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200" w:vertAnchor="page" w:horzAnchor="margin" w:tblpXSpec="center" w:tblpY="391"/>
        <w:tblW w:w="10781" w:type="dxa"/>
        <w:tblLook w:val="04A0" w:firstRow="1" w:lastRow="0" w:firstColumn="1" w:lastColumn="0" w:noHBand="0" w:noVBand="1"/>
      </w:tblPr>
      <w:tblGrid>
        <w:gridCol w:w="4644"/>
        <w:gridCol w:w="1843"/>
        <w:gridCol w:w="4294"/>
      </w:tblGrid>
      <w:tr w:rsidR="00E1125C" w:rsidRPr="005A507C" w:rsidTr="00E1125C">
        <w:tc>
          <w:tcPr>
            <w:tcW w:w="4644" w:type="dxa"/>
            <w:hideMark/>
          </w:tcPr>
          <w:p w:rsidR="00E1125C" w:rsidRPr="005A507C" w:rsidRDefault="00E1125C" w:rsidP="00177469">
            <w:pPr>
              <w:spacing w:line="256"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REPUBLIQUE DU CAMEROUN</w:t>
            </w:r>
          </w:p>
          <w:p w:rsidR="00E1125C" w:rsidRPr="005A507C" w:rsidRDefault="00E1125C" w:rsidP="00177469">
            <w:pPr>
              <w:spacing w:line="256" w:lineRule="auto"/>
              <w:ind w:right="317"/>
              <w:jc w:val="center"/>
              <w:rPr>
                <w:rFonts w:ascii="Tempus Sans ITC" w:eastAsiaTheme="minorHAnsi" w:hAnsi="Tempus Sans ITC" w:cs="Tahoma"/>
                <w:sz w:val="18"/>
                <w:szCs w:val="18"/>
                <w:lang w:eastAsia="en-US"/>
              </w:rPr>
            </w:pPr>
            <w:r w:rsidRPr="005A507C">
              <w:rPr>
                <w:rFonts w:ascii="Tempus Sans ITC" w:hAnsi="Tempus Sans ITC" w:cs="Tahoma"/>
                <w:sz w:val="18"/>
                <w:szCs w:val="18"/>
                <w:lang w:eastAsia="en-US"/>
              </w:rPr>
              <w:t>Paix – Travail – Patrie</w:t>
            </w:r>
          </w:p>
          <w:p w:rsidR="00E1125C" w:rsidRPr="005A507C" w:rsidRDefault="00E1125C" w:rsidP="00177469">
            <w:pPr>
              <w:spacing w:line="256"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1843" w:type="dxa"/>
            <w:vMerge w:val="restart"/>
            <w:vAlign w:val="center"/>
            <w:hideMark/>
          </w:tcPr>
          <w:p w:rsidR="00E1125C" w:rsidRPr="005A507C" w:rsidRDefault="00E1125C" w:rsidP="00177469">
            <w:pPr>
              <w:spacing w:line="256" w:lineRule="auto"/>
              <w:jc w:val="center"/>
              <w:rPr>
                <w:rFonts w:ascii="Tempus Sans ITC" w:hAnsi="Tempus Sans ITC" w:cs="Tahoma"/>
                <w:sz w:val="18"/>
                <w:szCs w:val="18"/>
                <w:lang w:eastAsia="en-US"/>
              </w:rPr>
            </w:pPr>
          </w:p>
        </w:tc>
        <w:tc>
          <w:tcPr>
            <w:tcW w:w="4294" w:type="dxa"/>
            <w:hideMark/>
          </w:tcPr>
          <w:p w:rsidR="00E1125C" w:rsidRPr="005A507C" w:rsidRDefault="00E1125C" w:rsidP="00177469">
            <w:pPr>
              <w:spacing w:line="256" w:lineRule="auto"/>
              <w:jc w:val="center"/>
              <w:rPr>
                <w:rFonts w:ascii="Tempus Sans ITC" w:hAnsi="Tempus Sans ITC" w:cs="Tahoma"/>
                <w:sz w:val="18"/>
                <w:szCs w:val="18"/>
                <w:lang w:val="en-US" w:eastAsia="en-US"/>
              </w:rPr>
            </w:pPr>
            <w:r w:rsidRPr="005A507C">
              <w:rPr>
                <w:rFonts w:ascii="Tempus Sans ITC" w:hAnsi="Tempus Sans ITC" w:cs="Tahoma"/>
                <w:sz w:val="18"/>
                <w:szCs w:val="18"/>
                <w:lang w:val="en-US" w:eastAsia="en-US"/>
              </w:rPr>
              <w:t>REPUBLIC OF CAMEROON</w:t>
            </w:r>
          </w:p>
          <w:p w:rsidR="00E1125C" w:rsidRPr="005A507C" w:rsidRDefault="00E1125C" w:rsidP="00177469">
            <w:pPr>
              <w:spacing w:line="256" w:lineRule="auto"/>
              <w:jc w:val="center"/>
              <w:rPr>
                <w:rFonts w:ascii="Tempus Sans ITC" w:eastAsiaTheme="minorHAnsi" w:hAnsi="Tempus Sans ITC" w:cs="Tahoma"/>
                <w:sz w:val="18"/>
                <w:szCs w:val="18"/>
                <w:lang w:val="en-US" w:eastAsia="en-US"/>
              </w:rPr>
            </w:pPr>
            <w:r w:rsidRPr="005A507C">
              <w:rPr>
                <w:rFonts w:ascii="Tempus Sans ITC" w:hAnsi="Tempus Sans ITC" w:cs="Tahoma"/>
                <w:sz w:val="18"/>
                <w:szCs w:val="18"/>
                <w:lang w:val="en-US" w:eastAsia="en-US"/>
              </w:rPr>
              <w:t>Peace – Work – Fatherland</w:t>
            </w:r>
          </w:p>
          <w:p w:rsidR="00E1125C" w:rsidRPr="005A507C" w:rsidRDefault="00E1125C" w:rsidP="00177469">
            <w:pPr>
              <w:spacing w:line="256"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E1125C" w:rsidRPr="005A507C" w:rsidTr="00E1125C">
        <w:tc>
          <w:tcPr>
            <w:tcW w:w="4644" w:type="dxa"/>
            <w:hideMark/>
          </w:tcPr>
          <w:p w:rsidR="00E1125C" w:rsidRPr="005A507C" w:rsidRDefault="00E1125C" w:rsidP="00177469">
            <w:pPr>
              <w:pStyle w:val="Corpsdetexte"/>
              <w:widowControl w:val="0"/>
              <w:spacing w:line="256" w:lineRule="auto"/>
              <w:ind w:right="317" w:firstLine="0"/>
              <w:jc w:val="center"/>
              <w:rPr>
                <w:rFonts w:ascii="Tempus Sans ITC" w:hAnsi="Tempus Sans ITC" w:cs="Tahoma"/>
                <w:sz w:val="18"/>
                <w:szCs w:val="18"/>
                <w:lang w:eastAsia="en-US"/>
              </w:rPr>
            </w:pPr>
            <w:r w:rsidRPr="005A507C">
              <w:rPr>
                <w:rFonts w:ascii="Tempus Sans ITC" w:hAnsi="Tempus Sans ITC" w:cs="Tahoma"/>
                <w:sz w:val="18"/>
                <w:szCs w:val="18"/>
                <w:lang w:eastAsia="en-US"/>
              </w:rPr>
              <w:t>MINISTERE DE LA DECENTRALISATION ET DU DEVELOPPEMENT LOCAL</w:t>
            </w:r>
          </w:p>
          <w:p w:rsidR="00E1125C" w:rsidRPr="005A507C" w:rsidRDefault="00E1125C" w:rsidP="00177469">
            <w:pPr>
              <w:pStyle w:val="Corpsdetexte"/>
              <w:widowControl w:val="0"/>
              <w:spacing w:line="256"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E1125C" w:rsidRPr="005A507C" w:rsidRDefault="00E1125C" w:rsidP="00177469">
            <w:pPr>
              <w:rPr>
                <w:rFonts w:ascii="Tempus Sans ITC" w:hAnsi="Tempus Sans ITC" w:cs="Tahoma"/>
                <w:sz w:val="18"/>
                <w:szCs w:val="18"/>
                <w:lang w:eastAsia="en-US"/>
              </w:rPr>
            </w:pPr>
          </w:p>
        </w:tc>
        <w:tc>
          <w:tcPr>
            <w:tcW w:w="4294" w:type="dxa"/>
            <w:hideMark/>
          </w:tcPr>
          <w:p w:rsidR="00E1125C" w:rsidRPr="005A507C" w:rsidRDefault="00E1125C" w:rsidP="00177469">
            <w:pPr>
              <w:widowControl w:val="0"/>
              <w:spacing w:line="256" w:lineRule="auto"/>
              <w:jc w:val="center"/>
              <w:rPr>
                <w:rFonts w:ascii="Tempus Sans ITC" w:hAnsi="Tempus Sans ITC" w:cs="Tahoma"/>
                <w:bCs/>
                <w:sz w:val="18"/>
                <w:szCs w:val="18"/>
                <w:lang w:val="en-US" w:eastAsia="en-US"/>
              </w:rPr>
            </w:pPr>
            <w:r w:rsidRPr="005A507C">
              <w:rPr>
                <w:rFonts w:ascii="Tempus Sans ITC" w:hAnsi="Tempus Sans ITC" w:cs="Tahoma"/>
                <w:bCs/>
                <w:sz w:val="18"/>
                <w:szCs w:val="18"/>
                <w:lang w:val="en-US" w:eastAsia="en-US"/>
              </w:rPr>
              <w:t>MINISTRY OF DECENTRALIZATION AND LOCAL DEVELOPPMENT</w:t>
            </w:r>
          </w:p>
          <w:p w:rsidR="00E1125C" w:rsidRPr="005A507C" w:rsidRDefault="00E1125C" w:rsidP="00177469">
            <w:pPr>
              <w:widowControl w:val="0"/>
              <w:spacing w:line="256" w:lineRule="auto"/>
              <w:jc w:val="center"/>
              <w:rPr>
                <w:rFonts w:ascii="Tempus Sans ITC" w:hAnsi="Tempus Sans ITC" w:cs="Tahoma"/>
                <w:bCs/>
                <w:sz w:val="18"/>
                <w:szCs w:val="18"/>
                <w:lang w:eastAsia="en-US"/>
              </w:rPr>
            </w:pPr>
            <w:r w:rsidRPr="005A507C">
              <w:rPr>
                <w:rFonts w:ascii="Tempus Sans ITC" w:hAnsi="Tempus Sans ITC" w:cs="Tahoma"/>
                <w:bCs/>
                <w:sz w:val="18"/>
                <w:szCs w:val="18"/>
                <w:lang w:eastAsia="en-US"/>
              </w:rPr>
              <w:t>----------</w:t>
            </w:r>
          </w:p>
        </w:tc>
      </w:tr>
      <w:tr w:rsidR="00E1125C" w:rsidRPr="005A507C" w:rsidTr="00E1125C">
        <w:tc>
          <w:tcPr>
            <w:tcW w:w="4644" w:type="dxa"/>
            <w:hideMark/>
          </w:tcPr>
          <w:p w:rsidR="00E1125C" w:rsidRPr="005A507C" w:rsidRDefault="00E1125C" w:rsidP="00177469">
            <w:pPr>
              <w:spacing w:line="256"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REGION DU CENTRE</w:t>
            </w:r>
          </w:p>
          <w:p w:rsidR="00E1125C" w:rsidRPr="005A507C" w:rsidRDefault="00E1125C" w:rsidP="00177469">
            <w:pPr>
              <w:spacing w:line="256"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E1125C" w:rsidRPr="005A507C" w:rsidRDefault="00E1125C" w:rsidP="00177469">
            <w:pPr>
              <w:rPr>
                <w:rFonts w:ascii="Tempus Sans ITC" w:hAnsi="Tempus Sans ITC" w:cs="Tahoma"/>
                <w:sz w:val="18"/>
                <w:szCs w:val="18"/>
                <w:lang w:eastAsia="en-US"/>
              </w:rPr>
            </w:pPr>
          </w:p>
        </w:tc>
        <w:tc>
          <w:tcPr>
            <w:tcW w:w="4294" w:type="dxa"/>
            <w:hideMark/>
          </w:tcPr>
          <w:p w:rsidR="00E1125C" w:rsidRPr="005A507C" w:rsidRDefault="00E1125C" w:rsidP="00177469">
            <w:pPr>
              <w:spacing w:line="256"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CENTRE REGION</w:t>
            </w:r>
          </w:p>
          <w:p w:rsidR="00E1125C" w:rsidRPr="005A507C" w:rsidRDefault="00E1125C" w:rsidP="00177469">
            <w:pPr>
              <w:spacing w:line="256"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E1125C" w:rsidRPr="005A507C" w:rsidTr="00E1125C">
        <w:tc>
          <w:tcPr>
            <w:tcW w:w="4644" w:type="dxa"/>
            <w:hideMark/>
          </w:tcPr>
          <w:p w:rsidR="00E1125C" w:rsidRPr="005A507C" w:rsidRDefault="00E1125C" w:rsidP="00177469">
            <w:pPr>
              <w:spacing w:line="256"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DEPARTEMENT DU NYONG ET KELLE</w:t>
            </w:r>
          </w:p>
          <w:p w:rsidR="00E1125C" w:rsidRPr="005A507C" w:rsidRDefault="00E1125C" w:rsidP="00177469">
            <w:pPr>
              <w:spacing w:line="256"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E1125C" w:rsidRPr="005A507C" w:rsidRDefault="00E1125C" w:rsidP="00177469">
            <w:pPr>
              <w:rPr>
                <w:rFonts w:ascii="Tempus Sans ITC" w:hAnsi="Tempus Sans ITC" w:cs="Tahoma"/>
                <w:sz w:val="18"/>
                <w:szCs w:val="18"/>
                <w:lang w:eastAsia="en-US"/>
              </w:rPr>
            </w:pPr>
          </w:p>
        </w:tc>
        <w:tc>
          <w:tcPr>
            <w:tcW w:w="4294" w:type="dxa"/>
            <w:hideMark/>
          </w:tcPr>
          <w:p w:rsidR="00E1125C" w:rsidRPr="005A507C" w:rsidRDefault="00E1125C" w:rsidP="00177469">
            <w:pPr>
              <w:spacing w:line="256"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NYONG AND KELLE DIVISION</w:t>
            </w:r>
          </w:p>
          <w:p w:rsidR="00E1125C" w:rsidRPr="005A507C" w:rsidRDefault="00E1125C" w:rsidP="00177469">
            <w:pPr>
              <w:spacing w:line="256"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E1125C" w:rsidRPr="005A507C" w:rsidTr="00E1125C">
        <w:tc>
          <w:tcPr>
            <w:tcW w:w="4644" w:type="dxa"/>
            <w:hideMark/>
          </w:tcPr>
          <w:p w:rsidR="00E1125C" w:rsidRPr="005A507C" w:rsidRDefault="00E1125C" w:rsidP="00177469">
            <w:pPr>
              <w:spacing w:line="256"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 xml:space="preserve">COMMUNE DE </w:t>
            </w:r>
            <w:r w:rsidR="006F4C3D">
              <w:rPr>
                <w:rFonts w:ascii="Tempus Sans ITC" w:hAnsi="Tempus Sans ITC" w:cs="Tahoma"/>
                <w:sz w:val="18"/>
                <w:szCs w:val="18"/>
                <w:lang w:eastAsia="en-US"/>
              </w:rPr>
              <w:t>NGUIBASSAL</w:t>
            </w:r>
          </w:p>
          <w:p w:rsidR="00E1125C" w:rsidRPr="005A507C" w:rsidRDefault="00E1125C" w:rsidP="00177469">
            <w:pPr>
              <w:spacing w:line="256"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E1125C" w:rsidRPr="005A507C" w:rsidRDefault="00E1125C" w:rsidP="00177469">
            <w:pPr>
              <w:rPr>
                <w:rFonts w:ascii="Tempus Sans ITC" w:hAnsi="Tempus Sans ITC" w:cs="Tahoma"/>
                <w:sz w:val="18"/>
                <w:szCs w:val="18"/>
                <w:lang w:eastAsia="en-US"/>
              </w:rPr>
            </w:pPr>
          </w:p>
        </w:tc>
        <w:tc>
          <w:tcPr>
            <w:tcW w:w="4294" w:type="dxa"/>
            <w:hideMark/>
          </w:tcPr>
          <w:p w:rsidR="00E1125C" w:rsidRPr="005A507C" w:rsidRDefault="00E1125C" w:rsidP="00177469">
            <w:pPr>
              <w:spacing w:line="256"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 xml:space="preserve">COUNCIL OF </w:t>
            </w:r>
            <w:r w:rsidR="006F4C3D">
              <w:rPr>
                <w:rFonts w:ascii="Tempus Sans ITC" w:hAnsi="Tempus Sans ITC" w:cs="Tahoma"/>
                <w:sz w:val="18"/>
                <w:szCs w:val="18"/>
                <w:lang w:eastAsia="en-US"/>
              </w:rPr>
              <w:t>NGUIBASSAL</w:t>
            </w:r>
          </w:p>
          <w:p w:rsidR="00E1125C" w:rsidRPr="005A507C" w:rsidRDefault="00E1125C" w:rsidP="00177469">
            <w:pPr>
              <w:spacing w:line="256"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E1125C" w:rsidRPr="005A507C" w:rsidTr="00E1125C">
        <w:tc>
          <w:tcPr>
            <w:tcW w:w="4644" w:type="dxa"/>
            <w:hideMark/>
          </w:tcPr>
          <w:p w:rsidR="00E1125C" w:rsidRPr="005A507C" w:rsidRDefault="00E1125C" w:rsidP="00177469">
            <w:pPr>
              <w:pStyle w:val="Corpsdetexte"/>
              <w:widowControl w:val="0"/>
              <w:spacing w:line="256" w:lineRule="auto"/>
              <w:ind w:right="33" w:firstLine="0"/>
              <w:jc w:val="center"/>
              <w:rPr>
                <w:rFonts w:ascii="Tempus Sans ITC" w:hAnsi="Tempus Sans ITC" w:cs="Tahoma"/>
                <w:sz w:val="18"/>
                <w:szCs w:val="18"/>
                <w:lang w:eastAsia="en-US"/>
              </w:rPr>
            </w:pPr>
            <w:r w:rsidRPr="005A507C">
              <w:rPr>
                <w:rFonts w:ascii="Tempus Sans ITC" w:hAnsi="Tempus Sans ITC" w:cs="Tahoma"/>
                <w:sz w:val="18"/>
                <w:szCs w:val="18"/>
                <w:lang w:eastAsia="en-US"/>
              </w:rPr>
              <w:t>COMISSION INTERNE DE PASSATION DES MARCHES</w:t>
            </w:r>
          </w:p>
          <w:p w:rsidR="00E1125C" w:rsidRPr="005A507C" w:rsidRDefault="00E1125C" w:rsidP="00177469">
            <w:pPr>
              <w:spacing w:line="256"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E1125C" w:rsidRPr="005A507C" w:rsidRDefault="00E1125C" w:rsidP="00177469">
            <w:pPr>
              <w:rPr>
                <w:rFonts w:ascii="Tempus Sans ITC" w:hAnsi="Tempus Sans ITC" w:cs="Tahoma"/>
                <w:sz w:val="18"/>
                <w:szCs w:val="18"/>
                <w:lang w:eastAsia="en-US"/>
              </w:rPr>
            </w:pPr>
          </w:p>
        </w:tc>
        <w:tc>
          <w:tcPr>
            <w:tcW w:w="4294" w:type="dxa"/>
            <w:hideMark/>
          </w:tcPr>
          <w:p w:rsidR="00E1125C" w:rsidRPr="005A507C" w:rsidRDefault="00E1125C" w:rsidP="00177469">
            <w:pPr>
              <w:widowControl w:val="0"/>
              <w:spacing w:line="256" w:lineRule="auto"/>
              <w:jc w:val="center"/>
              <w:rPr>
                <w:rFonts w:ascii="Tempus Sans ITC" w:hAnsi="Tempus Sans ITC" w:cs="Tahoma"/>
                <w:bCs/>
                <w:sz w:val="18"/>
                <w:szCs w:val="18"/>
                <w:lang w:eastAsia="en-US"/>
              </w:rPr>
            </w:pPr>
            <w:r w:rsidRPr="005A507C">
              <w:rPr>
                <w:rFonts w:ascii="Tempus Sans ITC" w:hAnsi="Tempus Sans ITC" w:cs="Tahoma"/>
                <w:bCs/>
                <w:sz w:val="18"/>
                <w:szCs w:val="18"/>
                <w:lang w:eastAsia="en-US"/>
              </w:rPr>
              <w:t>TENDER BOARD CONTRACT</w:t>
            </w:r>
          </w:p>
          <w:p w:rsidR="00E1125C" w:rsidRPr="005A507C" w:rsidRDefault="00E1125C" w:rsidP="00177469">
            <w:pPr>
              <w:spacing w:line="256" w:lineRule="auto"/>
              <w:jc w:val="center"/>
              <w:rPr>
                <w:rFonts w:ascii="Tempus Sans ITC" w:hAnsi="Tempus Sans ITC" w:cs="Tahoma"/>
                <w:sz w:val="18"/>
                <w:szCs w:val="18"/>
                <w:lang w:eastAsia="en-US"/>
              </w:rPr>
            </w:pPr>
            <w:r w:rsidRPr="005A507C">
              <w:rPr>
                <w:rFonts w:ascii="Tempus Sans ITC" w:hAnsi="Tempus Sans ITC" w:cs="Tahoma"/>
                <w:bCs/>
                <w:sz w:val="18"/>
                <w:szCs w:val="18"/>
                <w:lang w:eastAsia="en-US"/>
              </w:rPr>
              <w:t>----------</w:t>
            </w:r>
          </w:p>
        </w:tc>
      </w:tr>
    </w:tbl>
    <w:p w:rsidR="00831484" w:rsidRPr="005A507C" w:rsidRDefault="00831484" w:rsidP="00177469">
      <w:pPr>
        <w:ind w:right="-286"/>
        <w:jc w:val="center"/>
        <w:rPr>
          <w:rFonts w:ascii="Tempus Sans ITC" w:hAnsi="Tempus Sans ITC"/>
          <w:sz w:val="22"/>
          <w:szCs w:val="22"/>
        </w:rPr>
      </w:pPr>
    </w:p>
    <w:p w:rsidR="00831484" w:rsidRPr="005A507C" w:rsidRDefault="00831484" w:rsidP="00177469">
      <w:pPr>
        <w:ind w:right="-286"/>
        <w:rPr>
          <w:rFonts w:ascii="Tempus Sans ITC" w:hAnsi="Tempus Sans ITC"/>
          <w:sz w:val="22"/>
          <w:szCs w:val="22"/>
        </w:rPr>
      </w:pPr>
      <w:r w:rsidRPr="005A507C">
        <w:rPr>
          <w:rFonts w:ascii="Tempus Sans ITC" w:hAnsi="Tempus Sans ITC"/>
          <w:sz w:val="22"/>
          <w:szCs w:val="22"/>
        </w:rPr>
        <w:t xml:space="preserve">         </w:t>
      </w:r>
    </w:p>
    <w:p w:rsidR="00831484" w:rsidRPr="005A507C" w:rsidRDefault="00831484" w:rsidP="00177469">
      <w:pPr>
        <w:ind w:right="-286"/>
        <w:jc w:val="center"/>
        <w:rPr>
          <w:rFonts w:ascii="Tempus Sans ITC" w:eastAsiaTheme="minorHAnsi" w:hAnsi="Tempus Sans ITC" w:cs="Tahoma"/>
          <w:b/>
          <w:bCs/>
          <w:sz w:val="22"/>
          <w:szCs w:val="22"/>
          <w:lang w:eastAsia="en-US"/>
        </w:rPr>
      </w:pPr>
      <w:r w:rsidRPr="005A507C">
        <w:rPr>
          <w:rFonts w:ascii="Tempus Sans ITC" w:hAnsi="Tempus Sans ITC" w:cs="Tahoma"/>
          <w:b/>
          <w:bCs/>
          <w:sz w:val="22"/>
          <w:szCs w:val="22"/>
          <w:u w:val="single"/>
        </w:rPr>
        <w:t>Maître d’Ouvrage</w:t>
      </w:r>
      <w:r w:rsidRPr="005A507C">
        <w:rPr>
          <w:rFonts w:ascii="Tempus Sans ITC" w:hAnsi="Tempus Sans ITC" w:cs="Tahoma"/>
          <w:b/>
          <w:bCs/>
          <w:sz w:val="22"/>
          <w:szCs w:val="22"/>
        </w:rPr>
        <w:t xml:space="preserve"> : Maire de la Commune de </w:t>
      </w:r>
      <w:r w:rsidR="006F4C3D">
        <w:rPr>
          <w:rFonts w:ascii="Tempus Sans ITC" w:hAnsi="Tempus Sans ITC" w:cs="Tahoma"/>
          <w:b/>
          <w:bCs/>
          <w:sz w:val="22"/>
          <w:szCs w:val="22"/>
        </w:rPr>
        <w:t>NGUIBASSAL</w:t>
      </w:r>
    </w:p>
    <w:p w:rsidR="00831484" w:rsidRPr="005A507C" w:rsidRDefault="00831484" w:rsidP="00177469">
      <w:pPr>
        <w:ind w:right="-286"/>
        <w:jc w:val="center"/>
        <w:rPr>
          <w:rFonts w:ascii="Tempus Sans ITC" w:hAnsi="Tempus Sans ITC" w:cs="Tahoma"/>
          <w:b/>
          <w:sz w:val="22"/>
          <w:szCs w:val="22"/>
        </w:rPr>
      </w:pPr>
      <w:r w:rsidRPr="005A507C">
        <w:rPr>
          <w:rFonts w:ascii="Tempus Sans ITC" w:hAnsi="Tempus Sans ITC" w:cs="Tahoma"/>
          <w:b/>
          <w:sz w:val="22"/>
          <w:szCs w:val="22"/>
          <w:u w:val="single"/>
        </w:rPr>
        <w:t>Autorité Contractante</w:t>
      </w:r>
      <w:r w:rsidRPr="005A507C">
        <w:rPr>
          <w:rFonts w:ascii="Tempus Sans ITC" w:hAnsi="Tempus Sans ITC" w:cs="Tahoma"/>
          <w:b/>
          <w:sz w:val="22"/>
          <w:szCs w:val="22"/>
        </w:rPr>
        <w:t xml:space="preserve"> : Maire de la Commune de </w:t>
      </w:r>
      <w:r w:rsidR="006F4C3D">
        <w:rPr>
          <w:rFonts w:ascii="Tempus Sans ITC" w:hAnsi="Tempus Sans ITC" w:cs="Tahoma"/>
          <w:b/>
          <w:sz w:val="22"/>
          <w:szCs w:val="22"/>
        </w:rPr>
        <w:t>NGUIBASSAL</w:t>
      </w:r>
    </w:p>
    <w:p w:rsidR="00831484" w:rsidRPr="005A507C" w:rsidRDefault="00831484" w:rsidP="00177469">
      <w:pPr>
        <w:ind w:right="-286"/>
        <w:jc w:val="center"/>
        <w:rPr>
          <w:rFonts w:ascii="Tempus Sans ITC" w:hAnsi="Tempus Sans ITC" w:cs="Arial"/>
          <w:sz w:val="22"/>
          <w:szCs w:val="22"/>
        </w:rPr>
      </w:pPr>
      <w:r w:rsidRPr="005A507C">
        <w:rPr>
          <w:rFonts w:ascii="Tempus Sans ITC" w:hAnsi="Tempus Sans ITC" w:cs="Tahoma"/>
          <w:b/>
          <w:sz w:val="22"/>
          <w:szCs w:val="22"/>
          <w:u w:val="single"/>
        </w:rPr>
        <w:t>Commission de Passation des Marchés</w:t>
      </w:r>
      <w:r w:rsidRPr="005A507C">
        <w:rPr>
          <w:rFonts w:ascii="Tempus Sans ITC" w:hAnsi="Tempus Sans ITC" w:cs="Tahoma"/>
          <w:b/>
          <w:sz w:val="22"/>
          <w:szCs w:val="22"/>
        </w:rPr>
        <w:t xml:space="preserve"> : Commission Interne  de Passation des Marchés Placée Auprès de la Commune de </w:t>
      </w:r>
      <w:r w:rsidR="006F4C3D">
        <w:rPr>
          <w:rFonts w:ascii="Tempus Sans ITC" w:hAnsi="Tempus Sans ITC" w:cs="Tahoma"/>
          <w:b/>
          <w:sz w:val="22"/>
          <w:szCs w:val="22"/>
        </w:rPr>
        <w:t>NGUIBASSAL</w:t>
      </w:r>
    </w:p>
    <w:p w:rsidR="00142832" w:rsidRPr="005A507C" w:rsidRDefault="00142832" w:rsidP="00177469">
      <w:pPr>
        <w:tabs>
          <w:tab w:val="left" w:pos="5209"/>
        </w:tabs>
        <w:ind w:right="-286"/>
        <w:rPr>
          <w:rFonts w:ascii="Tempus Sans ITC" w:hAnsi="Tempus Sans ITC" w:cs="Tahoma"/>
          <w:sz w:val="22"/>
          <w:szCs w:val="22"/>
        </w:rPr>
      </w:pPr>
    </w:p>
    <w:p w:rsidR="00142832" w:rsidRPr="005A507C" w:rsidRDefault="00142832" w:rsidP="00177469">
      <w:pPr>
        <w:tabs>
          <w:tab w:val="left" w:pos="5209"/>
        </w:tabs>
        <w:ind w:right="-286"/>
        <w:rPr>
          <w:rFonts w:ascii="Tempus Sans ITC" w:hAnsi="Tempus Sans ITC" w:cs="Tahoma"/>
          <w:sz w:val="22"/>
          <w:szCs w:val="22"/>
        </w:rPr>
      </w:pPr>
    </w:p>
    <w:p w:rsidR="00142832" w:rsidRPr="005A507C" w:rsidRDefault="00142832" w:rsidP="00177469">
      <w:pPr>
        <w:pBdr>
          <w:top w:val="single" w:sz="4" w:space="1" w:color="auto"/>
          <w:left w:val="single" w:sz="4" w:space="1" w:color="auto"/>
          <w:bottom w:val="single" w:sz="4" w:space="0" w:color="auto"/>
          <w:right w:val="single" w:sz="4" w:space="1" w:color="auto"/>
        </w:pBdr>
        <w:ind w:right="-286"/>
        <w:jc w:val="center"/>
        <w:rPr>
          <w:rFonts w:ascii="Tempus Sans ITC" w:hAnsi="Tempus Sans ITC" w:cs="Tahoma"/>
          <w:b/>
          <w:bCs/>
          <w:sz w:val="22"/>
          <w:szCs w:val="22"/>
        </w:rPr>
      </w:pPr>
      <w:r w:rsidRPr="005A507C">
        <w:rPr>
          <w:rFonts w:ascii="Tempus Sans ITC" w:hAnsi="Tempus Sans ITC" w:cs="Tahoma"/>
          <w:b/>
          <w:bCs/>
          <w:sz w:val="22"/>
          <w:szCs w:val="22"/>
        </w:rPr>
        <w:t>DEMANDE DE COTATION</w:t>
      </w:r>
    </w:p>
    <w:p w:rsidR="00142832" w:rsidRPr="005A507C" w:rsidRDefault="00CB1669" w:rsidP="00177469">
      <w:pPr>
        <w:pBdr>
          <w:top w:val="single" w:sz="4" w:space="1" w:color="auto"/>
          <w:left w:val="single" w:sz="4" w:space="1" w:color="auto"/>
          <w:bottom w:val="single" w:sz="4" w:space="0" w:color="auto"/>
          <w:right w:val="single" w:sz="4" w:space="1" w:color="auto"/>
        </w:pBdr>
        <w:ind w:right="-286"/>
        <w:jc w:val="center"/>
        <w:rPr>
          <w:rFonts w:ascii="Tempus Sans ITC" w:hAnsi="Tempus Sans ITC" w:cs="Tahoma"/>
          <w:b/>
          <w:bCs/>
          <w:sz w:val="22"/>
          <w:szCs w:val="22"/>
        </w:rPr>
      </w:pPr>
      <w:r>
        <w:rPr>
          <w:rFonts w:ascii="Tempus Sans ITC" w:hAnsi="Tempus Sans ITC" w:cs="Tahoma"/>
          <w:b/>
          <w:bCs/>
          <w:sz w:val="22"/>
          <w:szCs w:val="22"/>
        </w:rPr>
        <w:t>N° 001</w:t>
      </w:r>
      <w:r w:rsidR="00753BF5">
        <w:rPr>
          <w:rFonts w:ascii="Tempus Sans ITC" w:hAnsi="Tempus Sans ITC" w:cs="Tahoma"/>
          <w:b/>
          <w:bCs/>
          <w:sz w:val="22"/>
          <w:szCs w:val="22"/>
        </w:rPr>
        <w:t xml:space="preserve"> /DC/R-CE/D-NK/C-</w:t>
      </w:r>
      <w:r w:rsidR="006F4C3D">
        <w:rPr>
          <w:rFonts w:ascii="Tempus Sans ITC" w:hAnsi="Tempus Sans ITC" w:cs="Tahoma"/>
          <w:b/>
          <w:bCs/>
          <w:sz w:val="22"/>
          <w:szCs w:val="22"/>
        </w:rPr>
        <w:t>NGUIBASSAL/CIPM/25</w:t>
      </w:r>
      <w:r w:rsidR="00753BF5">
        <w:rPr>
          <w:rFonts w:ascii="Tempus Sans ITC" w:hAnsi="Tempus Sans ITC" w:cs="Tahoma"/>
          <w:b/>
          <w:bCs/>
          <w:sz w:val="22"/>
          <w:szCs w:val="22"/>
        </w:rPr>
        <w:t xml:space="preserve"> DU </w:t>
      </w:r>
      <w:r w:rsidR="009A1AE7">
        <w:rPr>
          <w:rFonts w:ascii="Tempus Sans ITC" w:hAnsi="Tempus Sans ITC" w:cs="Tahoma"/>
          <w:b/>
          <w:bCs/>
          <w:sz w:val="22"/>
          <w:szCs w:val="22"/>
        </w:rPr>
        <w:t xml:space="preserve"> 30 JANVIER</w:t>
      </w:r>
      <w:r w:rsidR="006F4C3D">
        <w:rPr>
          <w:rFonts w:ascii="Tempus Sans ITC" w:hAnsi="Tempus Sans ITC" w:cs="Tahoma"/>
          <w:b/>
          <w:bCs/>
          <w:sz w:val="22"/>
          <w:szCs w:val="22"/>
        </w:rPr>
        <w:t xml:space="preserve"> 2025</w:t>
      </w:r>
    </w:p>
    <w:p w:rsidR="009A1AE7" w:rsidRDefault="009A1AE7" w:rsidP="00177469">
      <w:pPr>
        <w:pBdr>
          <w:top w:val="single" w:sz="4" w:space="1" w:color="auto"/>
          <w:left w:val="single" w:sz="4" w:space="1" w:color="auto"/>
          <w:bottom w:val="single" w:sz="4" w:space="0" w:color="auto"/>
          <w:right w:val="single" w:sz="4" w:space="1" w:color="auto"/>
        </w:pBdr>
        <w:ind w:right="-286"/>
        <w:jc w:val="center"/>
        <w:rPr>
          <w:rFonts w:ascii="Tempus Sans ITC" w:hAnsi="Tempus Sans ITC" w:cs="Tahoma"/>
          <w:b/>
          <w:bCs/>
          <w:sz w:val="22"/>
          <w:szCs w:val="22"/>
        </w:rPr>
      </w:pPr>
    </w:p>
    <w:p w:rsidR="00C9206D" w:rsidRPr="005A507C" w:rsidRDefault="009A1AE7" w:rsidP="00177469">
      <w:pPr>
        <w:pBdr>
          <w:top w:val="single" w:sz="4" w:space="1" w:color="auto"/>
          <w:left w:val="single" w:sz="4" w:space="1" w:color="auto"/>
          <w:bottom w:val="single" w:sz="4" w:space="0" w:color="auto"/>
          <w:right w:val="single" w:sz="4" w:space="1" w:color="auto"/>
        </w:pBdr>
        <w:ind w:right="-286"/>
        <w:jc w:val="center"/>
        <w:rPr>
          <w:rFonts w:ascii="Tempus Sans ITC" w:hAnsi="Tempus Sans ITC" w:cs="Tahoma"/>
          <w:b/>
          <w:bCs/>
          <w:sz w:val="22"/>
          <w:szCs w:val="22"/>
        </w:rPr>
      </w:pPr>
      <w:r w:rsidRPr="009A1AE7">
        <w:rPr>
          <w:rFonts w:ascii="Tempus Sans ITC" w:hAnsi="Tempus Sans ITC" w:cs="Tahoma"/>
          <w:b/>
          <w:bCs/>
          <w:sz w:val="22"/>
          <w:szCs w:val="22"/>
          <w:lang w:eastAsia="en-US"/>
        </w:rPr>
        <w:t>ACQUISITION DES EQUIPEMENTS POUR LE DEVELOPPEMENT DE LA PRODUCTION PISCICOLE DANS LA COMMUNE DE NGUIBASSAL</w:t>
      </w:r>
      <w:r w:rsidR="00E1125C" w:rsidRPr="005A507C">
        <w:rPr>
          <w:rFonts w:ascii="Tempus Sans ITC" w:hAnsi="Tempus Sans ITC" w:cs="Tahoma"/>
          <w:b/>
          <w:bCs/>
          <w:sz w:val="22"/>
          <w:szCs w:val="22"/>
        </w:rPr>
        <w:t xml:space="preserve">, </w:t>
      </w:r>
      <w:r w:rsidR="00142832" w:rsidRPr="005A507C">
        <w:rPr>
          <w:rFonts w:ascii="Tempus Sans ITC" w:hAnsi="Tempus Sans ITC" w:cs="Tahoma"/>
          <w:b/>
          <w:bCs/>
          <w:sz w:val="22"/>
          <w:szCs w:val="22"/>
        </w:rPr>
        <w:t>DEPARTEM</w:t>
      </w:r>
      <w:r w:rsidR="00395921" w:rsidRPr="005A507C">
        <w:rPr>
          <w:rFonts w:ascii="Tempus Sans ITC" w:hAnsi="Tempus Sans ITC" w:cs="Tahoma"/>
          <w:b/>
          <w:bCs/>
          <w:sz w:val="22"/>
          <w:szCs w:val="22"/>
        </w:rPr>
        <w:t>ENT DE NYONG ET KELLE</w:t>
      </w:r>
      <w:r w:rsidR="00142832" w:rsidRPr="005A507C">
        <w:rPr>
          <w:rFonts w:ascii="Tempus Sans ITC" w:hAnsi="Tempus Sans ITC" w:cs="Tahoma"/>
          <w:b/>
          <w:bCs/>
          <w:sz w:val="22"/>
          <w:szCs w:val="22"/>
        </w:rPr>
        <w:t>.</w:t>
      </w:r>
    </w:p>
    <w:p w:rsidR="00142832" w:rsidRPr="005A507C" w:rsidRDefault="00142832" w:rsidP="00177469">
      <w:pPr>
        <w:ind w:right="-286"/>
        <w:jc w:val="both"/>
        <w:rPr>
          <w:rFonts w:ascii="Tempus Sans ITC" w:hAnsi="Tempus Sans ITC" w:cs="Tahoma"/>
          <w:b/>
          <w:bCs/>
          <w:color w:val="FF0000"/>
          <w:sz w:val="22"/>
          <w:szCs w:val="22"/>
        </w:rPr>
      </w:pPr>
    </w:p>
    <w:p w:rsidR="00142832" w:rsidRPr="005A507C" w:rsidRDefault="00142832" w:rsidP="00177469">
      <w:pPr>
        <w:ind w:right="-286"/>
        <w:jc w:val="center"/>
        <w:rPr>
          <w:rFonts w:ascii="Tempus Sans ITC" w:hAnsi="Tempus Sans ITC" w:cs="Tahoma"/>
          <w:b/>
          <w:sz w:val="22"/>
          <w:szCs w:val="22"/>
          <w:u w:val="single"/>
        </w:rPr>
      </w:pPr>
    </w:p>
    <w:p w:rsidR="00142832" w:rsidRPr="005A507C" w:rsidRDefault="00142832" w:rsidP="00177469">
      <w:pPr>
        <w:ind w:right="-286"/>
        <w:jc w:val="center"/>
        <w:rPr>
          <w:rFonts w:ascii="Tempus Sans ITC" w:hAnsi="Tempus Sans ITC" w:cs="Tahoma"/>
          <w:b/>
          <w:sz w:val="22"/>
          <w:szCs w:val="22"/>
          <w:u w:val="single"/>
        </w:rPr>
      </w:pPr>
    </w:p>
    <w:p w:rsidR="00142832" w:rsidRPr="005A507C" w:rsidRDefault="00142832" w:rsidP="00177469">
      <w:pPr>
        <w:ind w:right="-286"/>
        <w:jc w:val="center"/>
        <w:rPr>
          <w:rFonts w:ascii="Tempus Sans ITC" w:hAnsi="Tempus Sans ITC" w:cs="Tahoma"/>
          <w:b/>
          <w:sz w:val="22"/>
          <w:szCs w:val="22"/>
        </w:rPr>
      </w:pPr>
      <w:r w:rsidRPr="005A507C">
        <w:rPr>
          <w:rFonts w:ascii="Tempus Sans ITC" w:hAnsi="Tempus Sans ITC" w:cs="Tahoma"/>
          <w:b/>
          <w:sz w:val="22"/>
          <w:szCs w:val="22"/>
          <w:u w:val="single"/>
        </w:rPr>
        <w:t>FINANCEMENT :</w:t>
      </w:r>
      <w:r w:rsidRPr="005A507C">
        <w:rPr>
          <w:rFonts w:ascii="Tempus Sans ITC" w:hAnsi="Tempus Sans ITC" w:cs="Tahoma"/>
          <w:b/>
          <w:sz w:val="22"/>
          <w:szCs w:val="22"/>
        </w:rPr>
        <w:t xml:space="preserve"> </w:t>
      </w:r>
      <w:r w:rsidR="006F4C3D">
        <w:rPr>
          <w:rFonts w:ascii="Tempus Sans ITC" w:hAnsi="Tempus Sans ITC" w:cs="Tahoma"/>
          <w:b/>
          <w:sz w:val="22"/>
          <w:szCs w:val="22"/>
        </w:rPr>
        <w:t>Budget d’Investissement Public (BIP)  EXERCICE 2025</w:t>
      </w:r>
    </w:p>
    <w:p w:rsidR="00142832" w:rsidRPr="005A507C" w:rsidRDefault="00142832" w:rsidP="00177469">
      <w:pPr>
        <w:ind w:right="-286"/>
        <w:jc w:val="center"/>
        <w:rPr>
          <w:rFonts w:ascii="Tempus Sans ITC" w:hAnsi="Tempus Sans ITC" w:cs="Tahoma"/>
          <w:b/>
          <w:sz w:val="22"/>
          <w:szCs w:val="22"/>
        </w:rPr>
      </w:pPr>
    </w:p>
    <w:p w:rsidR="00142832" w:rsidRPr="005A507C" w:rsidRDefault="00142832" w:rsidP="00177469">
      <w:pPr>
        <w:tabs>
          <w:tab w:val="left" w:pos="1080"/>
        </w:tabs>
        <w:ind w:right="-286"/>
        <w:rPr>
          <w:rFonts w:ascii="Tempus Sans ITC" w:hAnsi="Tempus Sans ITC" w:cs="Tahoma"/>
          <w:b/>
          <w:sz w:val="22"/>
          <w:szCs w:val="22"/>
        </w:rPr>
      </w:pPr>
    </w:p>
    <w:tbl>
      <w:tblPr>
        <w:tblpPr w:leftFromText="141" w:rightFromText="141" w:bottomFromText="160" w:vertAnchor="text" w:horzAnchor="page" w:tblpXSpec="center" w:tblpY="10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755"/>
        <w:gridCol w:w="3402"/>
      </w:tblGrid>
      <w:tr w:rsidR="006F4C3D" w:rsidRPr="005A507C" w:rsidTr="006F4C3D">
        <w:trPr>
          <w:trHeight w:val="269"/>
        </w:trPr>
        <w:tc>
          <w:tcPr>
            <w:tcW w:w="1023" w:type="dxa"/>
            <w:tcBorders>
              <w:top w:val="single" w:sz="4" w:space="0" w:color="auto"/>
              <w:left w:val="single" w:sz="4" w:space="0" w:color="auto"/>
              <w:bottom w:val="single" w:sz="4" w:space="0" w:color="auto"/>
              <w:right w:val="single" w:sz="4" w:space="0" w:color="auto"/>
            </w:tcBorders>
            <w:vAlign w:val="center"/>
            <w:hideMark/>
          </w:tcPr>
          <w:p w:rsidR="006F4C3D" w:rsidRPr="005A507C" w:rsidRDefault="006F4C3D" w:rsidP="00006285">
            <w:pPr>
              <w:spacing w:line="256" w:lineRule="auto"/>
              <w:jc w:val="center"/>
              <w:rPr>
                <w:rFonts w:ascii="Tempus Sans ITC" w:hAnsi="Tempus Sans ITC"/>
                <w:b/>
                <w:sz w:val="22"/>
                <w:szCs w:val="22"/>
                <w:lang w:eastAsia="en-US"/>
              </w:rPr>
            </w:pPr>
            <w:r w:rsidRPr="005A507C">
              <w:rPr>
                <w:rFonts w:ascii="Tempus Sans ITC" w:hAnsi="Tempus Sans ITC"/>
                <w:b/>
                <w:sz w:val="22"/>
                <w:szCs w:val="22"/>
                <w:lang w:eastAsia="en-US"/>
              </w:rPr>
              <w:t>LOT</w:t>
            </w:r>
          </w:p>
        </w:tc>
        <w:tc>
          <w:tcPr>
            <w:tcW w:w="4755" w:type="dxa"/>
            <w:tcBorders>
              <w:top w:val="single" w:sz="4" w:space="0" w:color="auto"/>
              <w:left w:val="single" w:sz="4" w:space="0" w:color="auto"/>
              <w:bottom w:val="single" w:sz="4" w:space="0" w:color="auto"/>
              <w:right w:val="single" w:sz="4" w:space="0" w:color="auto"/>
            </w:tcBorders>
            <w:vAlign w:val="center"/>
            <w:hideMark/>
          </w:tcPr>
          <w:p w:rsidR="006F4C3D" w:rsidRPr="005A507C" w:rsidRDefault="006F4C3D" w:rsidP="00006285">
            <w:pPr>
              <w:spacing w:line="256" w:lineRule="auto"/>
              <w:jc w:val="center"/>
              <w:rPr>
                <w:rFonts w:ascii="Tempus Sans ITC" w:hAnsi="Tempus Sans ITC"/>
                <w:b/>
                <w:sz w:val="22"/>
                <w:szCs w:val="22"/>
                <w:lang w:eastAsia="en-US"/>
              </w:rPr>
            </w:pPr>
            <w:r w:rsidRPr="005A507C">
              <w:rPr>
                <w:rFonts w:ascii="Tempus Sans ITC" w:hAnsi="Tempus Sans ITC"/>
                <w:b/>
                <w:sz w:val="22"/>
                <w:szCs w:val="22"/>
                <w:lang w:eastAsia="en-US"/>
              </w:rPr>
              <w:t>DESIGNATION</w:t>
            </w:r>
          </w:p>
        </w:tc>
        <w:tc>
          <w:tcPr>
            <w:tcW w:w="3402" w:type="dxa"/>
            <w:tcBorders>
              <w:top w:val="single" w:sz="4" w:space="0" w:color="auto"/>
              <w:left w:val="single" w:sz="4" w:space="0" w:color="auto"/>
              <w:bottom w:val="single" w:sz="4" w:space="0" w:color="auto"/>
              <w:right w:val="single" w:sz="4" w:space="0" w:color="auto"/>
            </w:tcBorders>
            <w:vAlign w:val="center"/>
            <w:hideMark/>
          </w:tcPr>
          <w:p w:rsidR="006F4C3D" w:rsidRPr="005A507C" w:rsidRDefault="006F4C3D">
            <w:pPr>
              <w:spacing w:line="256" w:lineRule="auto"/>
              <w:jc w:val="center"/>
              <w:rPr>
                <w:rFonts w:ascii="Tempus Sans ITC" w:hAnsi="Tempus Sans ITC"/>
                <w:b/>
                <w:sz w:val="22"/>
                <w:szCs w:val="22"/>
                <w:lang w:eastAsia="en-US"/>
              </w:rPr>
            </w:pPr>
            <w:r w:rsidRPr="005A507C">
              <w:rPr>
                <w:rFonts w:ascii="Tempus Sans ITC" w:hAnsi="Tempus Sans ITC"/>
                <w:b/>
                <w:sz w:val="22"/>
                <w:szCs w:val="22"/>
                <w:lang w:eastAsia="en-US"/>
              </w:rPr>
              <w:t>IMPUTATION BUDGÉTAIRE</w:t>
            </w:r>
          </w:p>
        </w:tc>
      </w:tr>
      <w:tr w:rsidR="006F4C3D" w:rsidRPr="005A507C" w:rsidTr="006F4C3D">
        <w:trPr>
          <w:trHeight w:val="779"/>
        </w:trPr>
        <w:tc>
          <w:tcPr>
            <w:tcW w:w="1023" w:type="dxa"/>
            <w:tcBorders>
              <w:top w:val="single" w:sz="4" w:space="0" w:color="auto"/>
              <w:left w:val="single" w:sz="4" w:space="0" w:color="auto"/>
              <w:bottom w:val="single" w:sz="4" w:space="0" w:color="auto"/>
              <w:right w:val="single" w:sz="4" w:space="0" w:color="auto"/>
            </w:tcBorders>
            <w:vAlign w:val="center"/>
          </w:tcPr>
          <w:p w:rsidR="006F4C3D" w:rsidRPr="005A507C" w:rsidRDefault="006F4C3D" w:rsidP="00006285">
            <w:pPr>
              <w:spacing w:line="256" w:lineRule="auto"/>
              <w:jc w:val="center"/>
              <w:rPr>
                <w:rFonts w:ascii="Tempus Sans ITC" w:hAnsi="Tempus Sans ITC"/>
                <w:b/>
                <w:lang w:eastAsia="en-US"/>
              </w:rPr>
            </w:pPr>
            <w:r>
              <w:rPr>
                <w:rFonts w:ascii="Tempus Sans ITC" w:hAnsi="Tempus Sans ITC"/>
                <w:b/>
                <w:lang w:eastAsia="en-US"/>
              </w:rPr>
              <w:t>1</w:t>
            </w:r>
          </w:p>
        </w:tc>
        <w:tc>
          <w:tcPr>
            <w:tcW w:w="4755" w:type="dxa"/>
            <w:tcBorders>
              <w:top w:val="single" w:sz="4" w:space="0" w:color="auto"/>
              <w:left w:val="single" w:sz="4" w:space="0" w:color="auto"/>
              <w:bottom w:val="single" w:sz="4" w:space="0" w:color="auto"/>
              <w:right w:val="single" w:sz="4" w:space="0" w:color="auto"/>
            </w:tcBorders>
            <w:vAlign w:val="center"/>
          </w:tcPr>
          <w:p w:rsidR="006F4C3D" w:rsidRPr="005A507C" w:rsidRDefault="006F4C3D" w:rsidP="006F4C3D">
            <w:pPr>
              <w:ind w:right="16"/>
              <w:jc w:val="both"/>
              <w:rPr>
                <w:rFonts w:ascii="Tempus Sans ITC" w:hAnsi="Tempus Sans ITC" w:cs="Tahoma"/>
                <w:bCs/>
                <w:sz w:val="22"/>
                <w:szCs w:val="22"/>
                <w:lang w:eastAsia="en-US"/>
              </w:rPr>
            </w:pPr>
            <w:r w:rsidRPr="006F4C3D">
              <w:rPr>
                <w:rFonts w:ascii="Tempus Sans ITC" w:hAnsi="Tempus Sans ITC" w:cs="Tahoma"/>
                <w:bCs/>
                <w:sz w:val="22"/>
                <w:szCs w:val="22"/>
                <w:lang w:eastAsia="en-US"/>
              </w:rPr>
              <w:t>Acquisition des équipements pour le développement de la production piscicole dans la Commune de Nguibassal</w:t>
            </w:r>
          </w:p>
        </w:tc>
        <w:tc>
          <w:tcPr>
            <w:tcW w:w="3402" w:type="dxa"/>
            <w:tcBorders>
              <w:top w:val="single" w:sz="4" w:space="0" w:color="auto"/>
              <w:left w:val="single" w:sz="4" w:space="0" w:color="auto"/>
              <w:bottom w:val="single" w:sz="4" w:space="0" w:color="auto"/>
              <w:right w:val="single" w:sz="4" w:space="0" w:color="auto"/>
            </w:tcBorders>
            <w:vAlign w:val="center"/>
          </w:tcPr>
          <w:p w:rsidR="006F4C3D" w:rsidRPr="00CB1669" w:rsidRDefault="006F4C3D" w:rsidP="00006285">
            <w:pPr>
              <w:spacing w:line="256" w:lineRule="auto"/>
              <w:jc w:val="center"/>
              <w:rPr>
                <w:rFonts w:ascii="Tempus Sans ITC" w:hAnsi="Tempus Sans ITC"/>
                <w:b/>
                <w:szCs w:val="22"/>
                <w:highlight w:val="yellow"/>
                <w:lang w:eastAsia="en-US"/>
              </w:rPr>
            </w:pPr>
          </w:p>
        </w:tc>
      </w:tr>
    </w:tbl>
    <w:p w:rsidR="00142832" w:rsidRPr="005A507C" w:rsidRDefault="00142832" w:rsidP="00177469">
      <w:pPr>
        <w:tabs>
          <w:tab w:val="left" w:pos="1080"/>
        </w:tabs>
        <w:ind w:right="-286"/>
        <w:rPr>
          <w:rFonts w:ascii="Tempus Sans ITC" w:hAnsi="Tempus Sans ITC" w:cs="Tahoma"/>
          <w:b/>
          <w:sz w:val="22"/>
          <w:szCs w:val="22"/>
        </w:rPr>
      </w:pPr>
    </w:p>
    <w:p w:rsidR="00142832" w:rsidRPr="005A507C" w:rsidRDefault="00142832" w:rsidP="00177469">
      <w:pPr>
        <w:pStyle w:val="Titre4"/>
        <w:ind w:left="0" w:right="-286"/>
        <w:jc w:val="center"/>
        <w:rPr>
          <w:rFonts w:ascii="Tempus Sans ITC" w:hAnsi="Tempus Sans ITC" w:cs="Tahoma"/>
          <w:color w:val="000000"/>
          <w:sz w:val="22"/>
          <w:szCs w:val="22"/>
        </w:rPr>
      </w:pPr>
      <w:r w:rsidRPr="005A507C">
        <w:rPr>
          <w:rFonts w:ascii="Tempus Sans ITC" w:hAnsi="Tempus Sans ITC" w:cs="Tahoma"/>
          <w:color w:val="000000"/>
          <w:sz w:val="22"/>
          <w:szCs w:val="22"/>
        </w:rPr>
        <w:t>DOSSIER DE DEMANDE DE COTATION</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6F4C3D" w:rsidP="00177469">
      <w:pPr>
        <w:ind w:right="-286"/>
        <w:jc w:val="right"/>
        <w:rPr>
          <w:rFonts w:ascii="Tempus Sans ITC" w:hAnsi="Tempus Sans ITC" w:cs="Tahoma"/>
          <w:b/>
          <w:bCs/>
          <w:sz w:val="22"/>
          <w:szCs w:val="22"/>
        </w:rPr>
      </w:pPr>
      <w:r>
        <w:rPr>
          <w:rFonts w:ascii="Tempus Sans ITC" w:hAnsi="Tempus Sans ITC" w:cs="Tahoma"/>
          <w:b/>
          <w:bCs/>
          <w:sz w:val="22"/>
          <w:szCs w:val="22"/>
        </w:rPr>
        <w:t>JANVIER 2025</w:t>
      </w:r>
    </w:p>
    <w:p w:rsidR="00006285" w:rsidRPr="005A507C" w:rsidRDefault="00006285">
      <w:pPr>
        <w:spacing w:after="200" w:line="276" w:lineRule="auto"/>
        <w:rPr>
          <w:rFonts w:ascii="Tempus Sans ITC" w:hAnsi="Tempus Sans ITC" w:cs="Tahoma"/>
          <w:b/>
          <w:bCs/>
          <w:sz w:val="22"/>
          <w:szCs w:val="22"/>
        </w:rPr>
      </w:pPr>
      <w:r w:rsidRPr="005A507C">
        <w:rPr>
          <w:rFonts w:ascii="Tempus Sans ITC" w:hAnsi="Tempus Sans ITC" w:cs="Tahoma"/>
          <w:b/>
          <w:bCs/>
          <w:sz w:val="22"/>
          <w:szCs w:val="22"/>
        </w:rPr>
        <w:br w:type="page"/>
      </w:r>
    </w:p>
    <w:p w:rsidR="00142832" w:rsidRPr="005A507C" w:rsidRDefault="00142832" w:rsidP="00177469">
      <w:pPr>
        <w:ind w:right="-286"/>
        <w:jc w:val="center"/>
        <w:rPr>
          <w:rFonts w:ascii="Tempus Sans ITC" w:hAnsi="Tempus Sans ITC" w:cs="Tahoma"/>
          <w:b/>
          <w:bCs/>
          <w:sz w:val="22"/>
          <w:szCs w:val="22"/>
        </w:rPr>
      </w:pPr>
      <w:r w:rsidRPr="005A507C">
        <w:rPr>
          <w:rFonts w:ascii="Tempus Sans ITC" w:hAnsi="Tempus Sans ITC" w:cs="Tahoma"/>
          <w:b/>
          <w:bCs/>
          <w:sz w:val="22"/>
          <w:szCs w:val="22"/>
        </w:rPr>
        <w:lastRenderedPageBreak/>
        <w:t>SOMMAIRE</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ab/>
      </w:r>
    </w:p>
    <w:tbl>
      <w:tblPr>
        <w:tblStyle w:val="Grilledutableau"/>
        <w:tblW w:w="0" w:type="auto"/>
        <w:tblInd w:w="-318" w:type="dxa"/>
        <w:tblLook w:val="04A0" w:firstRow="1" w:lastRow="0" w:firstColumn="1" w:lastColumn="0" w:noHBand="0" w:noVBand="1"/>
      </w:tblPr>
      <w:tblGrid>
        <w:gridCol w:w="1277"/>
        <w:gridCol w:w="6946"/>
        <w:gridCol w:w="1305"/>
      </w:tblGrid>
      <w:tr w:rsidR="000E5575" w:rsidRPr="005A507C" w:rsidTr="006014BD">
        <w:tc>
          <w:tcPr>
            <w:tcW w:w="1277" w:type="dxa"/>
            <w:vAlign w:val="center"/>
          </w:tcPr>
          <w:p w:rsidR="000E5575" w:rsidRPr="005A507C" w:rsidRDefault="006014BD" w:rsidP="006014BD">
            <w:pPr>
              <w:spacing w:before="120" w:after="120"/>
              <w:jc w:val="center"/>
              <w:rPr>
                <w:rFonts w:ascii="Tempus Sans ITC" w:hAnsi="Tempus Sans ITC" w:cs="Tahoma"/>
                <w:b/>
                <w:sz w:val="22"/>
                <w:szCs w:val="22"/>
              </w:rPr>
            </w:pPr>
            <w:r w:rsidRPr="005A507C">
              <w:rPr>
                <w:rFonts w:ascii="Tempus Sans ITC" w:hAnsi="Tempus Sans ITC" w:cs="Tahoma"/>
                <w:b/>
                <w:sz w:val="22"/>
                <w:szCs w:val="22"/>
              </w:rPr>
              <w:t>PIÈCE</w:t>
            </w:r>
          </w:p>
        </w:tc>
        <w:tc>
          <w:tcPr>
            <w:tcW w:w="6946" w:type="dxa"/>
          </w:tcPr>
          <w:p w:rsidR="000E5575" w:rsidRPr="005A507C" w:rsidRDefault="006014BD" w:rsidP="006014BD">
            <w:pPr>
              <w:spacing w:before="120" w:after="120"/>
              <w:rPr>
                <w:rFonts w:ascii="Tempus Sans ITC" w:hAnsi="Tempus Sans ITC" w:cs="Tahoma"/>
                <w:b/>
                <w:sz w:val="22"/>
                <w:szCs w:val="22"/>
              </w:rPr>
            </w:pPr>
            <w:r w:rsidRPr="005A507C">
              <w:rPr>
                <w:rFonts w:ascii="Tempus Sans ITC" w:hAnsi="Tempus Sans ITC" w:cs="Tahoma"/>
                <w:b/>
                <w:sz w:val="22"/>
                <w:szCs w:val="22"/>
              </w:rPr>
              <w:t>DÉSIGNATION</w:t>
            </w:r>
          </w:p>
        </w:tc>
        <w:tc>
          <w:tcPr>
            <w:tcW w:w="1305" w:type="dxa"/>
            <w:vAlign w:val="center"/>
          </w:tcPr>
          <w:p w:rsidR="000E5575" w:rsidRPr="005A507C" w:rsidRDefault="006014BD" w:rsidP="006014BD">
            <w:pPr>
              <w:spacing w:before="120" w:after="120"/>
              <w:jc w:val="center"/>
              <w:rPr>
                <w:rFonts w:ascii="Tempus Sans ITC" w:hAnsi="Tempus Sans ITC" w:cs="Tahoma"/>
                <w:b/>
                <w:sz w:val="22"/>
                <w:szCs w:val="22"/>
              </w:rPr>
            </w:pPr>
            <w:r w:rsidRPr="005A507C">
              <w:rPr>
                <w:rFonts w:ascii="Tempus Sans ITC" w:hAnsi="Tempus Sans ITC" w:cs="Tahoma"/>
                <w:b/>
                <w:sz w:val="22"/>
                <w:szCs w:val="22"/>
              </w:rPr>
              <w:t>PAGES</w:t>
            </w:r>
          </w:p>
        </w:tc>
      </w:tr>
      <w:tr w:rsidR="000E5575" w:rsidRPr="005A507C" w:rsidTr="006014BD">
        <w:tc>
          <w:tcPr>
            <w:tcW w:w="1277" w:type="dxa"/>
            <w:vAlign w:val="center"/>
          </w:tcPr>
          <w:p w:rsidR="000E5575" w:rsidRPr="005A507C" w:rsidRDefault="000E5575" w:rsidP="006014BD">
            <w:pPr>
              <w:jc w:val="center"/>
              <w:rPr>
                <w:rFonts w:ascii="Tempus Sans ITC" w:hAnsi="Tempus Sans ITC" w:cs="Tahoma"/>
                <w:sz w:val="22"/>
                <w:szCs w:val="22"/>
              </w:rPr>
            </w:pPr>
            <w:r w:rsidRPr="005A507C">
              <w:rPr>
                <w:rFonts w:ascii="Tempus Sans ITC" w:hAnsi="Tempus Sans ITC" w:cs="Tahoma"/>
                <w:sz w:val="22"/>
                <w:szCs w:val="22"/>
              </w:rPr>
              <w:t>1</w:t>
            </w:r>
          </w:p>
        </w:tc>
        <w:tc>
          <w:tcPr>
            <w:tcW w:w="6946" w:type="dxa"/>
          </w:tcPr>
          <w:p w:rsidR="000E5575" w:rsidRPr="005A507C" w:rsidRDefault="00F8648F" w:rsidP="006014BD">
            <w:pPr>
              <w:spacing w:before="120" w:after="120"/>
              <w:rPr>
                <w:rFonts w:ascii="Tempus Sans ITC" w:hAnsi="Tempus Sans ITC" w:cs="Tahoma"/>
                <w:sz w:val="22"/>
                <w:szCs w:val="22"/>
              </w:rPr>
            </w:pPr>
            <w:r w:rsidRPr="005A507C">
              <w:rPr>
                <w:rFonts w:ascii="Tempus Sans ITC" w:hAnsi="Tempus Sans ITC" w:cs="Tahoma"/>
                <w:sz w:val="22"/>
                <w:szCs w:val="22"/>
              </w:rPr>
              <w:t>AVIS DE CONSULTATION DE DEMANDE DE COTATION</w:t>
            </w:r>
          </w:p>
        </w:tc>
        <w:tc>
          <w:tcPr>
            <w:tcW w:w="1305" w:type="dxa"/>
            <w:vAlign w:val="center"/>
          </w:tcPr>
          <w:p w:rsidR="000E5575" w:rsidRPr="005A507C" w:rsidRDefault="006014BD" w:rsidP="006014BD">
            <w:pPr>
              <w:jc w:val="center"/>
              <w:rPr>
                <w:rFonts w:ascii="Tempus Sans ITC" w:hAnsi="Tempus Sans ITC" w:cs="Tahoma"/>
                <w:sz w:val="22"/>
                <w:szCs w:val="22"/>
              </w:rPr>
            </w:pPr>
            <w:r w:rsidRPr="005A507C">
              <w:rPr>
                <w:rFonts w:ascii="Tempus Sans ITC" w:hAnsi="Tempus Sans ITC" w:cs="Tahoma"/>
                <w:sz w:val="22"/>
                <w:szCs w:val="22"/>
              </w:rPr>
              <w:t>3</w:t>
            </w:r>
          </w:p>
        </w:tc>
      </w:tr>
      <w:tr w:rsidR="00E76374" w:rsidRPr="005A507C" w:rsidTr="006014BD">
        <w:tc>
          <w:tcPr>
            <w:tcW w:w="1277" w:type="dxa"/>
            <w:vAlign w:val="center"/>
          </w:tcPr>
          <w:p w:rsidR="00E76374" w:rsidRPr="005A507C" w:rsidRDefault="00E76374" w:rsidP="006014BD">
            <w:pPr>
              <w:jc w:val="center"/>
              <w:rPr>
                <w:rFonts w:ascii="Tempus Sans ITC" w:hAnsi="Tempus Sans ITC" w:cs="Tahoma"/>
                <w:sz w:val="22"/>
                <w:szCs w:val="22"/>
              </w:rPr>
            </w:pPr>
            <w:r>
              <w:rPr>
                <w:rFonts w:ascii="Tempus Sans ITC" w:hAnsi="Tempus Sans ITC" w:cs="Tahoma"/>
                <w:sz w:val="22"/>
                <w:szCs w:val="22"/>
              </w:rPr>
              <w:t>2</w:t>
            </w:r>
          </w:p>
        </w:tc>
        <w:tc>
          <w:tcPr>
            <w:tcW w:w="6946" w:type="dxa"/>
          </w:tcPr>
          <w:p w:rsidR="00E76374" w:rsidRPr="005A507C" w:rsidRDefault="00E76374" w:rsidP="006014BD">
            <w:pPr>
              <w:spacing w:before="120" w:after="120"/>
              <w:rPr>
                <w:rFonts w:ascii="Tempus Sans ITC" w:hAnsi="Tempus Sans ITC" w:cs="Tahoma"/>
                <w:sz w:val="22"/>
                <w:szCs w:val="22"/>
              </w:rPr>
            </w:pPr>
            <w:r>
              <w:rPr>
                <w:rFonts w:ascii="Tempus Sans ITC" w:hAnsi="Tempus Sans ITC" w:cs="Tahoma"/>
                <w:sz w:val="22"/>
                <w:szCs w:val="22"/>
              </w:rPr>
              <w:t>LETTRE D’INVITATION</w:t>
            </w:r>
          </w:p>
        </w:tc>
        <w:tc>
          <w:tcPr>
            <w:tcW w:w="1305" w:type="dxa"/>
            <w:vAlign w:val="center"/>
          </w:tcPr>
          <w:p w:rsidR="00E76374" w:rsidRPr="005A507C" w:rsidRDefault="00E76374" w:rsidP="006014BD">
            <w:pPr>
              <w:jc w:val="center"/>
              <w:rPr>
                <w:rFonts w:ascii="Tempus Sans ITC" w:hAnsi="Tempus Sans ITC" w:cs="Tahoma"/>
                <w:sz w:val="22"/>
                <w:szCs w:val="22"/>
              </w:rPr>
            </w:pPr>
            <w:r>
              <w:rPr>
                <w:rFonts w:ascii="Tempus Sans ITC" w:hAnsi="Tempus Sans ITC" w:cs="Tahoma"/>
                <w:sz w:val="22"/>
                <w:szCs w:val="22"/>
              </w:rPr>
              <w:t>10</w:t>
            </w:r>
          </w:p>
        </w:tc>
      </w:tr>
      <w:tr w:rsidR="000E5575" w:rsidRPr="005A507C" w:rsidTr="006014BD">
        <w:tc>
          <w:tcPr>
            <w:tcW w:w="1277"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3</w:t>
            </w:r>
          </w:p>
        </w:tc>
        <w:tc>
          <w:tcPr>
            <w:tcW w:w="6946" w:type="dxa"/>
          </w:tcPr>
          <w:p w:rsidR="000E5575" w:rsidRPr="005A507C" w:rsidRDefault="00F8648F" w:rsidP="006014BD">
            <w:pPr>
              <w:spacing w:before="120" w:after="120"/>
              <w:rPr>
                <w:rFonts w:ascii="Tempus Sans ITC" w:hAnsi="Tempus Sans ITC" w:cs="Tahoma"/>
                <w:sz w:val="22"/>
                <w:szCs w:val="22"/>
              </w:rPr>
            </w:pPr>
            <w:r w:rsidRPr="005A507C">
              <w:rPr>
                <w:rFonts w:ascii="Tempus Sans ITC" w:hAnsi="Tempus Sans ITC" w:cs="Tahoma"/>
                <w:sz w:val="22"/>
                <w:szCs w:val="22"/>
              </w:rPr>
              <w:t>REGLEMENT GENERAL DE DEMANDE DE COTATION  (RGDC)</w:t>
            </w:r>
          </w:p>
        </w:tc>
        <w:tc>
          <w:tcPr>
            <w:tcW w:w="1305"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11</w:t>
            </w:r>
          </w:p>
        </w:tc>
      </w:tr>
      <w:tr w:rsidR="000E5575" w:rsidRPr="005A507C" w:rsidTr="006014BD">
        <w:tc>
          <w:tcPr>
            <w:tcW w:w="1277"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4</w:t>
            </w:r>
          </w:p>
        </w:tc>
        <w:tc>
          <w:tcPr>
            <w:tcW w:w="6946" w:type="dxa"/>
          </w:tcPr>
          <w:p w:rsidR="000E5575" w:rsidRPr="005A507C" w:rsidRDefault="00F8648F" w:rsidP="006014BD">
            <w:pPr>
              <w:spacing w:before="120" w:after="120"/>
              <w:rPr>
                <w:rFonts w:ascii="Tempus Sans ITC" w:hAnsi="Tempus Sans ITC" w:cs="Tahoma"/>
                <w:sz w:val="22"/>
                <w:szCs w:val="22"/>
              </w:rPr>
            </w:pPr>
            <w:r w:rsidRPr="005A507C">
              <w:rPr>
                <w:rFonts w:ascii="Tempus Sans ITC" w:hAnsi="Tempus Sans ITC" w:cs="Tahoma"/>
                <w:sz w:val="22"/>
                <w:szCs w:val="22"/>
              </w:rPr>
              <w:t>REGLEMENT PARTICULIER DE DEMANDE DE COTATION  (RPDC)</w:t>
            </w:r>
          </w:p>
        </w:tc>
        <w:tc>
          <w:tcPr>
            <w:tcW w:w="1305"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23</w:t>
            </w:r>
          </w:p>
        </w:tc>
      </w:tr>
      <w:tr w:rsidR="000E5575" w:rsidRPr="005A507C" w:rsidTr="006014BD">
        <w:tc>
          <w:tcPr>
            <w:tcW w:w="1277"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5</w:t>
            </w:r>
          </w:p>
        </w:tc>
        <w:tc>
          <w:tcPr>
            <w:tcW w:w="6946" w:type="dxa"/>
          </w:tcPr>
          <w:p w:rsidR="000E5575" w:rsidRPr="005A507C" w:rsidRDefault="00F8648F" w:rsidP="006014BD">
            <w:pPr>
              <w:spacing w:before="120" w:after="120"/>
              <w:rPr>
                <w:rFonts w:ascii="Tempus Sans ITC" w:hAnsi="Tempus Sans ITC" w:cs="Tahoma"/>
                <w:sz w:val="22"/>
                <w:szCs w:val="22"/>
              </w:rPr>
            </w:pPr>
            <w:r w:rsidRPr="005A507C">
              <w:rPr>
                <w:rFonts w:ascii="Tempus Sans ITC" w:hAnsi="Tempus Sans ITC" w:cs="Tahoma"/>
                <w:sz w:val="22"/>
                <w:szCs w:val="22"/>
              </w:rPr>
              <w:t>CAHIER DES CLAUSES ADMINISTRATIVES PARTICULIERES (C.C.A.P.)</w:t>
            </w:r>
          </w:p>
        </w:tc>
        <w:tc>
          <w:tcPr>
            <w:tcW w:w="1305"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29</w:t>
            </w:r>
          </w:p>
        </w:tc>
      </w:tr>
      <w:tr w:rsidR="00E76374" w:rsidRPr="005A507C" w:rsidTr="006014BD">
        <w:tc>
          <w:tcPr>
            <w:tcW w:w="1277" w:type="dxa"/>
            <w:vAlign w:val="center"/>
          </w:tcPr>
          <w:p w:rsidR="00E76374" w:rsidRDefault="00E76374" w:rsidP="006014BD">
            <w:pPr>
              <w:jc w:val="center"/>
              <w:rPr>
                <w:rFonts w:ascii="Tempus Sans ITC" w:hAnsi="Tempus Sans ITC" w:cs="Tahoma"/>
                <w:sz w:val="22"/>
                <w:szCs w:val="22"/>
              </w:rPr>
            </w:pPr>
            <w:r>
              <w:rPr>
                <w:rFonts w:ascii="Tempus Sans ITC" w:hAnsi="Tempus Sans ITC" w:cs="Tahoma"/>
                <w:sz w:val="22"/>
                <w:szCs w:val="22"/>
              </w:rPr>
              <w:t>6</w:t>
            </w:r>
          </w:p>
        </w:tc>
        <w:tc>
          <w:tcPr>
            <w:tcW w:w="6946" w:type="dxa"/>
          </w:tcPr>
          <w:p w:rsidR="00E76374" w:rsidRPr="005A507C" w:rsidRDefault="00E76374" w:rsidP="006014BD">
            <w:pPr>
              <w:spacing w:before="120" w:after="120"/>
              <w:rPr>
                <w:rFonts w:ascii="Tempus Sans ITC" w:hAnsi="Tempus Sans ITC" w:cs="Tahoma"/>
                <w:sz w:val="22"/>
                <w:szCs w:val="22"/>
              </w:rPr>
            </w:pPr>
            <w:r>
              <w:rPr>
                <w:rFonts w:ascii="Tempus Sans ITC" w:hAnsi="Tempus Sans ITC" w:cs="Tahoma"/>
                <w:sz w:val="22"/>
                <w:szCs w:val="22"/>
              </w:rPr>
              <w:t>CARACTERISTIQUES TECHNIQUES</w:t>
            </w:r>
          </w:p>
        </w:tc>
        <w:tc>
          <w:tcPr>
            <w:tcW w:w="1305" w:type="dxa"/>
            <w:vAlign w:val="center"/>
          </w:tcPr>
          <w:p w:rsidR="00E76374" w:rsidRDefault="00E76374" w:rsidP="006014BD">
            <w:pPr>
              <w:jc w:val="center"/>
              <w:rPr>
                <w:rFonts w:ascii="Tempus Sans ITC" w:hAnsi="Tempus Sans ITC" w:cs="Tahoma"/>
                <w:sz w:val="22"/>
                <w:szCs w:val="22"/>
              </w:rPr>
            </w:pPr>
            <w:r>
              <w:rPr>
                <w:rFonts w:ascii="Tempus Sans ITC" w:hAnsi="Tempus Sans ITC" w:cs="Tahoma"/>
                <w:sz w:val="22"/>
                <w:szCs w:val="22"/>
              </w:rPr>
              <w:t>37</w:t>
            </w:r>
          </w:p>
        </w:tc>
      </w:tr>
      <w:tr w:rsidR="000E5575" w:rsidRPr="005A507C" w:rsidTr="006014BD">
        <w:tc>
          <w:tcPr>
            <w:tcW w:w="1277"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7</w:t>
            </w:r>
          </w:p>
        </w:tc>
        <w:tc>
          <w:tcPr>
            <w:tcW w:w="6946" w:type="dxa"/>
          </w:tcPr>
          <w:p w:rsidR="000E5575" w:rsidRPr="005A507C" w:rsidRDefault="00F8648F" w:rsidP="006014BD">
            <w:pPr>
              <w:spacing w:before="120" w:after="120"/>
              <w:rPr>
                <w:rFonts w:ascii="Tempus Sans ITC" w:hAnsi="Tempus Sans ITC" w:cs="Tahoma"/>
                <w:sz w:val="22"/>
                <w:szCs w:val="22"/>
              </w:rPr>
            </w:pPr>
            <w:r w:rsidRPr="005A507C">
              <w:rPr>
                <w:rFonts w:ascii="Tempus Sans ITC" w:hAnsi="Tempus Sans ITC" w:cs="Tahoma"/>
                <w:sz w:val="22"/>
                <w:szCs w:val="22"/>
              </w:rPr>
              <w:t>CADRE DU BORDEREAU DES PRIX UNITAIRES</w:t>
            </w:r>
          </w:p>
        </w:tc>
        <w:tc>
          <w:tcPr>
            <w:tcW w:w="1305"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42</w:t>
            </w:r>
          </w:p>
        </w:tc>
      </w:tr>
      <w:tr w:rsidR="000E5575" w:rsidRPr="005A507C" w:rsidTr="006014BD">
        <w:tc>
          <w:tcPr>
            <w:tcW w:w="1277"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8</w:t>
            </w:r>
          </w:p>
        </w:tc>
        <w:tc>
          <w:tcPr>
            <w:tcW w:w="6946" w:type="dxa"/>
          </w:tcPr>
          <w:p w:rsidR="000E5575" w:rsidRPr="005A507C" w:rsidRDefault="00F8648F" w:rsidP="006014BD">
            <w:pPr>
              <w:spacing w:before="120" w:after="120"/>
              <w:rPr>
                <w:rFonts w:ascii="Tempus Sans ITC" w:hAnsi="Tempus Sans ITC" w:cs="Tahoma"/>
                <w:sz w:val="22"/>
                <w:szCs w:val="22"/>
              </w:rPr>
            </w:pPr>
            <w:r w:rsidRPr="005A507C">
              <w:rPr>
                <w:rFonts w:ascii="Tempus Sans ITC" w:hAnsi="Tempus Sans ITC" w:cs="Tahoma"/>
                <w:bCs/>
                <w:sz w:val="22"/>
                <w:szCs w:val="22"/>
              </w:rPr>
              <w:t>CADRE DU DEVIS QUANTITATIF ET ESTIMATIF</w:t>
            </w:r>
          </w:p>
        </w:tc>
        <w:tc>
          <w:tcPr>
            <w:tcW w:w="1305"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46</w:t>
            </w:r>
          </w:p>
        </w:tc>
      </w:tr>
      <w:tr w:rsidR="000E5575" w:rsidRPr="005A507C" w:rsidTr="006014BD">
        <w:tc>
          <w:tcPr>
            <w:tcW w:w="1277"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9</w:t>
            </w:r>
          </w:p>
        </w:tc>
        <w:tc>
          <w:tcPr>
            <w:tcW w:w="6946" w:type="dxa"/>
          </w:tcPr>
          <w:p w:rsidR="000E5575" w:rsidRPr="005A507C" w:rsidRDefault="00F8648F" w:rsidP="006014BD">
            <w:pPr>
              <w:spacing w:before="120" w:after="120"/>
              <w:rPr>
                <w:rFonts w:ascii="Tempus Sans ITC" w:hAnsi="Tempus Sans ITC" w:cs="Tahoma"/>
                <w:sz w:val="22"/>
                <w:szCs w:val="22"/>
              </w:rPr>
            </w:pPr>
            <w:r w:rsidRPr="005A507C">
              <w:rPr>
                <w:rFonts w:ascii="Tempus Sans ITC" w:hAnsi="Tempus Sans ITC" w:cs="Tahoma"/>
                <w:sz w:val="22"/>
                <w:szCs w:val="22"/>
              </w:rPr>
              <w:t>FORMULAIRES ET MODELES A UTILISER</w:t>
            </w:r>
          </w:p>
        </w:tc>
        <w:tc>
          <w:tcPr>
            <w:tcW w:w="1305"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50</w:t>
            </w:r>
          </w:p>
        </w:tc>
      </w:tr>
      <w:tr w:rsidR="000E5575" w:rsidRPr="005A507C" w:rsidTr="006014BD">
        <w:tc>
          <w:tcPr>
            <w:tcW w:w="1277"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10</w:t>
            </w:r>
          </w:p>
        </w:tc>
        <w:tc>
          <w:tcPr>
            <w:tcW w:w="6946" w:type="dxa"/>
          </w:tcPr>
          <w:p w:rsidR="000E5575" w:rsidRPr="005A507C" w:rsidRDefault="00F8648F" w:rsidP="006014BD">
            <w:pPr>
              <w:spacing w:before="120" w:after="120"/>
              <w:rPr>
                <w:rFonts w:ascii="Tempus Sans ITC" w:hAnsi="Tempus Sans ITC" w:cs="Tahoma"/>
                <w:sz w:val="22"/>
                <w:szCs w:val="22"/>
              </w:rPr>
            </w:pPr>
            <w:r w:rsidRPr="005A507C">
              <w:rPr>
                <w:rFonts w:ascii="Tempus Sans ITC" w:hAnsi="Tempus Sans ITC" w:cs="Tahoma"/>
                <w:sz w:val="22"/>
                <w:szCs w:val="22"/>
              </w:rPr>
              <w:t>GRILLE D’ÉVALUATION DES OFFRES</w:t>
            </w:r>
          </w:p>
        </w:tc>
        <w:tc>
          <w:tcPr>
            <w:tcW w:w="1305"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57</w:t>
            </w:r>
          </w:p>
        </w:tc>
      </w:tr>
      <w:tr w:rsidR="000E5575" w:rsidRPr="005A507C" w:rsidTr="006014BD">
        <w:tc>
          <w:tcPr>
            <w:tcW w:w="1277"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11</w:t>
            </w:r>
          </w:p>
        </w:tc>
        <w:tc>
          <w:tcPr>
            <w:tcW w:w="6946" w:type="dxa"/>
          </w:tcPr>
          <w:p w:rsidR="000E5575" w:rsidRPr="005A507C" w:rsidRDefault="00F8648F" w:rsidP="006014BD">
            <w:pPr>
              <w:spacing w:before="120" w:after="120"/>
              <w:rPr>
                <w:rFonts w:ascii="Tempus Sans ITC" w:hAnsi="Tempus Sans ITC" w:cs="Tahoma"/>
                <w:sz w:val="22"/>
                <w:szCs w:val="22"/>
              </w:rPr>
            </w:pPr>
            <w:r w:rsidRPr="005A507C">
              <w:rPr>
                <w:rFonts w:ascii="Tempus Sans ITC" w:hAnsi="Tempus Sans ITC" w:cs="Tahoma"/>
                <w:sz w:val="22"/>
                <w:szCs w:val="22"/>
              </w:rPr>
              <w:t>MODELE DE LETTRE-COMMANDE</w:t>
            </w:r>
          </w:p>
        </w:tc>
        <w:tc>
          <w:tcPr>
            <w:tcW w:w="1305"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58</w:t>
            </w:r>
          </w:p>
        </w:tc>
      </w:tr>
      <w:tr w:rsidR="000E5575" w:rsidRPr="005A507C" w:rsidTr="006014BD">
        <w:tc>
          <w:tcPr>
            <w:tcW w:w="1277"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12</w:t>
            </w:r>
          </w:p>
        </w:tc>
        <w:tc>
          <w:tcPr>
            <w:tcW w:w="6946" w:type="dxa"/>
          </w:tcPr>
          <w:p w:rsidR="000E5575" w:rsidRPr="005A507C" w:rsidRDefault="00F8648F" w:rsidP="006014BD">
            <w:pPr>
              <w:spacing w:before="120" w:after="120"/>
              <w:rPr>
                <w:rFonts w:ascii="Tempus Sans ITC" w:hAnsi="Tempus Sans ITC" w:cs="Tahoma"/>
                <w:sz w:val="22"/>
                <w:szCs w:val="22"/>
              </w:rPr>
            </w:pPr>
            <w:r w:rsidRPr="005A507C">
              <w:rPr>
                <w:rFonts w:ascii="Tempus Sans ITC" w:hAnsi="Tempus Sans ITC"/>
                <w:sz w:val="22"/>
                <w:szCs w:val="22"/>
                <w:lang w:eastAsia="en-US"/>
              </w:rPr>
              <w:t xml:space="preserve">LISTE DES ETABLISSEMENTS BANCAIRES ET ORGANISMES FINANCIERS AUTORISÉS À ÉMETTRE DES GARANTIES ET CAUTION DANS LE CADRE DES MARCHÉS PUBLICS  </w:t>
            </w:r>
          </w:p>
        </w:tc>
        <w:tc>
          <w:tcPr>
            <w:tcW w:w="1305" w:type="dxa"/>
            <w:vAlign w:val="center"/>
          </w:tcPr>
          <w:p w:rsidR="000E5575" w:rsidRPr="005A507C" w:rsidRDefault="00E76374" w:rsidP="006014BD">
            <w:pPr>
              <w:jc w:val="center"/>
              <w:rPr>
                <w:rFonts w:ascii="Tempus Sans ITC" w:hAnsi="Tempus Sans ITC" w:cs="Tahoma"/>
                <w:sz w:val="22"/>
                <w:szCs w:val="22"/>
              </w:rPr>
            </w:pPr>
            <w:r>
              <w:rPr>
                <w:rFonts w:ascii="Tempus Sans ITC" w:hAnsi="Tempus Sans ITC" w:cs="Tahoma"/>
                <w:sz w:val="22"/>
                <w:szCs w:val="22"/>
              </w:rPr>
              <w:t>65</w:t>
            </w:r>
          </w:p>
        </w:tc>
      </w:tr>
    </w:tbl>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sectPr w:rsidR="00142832" w:rsidRPr="005A507C" w:rsidSect="00437D39">
          <w:footerReference w:type="default" r:id="rId8"/>
          <w:footerReference w:type="first" r:id="rId9"/>
          <w:pgSz w:w="11906" w:h="16838"/>
          <w:pgMar w:top="1418" w:right="1418" w:bottom="1417" w:left="1418" w:header="709" w:footer="709" w:gutter="0"/>
          <w:cols w:space="708"/>
          <w:docGrid w:linePitch="360"/>
        </w:sectPr>
      </w:pPr>
    </w:p>
    <w:tbl>
      <w:tblPr>
        <w:tblpPr w:leftFromText="141" w:rightFromText="141" w:bottomFromText="200" w:vertAnchor="page" w:horzAnchor="margin" w:tblpXSpec="center" w:tblpY="391"/>
        <w:tblW w:w="10781" w:type="dxa"/>
        <w:tblLook w:val="04A0" w:firstRow="1" w:lastRow="0" w:firstColumn="1" w:lastColumn="0" w:noHBand="0" w:noVBand="1"/>
      </w:tblPr>
      <w:tblGrid>
        <w:gridCol w:w="4644"/>
        <w:gridCol w:w="1843"/>
        <w:gridCol w:w="4294"/>
      </w:tblGrid>
      <w:tr w:rsidR="00811C8B" w:rsidRPr="005A507C" w:rsidTr="00811C8B">
        <w:tc>
          <w:tcPr>
            <w:tcW w:w="4644" w:type="dxa"/>
            <w:hideMark/>
          </w:tcPr>
          <w:p w:rsidR="00811C8B" w:rsidRPr="005A507C" w:rsidRDefault="00811C8B" w:rsidP="000934BF">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lastRenderedPageBreak/>
              <w:t>REPUBLIQUE DU CAMEROUN</w:t>
            </w:r>
          </w:p>
          <w:p w:rsidR="00811C8B" w:rsidRPr="005A507C" w:rsidRDefault="00811C8B" w:rsidP="000934BF">
            <w:pPr>
              <w:spacing w:line="254" w:lineRule="auto"/>
              <w:ind w:right="317"/>
              <w:jc w:val="center"/>
              <w:rPr>
                <w:rFonts w:ascii="Tempus Sans ITC" w:eastAsiaTheme="minorHAnsi" w:hAnsi="Tempus Sans ITC" w:cs="Tahoma"/>
                <w:sz w:val="18"/>
                <w:szCs w:val="18"/>
                <w:lang w:eastAsia="en-US"/>
              </w:rPr>
            </w:pPr>
            <w:r w:rsidRPr="005A507C">
              <w:rPr>
                <w:rFonts w:ascii="Tempus Sans ITC" w:hAnsi="Tempus Sans ITC" w:cs="Tahoma"/>
                <w:sz w:val="18"/>
                <w:szCs w:val="18"/>
                <w:lang w:eastAsia="en-US"/>
              </w:rPr>
              <w:t>Paix – Travail – Patrie</w:t>
            </w:r>
          </w:p>
          <w:p w:rsidR="00811C8B" w:rsidRPr="005A507C" w:rsidRDefault="00811C8B" w:rsidP="000934BF">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1843" w:type="dxa"/>
            <w:vMerge w:val="restart"/>
            <w:vAlign w:val="center"/>
            <w:hideMark/>
          </w:tcPr>
          <w:p w:rsidR="00811C8B" w:rsidRPr="005A507C" w:rsidRDefault="00811C8B" w:rsidP="000934BF">
            <w:pPr>
              <w:spacing w:line="254" w:lineRule="auto"/>
              <w:jc w:val="center"/>
              <w:rPr>
                <w:rFonts w:ascii="Tempus Sans ITC" w:hAnsi="Tempus Sans ITC" w:cs="Tahoma"/>
                <w:sz w:val="18"/>
                <w:szCs w:val="18"/>
                <w:lang w:eastAsia="en-US"/>
              </w:rPr>
            </w:pPr>
          </w:p>
        </w:tc>
        <w:tc>
          <w:tcPr>
            <w:tcW w:w="4294" w:type="dxa"/>
            <w:hideMark/>
          </w:tcPr>
          <w:p w:rsidR="00811C8B" w:rsidRPr="005A507C" w:rsidRDefault="00811C8B" w:rsidP="000934BF">
            <w:pPr>
              <w:spacing w:line="254" w:lineRule="auto"/>
              <w:jc w:val="center"/>
              <w:rPr>
                <w:rFonts w:ascii="Tempus Sans ITC" w:hAnsi="Tempus Sans ITC" w:cs="Tahoma"/>
                <w:sz w:val="18"/>
                <w:szCs w:val="18"/>
                <w:lang w:val="en-US" w:eastAsia="en-US"/>
              </w:rPr>
            </w:pPr>
            <w:r w:rsidRPr="005A507C">
              <w:rPr>
                <w:rFonts w:ascii="Tempus Sans ITC" w:hAnsi="Tempus Sans ITC" w:cs="Tahoma"/>
                <w:sz w:val="18"/>
                <w:szCs w:val="18"/>
                <w:lang w:val="en-US" w:eastAsia="en-US"/>
              </w:rPr>
              <w:t>REPUBLIC OF CAMEROON</w:t>
            </w:r>
          </w:p>
          <w:p w:rsidR="00811C8B" w:rsidRPr="005A507C" w:rsidRDefault="00811C8B" w:rsidP="000934BF">
            <w:pPr>
              <w:spacing w:line="254" w:lineRule="auto"/>
              <w:jc w:val="center"/>
              <w:rPr>
                <w:rFonts w:ascii="Tempus Sans ITC" w:eastAsiaTheme="minorHAnsi" w:hAnsi="Tempus Sans ITC" w:cs="Tahoma"/>
                <w:sz w:val="18"/>
                <w:szCs w:val="18"/>
                <w:lang w:val="en-US" w:eastAsia="en-US"/>
              </w:rPr>
            </w:pPr>
            <w:r w:rsidRPr="005A507C">
              <w:rPr>
                <w:rFonts w:ascii="Tempus Sans ITC" w:hAnsi="Tempus Sans ITC" w:cs="Tahoma"/>
                <w:sz w:val="18"/>
                <w:szCs w:val="18"/>
                <w:lang w:val="en-US" w:eastAsia="en-US"/>
              </w:rPr>
              <w:t>Peace – Work – Fatherland</w:t>
            </w:r>
          </w:p>
          <w:p w:rsidR="00811C8B" w:rsidRPr="005A507C" w:rsidRDefault="00811C8B" w:rsidP="000934BF">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811C8B" w:rsidRPr="005A507C" w:rsidTr="00811C8B">
        <w:tc>
          <w:tcPr>
            <w:tcW w:w="4644" w:type="dxa"/>
            <w:hideMark/>
          </w:tcPr>
          <w:p w:rsidR="00811C8B" w:rsidRPr="005A507C" w:rsidRDefault="00811C8B" w:rsidP="000934BF">
            <w:pPr>
              <w:pStyle w:val="Corpsdetexte"/>
              <w:widowControl w:val="0"/>
              <w:spacing w:line="254" w:lineRule="auto"/>
              <w:ind w:right="317" w:firstLine="0"/>
              <w:jc w:val="center"/>
              <w:rPr>
                <w:rFonts w:ascii="Tempus Sans ITC" w:hAnsi="Tempus Sans ITC" w:cs="Tahoma"/>
                <w:sz w:val="18"/>
                <w:szCs w:val="18"/>
                <w:lang w:eastAsia="en-US"/>
              </w:rPr>
            </w:pPr>
            <w:r w:rsidRPr="005A507C">
              <w:rPr>
                <w:rFonts w:ascii="Tempus Sans ITC" w:hAnsi="Tempus Sans ITC" w:cs="Tahoma"/>
                <w:sz w:val="18"/>
                <w:szCs w:val="18"/>
                <w:lang w:eastAsia="en-US"/>
              </w:rPr>
              <w:t>MINISTERE DE LA DECENTRALISATION ET DU DEVELOPPEMENT LOCAL</w:t>
            </w:r>
          </w:p>
          <w:p w:rsidR="00811C8B" w:rsidRPr="005A507C" w:rsidRDefault="00811C8B" w:rsidP="000934BF">
            <w:pPr>
              <w:pStyle w:val="Corpsdetexte"/>
              <w:widowControl w:val="0"/>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811C8B" w:rsidRPr="005A507C" w:rsidRDefault="00811C8B" w:rsidP="000934BF">
            <w:pPr>
              <w:rPr>
                <w:rFonts w:ascii="Tempus Sans ITC" w:hAnsi="Tempus Sans ITC" w:cs="Tahoma"/>
                <w:sz w:val="18"/>
                <w:szCs w:val="18"/>
                <w:lang w:eastAsia="en-US"/>
              </w:rPr>
            </w:pPr>
          </w:p>
        </w:tc>
        <w:tc>
          <w:tcPr>
            <w:tcW w:w="4294" w:type="dxa"/>
            <w:hideMark/>
          </w:tcPr>
          <w:p w:rsidR="00811C8B" w:rsidRPr="005A507C" w:rsidRDefault="00811C8B" w:rsidP="000934BF">
            <w:pPr>
              <w:widowControl w:val="0"/>
              <w:spacing w:line="254" w:lineRule="auto"/>
              <w:jc w:val="center"/>
              <w:rPr>
                <w:rFonts w:ascii="Tempus Sans ITC" w:hAnsi="Tempus Sans ITC" w:cs="Tahoma"/>
                <w:bCs/>
                <w:sz w:val="18"/>
                <w:szCs w:val="18"/>
                <w:lang w:val="en-US" w:eastAsia="en-US"/>
              </w:rPr>
            </w:pPr>
            <w:r w:rsidRPr="005A507C">
              <w:rPr>
                <w:rFonts w:ascii="Tempus Sans ITC" w:hAnsi="Tempus Sans ITC" w:cs="Tahoma"/>
                <w:bCs/>
                <w:sz w:val="18"/>
                <w:szCs w:val="18"/>
                <w:lang w:val="en-US" w:eastAsia="en-US"/>
              </w:rPr>
              <w:t>MINISTRY OF DECENTRALIZATION AND LOCAL DEVELOPPMENT</w:t>
            </w:r>
          </w:p>
          <w:p w:rsidR="00811C8B" w:rsidRPr="005A507C" w:rsidRDefault="00811C8B" w:rsidP="000934BF">
            <w:pPr>
              <w:widowControl w:val="0"/>
              <w:spacing w:line="254" w:lineRule="auto"/>
              <w:jc w:val="center"/>
              <w:rPr>
                <w:rFonts w:ascii="Tempus Sans ITC" w:hAnsi="Tempus Sans ITC" w:cs="Tahoma"/>
                <w:bCs/>
                <w:sz w:val="18"/>
                <w:szCs w:val="18"/>
                <w:lang w:eastAsia="en-US"/>
              </w:rPr>
            </w:pPr>
            <w:r w:rsidRPr="005A507C">
              <w:rPr>
                <w:rFonts w:ascii="Tempus Sans ITC" w:hAnsi="Tempus Sans ITC" w:cs="Tahoma"/>
                <w:bCs/>
                <w:sz w:val="18"/>
                <w:szCs w:val="18"/>
                <w:lang w:eastAsia="en-US"/>
              </w:rPr>
              <w:t>----------</w:t>
            </w:r>
          </w:p>
        </w:tc>
      </w:tr>
      <w:tr w:rsidR="00811C8B" w:rsidRPr="005A507C" w:rsidTr="00811C8B">
        <w:tc>
          <w:tcPr>
            <w:tcW w:w="4644" w:type="dxa"/>
            <w:hideMark/>
          </w:tcPr>
          <w:p w:rsidR="00811C8B" w:rsidRPr="005A507C" w:rsidRDefault="00811C8B" w:rsidP="000934BF">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REGION DU CENTRE</w:t>
            </w:r>
          </w:p>
          <w:p w:rsidR="00811C8B" w:rsidRPr="005A507C" w:rsidRDefault="00811C8B" w:rsidP="000934BF">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811C8B" w:rsidRPr="005A507C" w:rsidRDefault="00811C8B" w:rsidP="000934BF">
            <w:pPr>
              <w:rPr>
                <w:rFonts w:ascii="Tempus Sans ITC" w:hAnsi="Tempus Sans ITC" w:cs="Tahoma"/>
                <w:sz w:val="18"/>
                <w:szCs w:val="18"/>
                <w:lang w:eastAsia="en-US"/>
              </w:rPr>
            </w:pPr>
          </w:p>
        </w:tc>
        <w:tc>
          <w:tcPr>
            <w:tcW w:w="4294" w:type="dxa"/>
            <w:hideMark/>
          </w:tcPr>
          <w:p w:rsidR="00811C8B" w:rsidRPr="005A507C" w:rsidRDefault="00811C8B" w:rsidP="000934BF">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CENTRE REGION</w:t>
            </w:r>
          </w:p>
          <w:p w:rsidR="00811C8B" w:rsidRPr="005A507C" w:rsidRDefault="00811C8B" w:rsidP="000934BF">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811C8B" w:rsidRPr="005A507C" w:rsidTr="00811C8B">
        <w:tc>
          <w:tcPr>
            <w:tcW w:w="4644" w:type="dxa"/>
            <w:hideMark/>
          </w:tcPr>
          <w:p w:rsidR="00811C8B" w:rsidRPr="005A507C" w:rsidRDefault="00811C8B" w:rsidP="000934BF">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DEPARTEMENT DU NYONG ET KELLE</w:t>
            </w:r>
          </w:p>
          <w:p w:rsidR="00811C8B" w:rsidRPr="005A507C" w:rsidRDefault="00811C8B" w:rsidP="000934BF">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811C8B" w:rsidRPr="005A507C" w:rsidRDefault="00811C8B" w:rsidP="000934BF">
            <w:pPr>
              <w:rPr>
                <w:rFonts w:ascii="Tempus Sans ITC" w:hAnsi="Tempus Sans ITC" w:cs="Tahoma"/>
                <w:sz w:val="18"/>
                <w:szCs w:val="18"/>
                <w:lang w:eastAsia="en-US"/>
              </w:rPr>
            </w:pPr>
          </w:p>
        </w:tc>
        <w:tc>
          <w:tcPr>
            <w:tcW w:w="4294" w:type="dxa"/>
            <w:hideMark/>
          </w:tcPr>
          <w:p w:rsidR="00811C8B" w:rsidRPr="005A507C" w:rsidRDefault="00811C8B" w:rsidP="000934BF">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NYONG AND KELLE DIVISION</w:t>
            </w:r>
          </w:p>
          <w:p w:rsidR="00811C8B" w:rsidRPr="005A507C" w:rsidRDefault="00811C8B" w:rsidP="000934BF">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811C8B" w:rsidRPr="005A507C" w:rsidTr="00811C8B">
        <w:tc>
          <w:tcPr>
            <w:tcW w:w="4644" w:type="dxa"/>
            <w:hideMark/>
          </w:tcPr>
          <w:p w:rsidR="00811C8B" w:rsidRPr="005A507C" w:rsidRDefault="00811C8B" w:rsidP="000934BF">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 xml:space="preserve">COMMUNE DE </w:t>
            </w:r>
            <w:r w:rsidR="006F4C3D">
              <w:rPr>
                <w:rFonts w:ascii="Tempus Sans ITC" w:hAnsi="Tempus Sans ITC" w:cs="Tahoma"/>
                <w:sz w:val="18"/>
                <w:szCs w:val="18"/>
                <w:lang w:eastAsia="en-US"/>
              </w:rPr>
              <w:t>NGUIBASSAL</w:t>
            </w:r>
          </w:p>
          <w:p w:rsidR="00811C8B" w:rsidRPr="005A507C" w:rsidRDefault="00811C8B" w:rsidP="000934BF">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811C8B" w:rsidRPr="005A507C" w:rsidRDefault="00811C8B" w:rsidP="000934BF">
            <w:pPr>
              <w:rPr>
                <w:rFonts w:ascii="Tempus Sans ITC" w:hAnsi="Tempus Sans ITC" w:cs="Tahoma"/>
                <w:sz w:val="18"/>
                <w:szCs w:val="18"/>
                <w:lang w:eastAsia="en-US"/>
              </w:rPr>
            </w:pPr>
          </w:p>
        </w:tc>
        <w:tc>
          <w:tcPr>
            <w:tcW w:w="4294" w:type="dxa"/>
            <w:hideMark/>
          </w:tcPr>
          <w:p w:rsidR="00811C8B" w:rsidRPr="005A507C" w:rsidRDefault="00811C8B" w:rsidP="000934BF">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 xml:space="preserve">COUNCIL OF </w:t>
            </w:r>
            <w:r w:rsidR="006F4C3D">
              <w:rPr>
                <w:rFonts w:ascii="Tempus Sans ITC" w:hAnsi="Tempus Sans ITC" w:cs="Tahoma"/>
                <w:sz w:val="18"/>
                <w:szCs w:val="18"/>
                <w:lang w:eastAsia="en-US"/>
              </w:rPr>
              <w:t>NGUIBASSAL</w:t>
            </w:r>
          </w:p>
          <w:p w:rsidR="00811C8B" w:rsidRPr="005A507C" w:rsidRDefault="00811C8B" w:rsidP="000934BF">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811C8B" w:rsidRPr="005A507C" w:rsidTr="00811C8B">
        <w:tc>
          <w:tcPr>
            <w:tcW w:w="4644" w:type="dxa"/>
            <w:hideMark/>
          </w:tcPr>
          <w:p w:rsidR="00811C8B" w:rsidRPr="005A507C" w:rsidRDefault="00811C8B" w:rsidP="000934BF">
            <w:pPr>
              <w:pStyle w:val="Corpsdetexte"/>
              <w:widowControl w:val="0"/>
              <w:spacing w:line="254" w:lineRule="auto"/>
              <w:ind w:right="33" w:firstLine="0"/>
              <w:jc w:val="center"/>
              <w:rPr>
                <w:rFonts w:ascii="Tempus Sans ITC" w:hAnsi="Tempus Sans ITC" w:cs="Tahoma"/>
                <w:sz w:val="18"/>
                <w:szCs w:val="18"/>
                <w:lang w:eastAsia="en-US"/>
              </w:rPr>
            </w:pPr>
            <w:r w:rsidRPr="005A507C">
              <w:rPr>
                <w:rFonts w:ascii="Tempus Sans ITC" w:hAnsi="Tempus Sans ITC" w:cs="Tahoma"/>
                <w:sz w:val="18"/>
                <w:szCs w:val="18"/>
                <w:lang w:eastAsia="en-US"/>
              </w:rPr>
              <w:t>COMISSION INTERNE DE PASSATION DES MARCHES</w:t>
            </w:r>
          </w:p>
          <w:p w:rsidR="00811C8B" w:rsidRPr="005A507C" w:rsidRDefault="00811C8B" w:rsidP="000934BF">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811C8B" w:rsidRPr="005A507C" w:rsidRDefault="00811C8B" w:rsidP="000934BF">
            <w:pPr>
              <w:rPr>
                <w:rFonts w:ascii="Tempus Sans ITC" w:hAnsi="Tempus Sans ITC" w:cs="Tahoma"/>
                <w:sz w:val="18"/>
                <w:szCs w:val="18"/>
                <w:lang w:eastAsia="en-US"/>
              </w:rPr>
            </w:pPr>
          </w:p>
        </w:tc>
        <w:tc>
          <w:tcPr>
            <w:tcW w:w="4294" w:type="dxa"/>
            <w:hideMark/>
          </w:tcPr>
          <w:p w:rsidR="00811C8B" w:rsidRPr="005A507C" w:rsidRDefault="00811C8B" w:rsidP="000934BF">
            <w:pPr>
              <w:widowControl w:val="0"/>
              <w:spacing w:line="254" w:lineRule="auto"/>
              <w:jc w:val="center"/>
              <w:rPr>
                <w:rFonts w:ascii="Tempus Sans ITC" w:hAnsi="Tempus Sans ITC" w:cs="Tahoma"/>
                <w:bCs/>
                <w:sz w:val="18"/>
                <w:szCs w:val="18"/>
                <w:lang w:eastAsia="en-US"/>
              </w:rPr>
            </w:pPr>
            <w:r w:rsidRPr="005A507C">
              <w:rPr>
                <w:rFonts w:ascii="Tempus Sans ITC" w:hAnsi="Tempus Sans ITC" w:cs="Tahoma"/>
                <w:bCs/>
                <w:sz w:val="18"/>
                <w:szCs w:val="18"/>
                <w:lang w:eastAsia="en-US"/>
              </w:rPr>
              <w:t>TENDER BOARD CONTRACT</w:t>
            </w:r>
          </w:p>
          <w:p w:rsidR="00811C8B" w:rsidRPr="005A507C" w:rsidRDefault="00811C8B" w:rsidP="000934BF">
            <w:pPr>
              <w:spacing w:line="254" w:lineRule="auto"/>
              <w:jc w:val="center"/>
              <w:rPr>
                <w:rFonts w:ascii="Tempus Sans ITC" w:hAnsi="Tempus Sans ITC" w:cs="Tahoma"/>
                <w:sz w:val="18"/>
                <w:szCs w:val="18"/>
                <w:lang w:eastAsia="en-US"/>
              </w:rPr>
            </w:pPr>
            <w:r w:rsidRPr="005A507C">
              <w:rPr>
                <w:rFonts w:ascii="Tempus Sans ITC" w:hAnsi="Tempus Sans ITC" w:cs="Tahoma"/>
                <w:bCs/>
                <w:sz w:val="18"/>
                <w:szCs w:val="18"/>
                <w:lang w:eastAsia="en-US"/>
              </w:rPr>
              <w:t>----------</w:t>
            </w:r>
          </w:p>
        </w:tc>
      </w:tr>
    </w:tbl>
    <w:p w:rsidR="00811C8B" w:rsidRPr="005A507C" w:rsidRDefault="00811C8B" w:rsidP="00177469">
      <w:pPr>
        <w:ind w:right="-286"/>
        <w:rPr>
          <w:rFonts w:ascii="Tempus Sans ITC" w:hAnsi="Tempus Sans ITC" w:cs="Tahoma"/>
          <w:b/>
          <w:bCs/>
          <w:sz w:val="22"/>
          <w:szCs w:val="22"/>
        </w:rPr>
      </w:pPr>
    </w:p>
    <w:tbl>
      <w:tblPr>
        <w:tblStyle w:val="Grilledutableau"/>
        <w:tblpPr w:leftFromText="141" w:rightFromText="141" w:vertAnchor="page" w:horzAnchor="margin" w:tblpY="4012"/>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811C8B" w:rsidRPr="005A507C" w:rsidTr="00811C8B">
        <w:tc>
          <w:tcPr>
            <w:tcW w:w="9210" w:type="dxa"/>
          </w:tcPr>
          <w:p w:rsidR="00811C8B" w:rsidRPr="005A507C" w:rsidRDefault="00811C8B" w:rsidP="00811C8B">
            <w:pPr>
              <w:pStyle w:val="Titre"/>
              <w:spacing w:before="0" w:after="0"/>
              <w:rPr>
                <w:rFonts w:ascii="Tempus Sans ITC" w:hAnsi="Tempus Sans ITC" w:cs="Tahoma"/>
                <w:sz w:val="22"/>
                <w:szCs w:val="22"/>
              </w:rPr>
            </w:pPr>
            <w:bookmarkStart w:id="0" w:name="_Toc158101659"/>
            <w:bookmarkStart w:id="1" w:name="_Toc158112435"/>
            <w:bookmarkStart w:id="2" w:name="_Toc158112657"/>
            <w:bookmarkStart w:id="3" w:name="_Toc159139258"/>
            <w:bookmarkStart w:id="4" w:name="_Toc159139541"/>
            <w:bookmarkStart w:id="5" w:name="_Toc159139652"/>
            <w:bookmarkStart w:id="6" w:name="_Toc159140219"/>
            <w:bookmarkStart w:id="7" w:name="_Toc160621820"/>
            <w:bookmarkStart w:id="8" w:name="_Toc160622183"/>
            <w:bookmarkStart w:id="9" w:name="_Toc165095801"/>
            <w:bookmarkStart w:id="10" w:name="_Toc188248619"/>
            <w:bookmarkStart w:id="11" w:name="_Toc188860785"/>
            <w:bookmarkStart w:id="12" w:name="_Toc188869303"/>
            <w:bookmarkStart w:id="13" w:name="_Toc368490006"/>
            <w:r w:rsidRPr="005A507C">
              <w:rPr>
                <w:rFonts w:ascii="Tempus Sans ITC" w:hAnsi="Tempus Sans ITC" w:cs="Tahoma"/>
                <w:sz w:val="28"/>
                <w:szCs w:val="22"/>
              </w:rPr>
              <w:t xml:space="preserve">PIECE N° 1 : AVIS </w:t>
            </w:r>
            <w:bookmarkEnd w:id="0"/>
            <w:bookmarkEnd w:id="1"/>
            <w:bookmarkEnd w:id="2"/>
            <w:bookmarkEnd w:id="3"/>
            <w:bookmarkEnd w:id="4"/>
            <w:bookmarkEnd w:id="5"/>
            <w:bookmarkEnd w:id="6"/>
            <w:bookmarkEnd w:id="7"/>
            <w:bookmarkEnd w:id="8"/>
            <w:bookmarkEnd w:id="9"/>
            <w:bookmarkEnd w:id="10"/>
            <w:bookmarkEnd w:id="11"/>
            <w:bookmarkEnd w:id="12"/>
            <w:bookmarkEnd w:id="13"/>
            <w:r w:rsidRPr="005A507C">
              <w:rPr>
                <w:rFonts w:ascii="Tempus Sans ITC" w:hAnsi="Tempus Sans ITC" w:cs="Tahoma"/>
                <w:sz w:val="28"/>
                <w:szCs w:val="22"/>
              </w:rPr>
              <w:t>DE CONSULTATION DE DEMANDE DE COTATION</w:t>
            </w:r>
          </w:p>
        </w:tc>
      </w:tr>
    </w:tbl>
    <w:p w:rsidR="006F4C3D" w:rsidRPr="006F4C3D" w:rsidRDefault="006F4C3D" w:rsidP="006F4C3D">
      <w:pPr>
        <w:ind w:right="-286"/>
        <w:jc w:val="center"/>
        <w:rPr>
          <w:rFonts w:ascii="Tempus Sans ITC" w:hAnsi="Tempus Sans ITC" w:cs="Tahoma"/>
          <w:b/>
          <w:bCs/>
          <w:sz w:val="22"/>
          <w:szCs w:val="22"/>
        </w:rPr>
      </w:pPr>
      <w:r w:rsidRPr="006F4C3D">
        <w:rPr>
          <w:rFonts w:ascii="Tempus Sans ITC" w:hAnsi="Tempus Sans ITC" w:cs="Tahoma"/>
          <w:b/>
          <w:bCs/>
          <w:sz w:val="22"/>
          <w:szCs w:val="22"/>
        </w:rPr>
        <w:t xml:space="preserve">N° 001 /DC/R-CE/D-NK/C-NGUIBASSAL/CIPM/25 DU </w:t>
      </w:r>
      <w:r w:rsidR="00633A26">
        <w:rPr>
          <w:rFonts w:ascii="Tempus Sans ITC" w:hAnsi="Tempus Sans ITC" w:cs="Tahoma"/>
          <w:b/>
          <w:bCs/>
          <w:sz w:val="22"/>
          <w:szCs w:val="22"/>
        </w:rPr>
        <w:t xml:space="preserve"> 30 JANVIER</w:t>
      </w:r>
      <w:r w:rsidRPr="006F4C3D">
        <w:rPr>
          <w:rFonts w:ascii="Tempus Sans ITC" w:hAnsi="Tempus Sans ITC" w:cs="Tahoma"/>
          <w:b/>
          <w:bCs/>
          <w:sz w:val="22"/>
          <w:szCs w:val="22"/>
        </w:rPr>
        <w:t xml:space="preserve"> 2025</w:t>
      </w:r>
    </w:p>
    <w:p w:rsidR="00142832" w:rsidRPr="005A507C" w:rsidRDefault="006F4C3D" w:rsidP="006F4C3D">
      <w:pPr>
        <w:ind w:right="-286"/>
        <w:jc w:val="center"/>
        <w:rPr>
          <w:rFonts w:ascii="Tempus Sans ITC" w:hAnsi="Tempus Sans ITC" w:cs="Tahoma"/>
          <w:b/>
          <w:bCs/>
          <w:sz w:val="22"/>
          <w:szCs w:val="22"/>
        </w:rPr>
      </w:pPr>
      <w:r w:rsidRPr="006F4C3D">
        <w:rPr>
          <w:rFonts w:ascii="Tempus Sans ITC" w:hAnsi="Tempus Sans ITC" w:cs="Tahoma"/>
          <w:b/>
          <w:bCs/>
          <w:sz w:val="22"/>
          <w:szCs w:val="22"/>
        </w:rPr>
        <w:t xml:space="preserve"> </w:t>
      </w:r>
      <w:r w:rsidR="00F14B5D" w:rsidRPr="00F14B5D">
        <w:rPr>
          <w:rFonts w:ascii="Tempus Sans ITC" w:hAnsi="Tempus Sans ITC" w:cs="Tahoma"/>
          <w:b/>
          <w:bCs/>
          <w:sz w:val="22"/>
          <w:szCs w:val="22"/>
          <w:lang w:eastAsia="en-US"/>
        </w:rPr>
        <w:t>ACQUISITION DES EQUIPEMENTS POUR LE DEVELOPPEMENT DE LA PRODUCTION PISCICOLE DANS LA COMMUNE DE NGUIBASSAL</w:t>
      </w:r>
      <w:r w:rsidRPr="006F4C3D">
        <w:rPr>
          <w:rFonts w:ascii="Tempus Sans ITC" w:hAnsi="Tempus Sans ITC" w:cs="Tahoma"/>
          <w:b/>
          <w:bCs/>
          <w:sz w:val="22"/>
          <w:szCs w:val="22"/>
        </w:rPr>
        <w:t>, DEPARTEMENT DE NYONG ET KELLE</w:t>
      </w:r>
      <w:r w:rsidR="00142832" w:rsidRPr="005A507C">
        <w:rPr>
          <w:rFonts w:ascii="Tempus Sans ITC" w:hAnsi="Tempus Sans ITC" w:cs="Tahoma"/>
          <w:b/>
          <w:bCs/>
          <w:sz w:val="22"/>
          <w:szCs w:val="22"/>
        </w:rPr>
        <w:t>.</w:t>
      </w:r>
    </w:p>
    <w:p w:rsidR="00142832" w:rsidRPr="005A507C" w:rsidRDefault="00142832" w:rsidP="00177469">
      <w:pPr>
        <w:ind w:right="-286"/>
        <w:jc w:val="center"/>
        <w:rPr>
          <w:rFonts w:ascii="Tempus Sans ITC" w:hAnsi="Tempus Sans ITC" w:cs="Tahoma"/>
          <w:b/>
          <w:bCs/>
          <w:sz w:val="22"/>
          <w:szCs w:val="22"/>
        </w:rPr>
      </w:pPr>
      <w:r w:rsidRPr="005A507C">
        <w:rPr>
          <w:rFonts w:ascii="Tempus Sans ITC" w:hAnsi="Tempus Sans ITC" w:cs="Tahoma"/>
          <w:b/>
          <w:bCs/>
          <w:sz w:val="22"/>
          <w:szCs w:val="22"/>
        </w:rPr>
        <w:t>****************</w:t>
      </w:r>
    </w:p>
    <w:p w:rsidR="00142832" w:rsidRDefault="00142832" w:rsidP="00177469">
      <w:pPr>
        <w:ind w:right="-286"/>
        <w:jc w:val="center"/>
        <w:rPr>
          <w:rFonts w:ascii="Tempus Sans ITC" w:hAnsi="Tempus Sans ITC" w:cs="Tahoma"/>
          <w:sz w:val="22"/>
          <w:szCs w:val="22"/>
        </w:rPr>
      </w:pPr>
      <w:r w:rsidRPr="005A507C">
        <w:rPr>
          <w:rFonts w:ascii="Tempus Sans ITC" w:hAnsi="Tempus Sans ITC" w:cs="Tahoma"/>
          <w:b/>
          <w:sz w:val="22"/>
          <w:szCs w:val="22"/>
        </w:rPr>
        <w:t>Financement :</w:t>
      </w:r>
      <w:r w:rsidRPr="005A507C">
        <w:rPr>
          <w:rFonts w:ascii="Tempus Sans ITC" w:hAnsi="Tempus Sans ITC" w:cs="Tahoma"/>
          <w:sz w:val="22"/>
          <w:szCs w:val="22"/>
        </w:rPr>
        <w:t xml:space="preserve"> Budget d’Investissement Public (BIP)   </w:t>
      </w:r>
      <w:r w:rsidR="006F4C3D">
        <w:rPr>
          <w:rFonts w:ascii="Tempus Sans ITC" w:hAnsi="Tempus Sans ITC" w:cs="Tahoma"/>
          <w:sz w:val="22"/>
          <w:szCs w:val="22"/>
        </w:rPr>
        <w:t>EXERCICE 2025</w:t>
      </w:r>
    </w:p>
    <w:p w:rsidR="006F4C3D" w:rsidRPr="005A507C" w:rsidRDefault="006F4C3D" w:rsidP="00177469">
      <w:pPr>
        <w:ind w:right="-286"/>
        <w:jc w:val="center"/>
        <w:rPr>
          <w:rFonts w:ascii="Tempus Sans ITC" w:hAnsi="Tempus Sans ITC" w:cs="Tahoma"/>
          <w:sz w:val="22"/>
          <w:szCs w:val="22"/>
        </w:rPr>
      </w:pPr>
    </w:p>
    <w:p w:rsidR="00142832" w:rsidRPr="006F4C3D" w:rsidRDefault="00142832" w:rsidP="006F4C3D">
      <w:pPr>
        <w:ind w:right="-2"/>
        <w:jc w:val="both"/>
        <w:rPr>
          <w:rFonts w:ascii="Tempus Sans ITC" w:hAnsi="Tempus Sans ITC" w:cs="Tahoma"/>
          <w:b/>
          <w:bCs/>
          <w:sz w:val="22"/>
          <w:szCs w:val="22"/>
        </w:rPr>
      </w:pPr>
      <w:r w:rsidRPr="005A507C">
        <w:rPr>
          <w:rFonts w:ascii="Tempus Sans ITC" w:hAnsi="Tempus Sans ITC" w:cs="Tahoma"/>
          <w:b/>
          <w:sz w:val="22"/>
          <w:szCs w:val="22"/>
        </w:rPr>
        <w:t xml:space="preserve">Le </w:t>
      </w:r>
      <w:r w:rsidR="00FA5D0B" w:rsidRPr="005A507C">
        <w:rPr>
          <w:rFonts w:ascii="Tempus Sans ITC" w:hAnsi="Tempus Sans ITC" w:cs="Tahoma"/>
          <w:b/>
          <w:sz w:val="22"/>
          <w:szCs w:val="22"/>
        </w:rPr>
        <w:t xml:space="preserve">Maire de la Commune de </w:t>
      </w:r>
      <w:r w:rsidR="006F4C3D">
        <w:rPr>
          <w:rFonts w:ascii="Tempus Sans ITC" w:hAnsi="Tempus Sans ITC" w:cs="Tahoma"/>
          <w:b/>
          <w:sz w:val="22"/>
          <w:szCs w:val="22"/>
        </w:rPr>
        <w:t>NGUIBASSAL</w:t>
      </w:r>
      <w:r w:rsidRPr="005A507C">
        <w:rPr>
          <w:rFonts w:ascii="Tempus Sans ITC" w:hAnsi="Tempus Sans ITC" w:cs="Tahoma"/>
          <w:sz w:val="22"/>
          <w:szCs w:val="22"/>
        </w:rPr>
        <w:t xml:space="preserve">, Autorité Contractante, lance un Avis de Demande de Cotation </w:t>
      </w:r>
      <w:r w:rsidR="00F14B5D">
        <w:rPr>
          <w:rFonts w:ascii="Tempus Sans ITC" w:hAnsi="Tempus Sans ITC" w:cs="Tahoma"/>
          <w:bCs/>
          <w:sz w:val="22"/>
          <w:szCs w:val="22"/>
        </w:rPr>
        <w:t xml:space="preserve">pour </w:t>
      </w:r>
      <w:r w:rsidR="00F14B5D" w:rsidRPr="00F14B5D">
        <w:rPr>
          <w:rFonts w:ascii="Tempus Sans ITC" w:hAnsi="Tempus Sans ITC" w:cs="Tahoma"/>
          <w:bCs/>
          <w:sz w:val="22"/>
          <w:szCs w:val="22"/>
          <w:lang w:eastAsia="en-US"/>
        </w:rPr>
        <w:t>acquisition des équipements pour le développement de la production piscicole dans la commune de nguibassal</w:t>
      </w:r>
      <w:r w:rsidR="00F14B5D">
        <w:rPr>
          <w:rFonts w:ascii="Tempus Sans ITC" w:hAnsi="Tempus Sans ITC" w:cs="Tahoma"/>
          <w:bCs/>
          <w:sz w:val="22"/>
          <w:szCs w:val="22"/>
        </w:rPr>
        <w:t>,</w:t>
      </w:r>
      <w:r w:rsidR="006F4C3D" w:rsidRPr="006F4C3D">
        <w:rPr>
          <w:rFonts w:ascii="Tempus Sans ITC" w:hAnsi="Tempus Sans ITC" w:cs="Tahoma"/>
          <w:bCs/>
          <w:sz w:val="22"/>
          <w:szCs w:val="22"/>
        </w:rPr>
        <w:t xml:space="preserve"> département de Nyong et kelle</w:t>
      </w:r>
      <w:r w:rsidRPr="005A507C">
        <w:rPr>
          <w:rFonts w:ascii="Tempus Sans ITC" w:hAnsi="Tempus Sans ITC" w:cs="Tahoma"/>
          <w:bCs/>
          <w:sz w:val="22"/>
          <w:szCs w:val="22"/>
        </w:rPr>
        <w:t>.</w:t>
      </w:r>
    </w:p>
    <w:p w:rsidR="00142832" w:rsidRPr="005A507C" w:rsidRDefault="00142832" w:rsidP="00177469">
      <w:pPr>
        <w:ind w:right="-286"/>
        <w:jc w:val="both"/>
        <w:rPr>
          <w:rFonts w:ascii="Tempus Sans ITC" w:hAnsi="Tempus Sans ITC" w:cs="Tahoma"/>
          <w:b/>
          <w:bCs/>
          <w:sz w:val="22"/>
          <w:szCs w:val="22"/>
        </w:rPr>
      </w:pPr>
    </w:p>
    <w:p w:rsidR="00142832" w:rsidRPr="005A507C" w:rsidRDefault="00142832" w:rsidP="001C40DE">
      <w:pPr>
        <w:pStyle w:val="Corpsdetexte"/>
        <w:numPr>
          <w:ilvl w:val="0"/>
          <w:numId w:val="13"/>
        </w:numPr>
        <w:ind w:left="0" w:right="-286"/>
        <w:rPr>
          <w:rFonts w:ascii="Tempus Sans ITC" w:hAnsi="Tempus Sans ITC" w:cs="Tahoma"/>
          <w:sz w:val="22"/>
          <w:szCs w:val="22"/>
        </w:rPr>
      </w:pPr>
      <w:r w:rsidRPr="005A507C">
        <w:rPr>
          <w:rFonts w:ascii="Tempus Sans ITC" w:hAnsi="Tempus Sans ITC" w:cs="Tahoma"/>
          <w:b/>
          <w:bCs/>
          <w:sz w:val="22"/>
          <w:szCs w:val="22"/>
          <w:u w:val="single"/>
        </w:rPr>
        <w:t>Objet de l’Demande de Cotation</w:t>
      </w:r>
      <w:r w:rsidRPr="005A507C">
        <w:rPr>
          <w:rFonts w:ascii="Tempus Sans ITC" w:hAnsi="Tempus Sans ITC" w:cs="Tahoma"/>
          <w:sz w:val="22"/>
          <w:szCs w:val="22"/>
        </w:rPr>
        <w:t> :</w:t>
      </w:r>
    </w:p>
    <w:p w:rsidR="001357E1" w:rsidRPr="00363738" w:rsidRDefault="00142832" w:rsidP="00363738">
      <w:pPr>
        <w:ind w:right="-286"/>
        <w:jc w:val="both"/>
        <w:rPr>
          <w:rFonts w:ascii="Tempus Sans ITC" w:hAnsi="Tempus Sans ITC" w:cs="Tahoma"/>
          <w:sz w:val="22"/>
          <w:szCs w:val="22"/>
        </w:rPr>
      </w:pPr>
      <w:r w:rsidRPr="005A507C">
        <w:rPr>
          <w:rFonts w:ascii="Tempus Sans ITC" w:hAnsi="Tempus Sans ITC" w:cs="Tahoma"/>
          <w:sz w:val="22"/>
          <w:szCs w:val="22"/>
        </w:rPr>
        <w:t xml:space="preserve">Le présent Avis de Demande de Cotation a pour </w:t>
      </w:r>
      <w:r w:rsidR="006F4C3D" w:rsidRPr="006F4C3D">
        <w:rPr>
          <w:rFonts w:ascii="Tempus Sans ITC" w:hAnsi="Tempus Sans ITC" w:cs="Tahoma"/>
          <w:bCs/>
          <w:sz w:val="22"/>
          <w:szCs w:val="22"/>
        </w:rPr>
        <w:t>l’équipement dans certaines structures dans la commune de Nguibassal, département de Nyong et kelle</w:t>
      </w:r>
    </w:p>
    <w:p w:rsidR="00142832" w:rsidRPr="005A507C" w:rsidRDefault="00142832" w:rsidP="001C40DE">
      <w:pPr>
        <w:pStyle w:val="Corpsdetexte"/>
        <w:numPr>
          <w:ilvl w:val="0"/>
          <w:numId w:val="13"/>
        </w:numPr>
        <w:ind w:left="0" w:right="-286" w:hanging="357"/>
        <w:rPr>
          <w:rFonts w:ascii="Tempus Sans ITC" w:hAnsi="Tempus Sans ITC" w:cs="Tahoma"/>
          <w:b/>
          <w:bCs/>
          <w:sz w:val="22"/>
          <w:szCs w:val="22"/>
          <w:u w:val="single"/>
        </w:rPr>
      </w:pPr>
      <w:r w:rsidRPr="005A507C">
        <w:rPr>
          <w:rFonts w:ascii="Tempus Sans ITC" w:hAnsi="Tempus Sans ITC" w:cs="Tahoma"/>
          <w:b/>
          <w:bCs/>
          <w:sz w:val="22"/>
          <w:szCs w:val="22"/>
          <w:u w:val="single"/>
        </w:rPr>
        <w:t>Consistance des prestations</w:t>
      </w:r>
    </w:p>
    <w:p w:rsidR="006F4C3D" w:rsidRDefault="00142832" w:rsidP="00177469">
      <w:pPr>
        <w:ind w:right="-286"/>
        <w:jc w:val="both"/>
        <w:rPr>
          <w:rFonts w:ascii="Tempus Sans ITC" w:hAnsi="Tempus Sans ITC" w:cs="Tahoma"/>
          <w:bCs/>
          <w:sz w:val="22"/>
          <w:szCs w:val="22"/>
        </w:rPr>
      </w:pPr>
      <w:r w:rsidRPr="005A507C">
        <w:rPr>
          <w:rFonts w:ascii="Tempus Sans ITC" w:hAnsi="Tempus Sans ITC" w:cs="Tahoma"/>
          <w:bCs/>
          <w:sz w:val="22"/>
          <w:szCs w:val="22"/>
        </w:rPr>
        <w:t>Les prestations du présent Avis de Demande de Cotation comprennent</w:t>
      </w:r>
      <w:r w:rsidR="006F4C3D">
        <w:rPr>
          <w:rFonts w:ascii="Tempus Sans ITC" w:hAnsi="Tempus Sans ITC" w:cs="Tahoma"/>
          <w:bCs/>
          <w:sz w:val="22"/>
          <w:szCs w:val="22"/>
        </w:rPr>
        <w:t> :</w:t>
      </w:r>
    </w:p>
    <w:p w:rsidR="006F4C3D" w:rsidRDefault="006F4C3D" w:rsidP="00177469">
      <w:pPr>
        <w:ind w:right="-286"/>
        <w:jc w:val="both"/>
        <w:rPr>
          <w:rFonts w:ascii="Tempus Sans ITC" w:hAnsi="Tempus Sans ITC" w:cs="Tahoma"/>
          <w:bCs/>
          <w:sz w:val="22"/>
          <w:szCs w:val="22"/>
        </w:rPr>
      </w:pPr>
      <w:r>
        <w:rPr>
          <w:rFonts w:ascii="Tempus Sans ITC" w:hAnsi="Tempus Sans ITC" w:cs="Tahoma"/>
          <w:bCs/>
          <w:sz w:val="22"/>
          <w:szCs w:val="22"/>
        </w:rPr>
        <w:t>-</w:t>
      </w:r>
      <w:r w:rsidR="00142832" w:rsidRPr="005A507C">
        <w:rPr>
          <w:rFonts w:ascii="Tempus Sans ITC" w:hAnsi="Tempus Sans ITC" w:cs="Tahoma"/>
          <w:bCs/>
          <w:sz w:val="22"/>
          <w:szCs w:val="22"/>
        </w:rPr>
        <w:t xml:space="preserve"> la fourniture des équipements,</w:t>
      </w:r>
    </w:p>
    <w:p w:rsidR="006F4C3D" w:rsidRDefault="006F4C3D" w:rsidP="00177469">
      <w:pPr>
        <w:ind w:right="-286"/>
        <w:jc w:val="both"/>
        <w:rPr>
          <w:rFonts w:ascii="Tempus Sans ITC" w:hAnsi="Tempus Sans ITC" w:cs="Tahoma"/>
          <w:bCs/>
          <w:sz w:val="22"/>
          <w:szCs w:val="22"/>
        </w:rPr>
      </w:pPr>
      <w:r>
        <w:rPr>
          <w:rFonts w:ascii="Tempus Sans ITC" w:hAnsi="Tempus Sans ITC" w:cs="Tahoma"/>
          <w:bCs/>
          <w:sz w:val="22"/>
          <w:szCs w:val="22"/>
        </w:rPr>
        <w:t>-</w:t>
      </w:r>
      <w:r w:rsidR="00142832" w:rsidRPr="005A507C">
        <w:rPr>
          <w:rFonts w:ascii="Tempus Sans ITC" w:hAnsi="Tempus Sans ITC" w:cs="Tahoma"/>
          <w:bCs/>
          <w:sz w:val="22"/>
          <w:szCs w:val="22"/>
        </w:rPr>
        <w:t xml:space="preserve"> le transport, la manutention, </w:t>
      </w:r>
    </w:p>
    <w:p w:rsidR="00142832" w:rsidRPr="005A507C" w:rsidRDefault="006F4C3D" w:rsidP="00177469">
      <w:pPr>
        <w:ind w:right="-286"/>
        <w:jc w:val="both"/>
        <w:rPr>
          <w:rFonts w:ascii="Tempus Sans ITC" w:hAnsi="Tempus Sans ITC" w:cs="Tahoma"/>
          <w:bCs/>
          <w:sz w:val="22"/>
          <w:szCs w:val="22"/>
        </w:rPr>
      </w:pPr>
      <w:r>
        <w:rPr>
          <w:rFonts w:ascii="Tempus Sans ITC" w:hAnsi="Tempus Sans ITC" w:cs="Tahoma"/>
          <w:bCs/>
          <w:sz w:val="22"/>
          <w:szCs w:val="22"/>
        </w:rPr>
        <w:t>-</w:t>
      </w:r>
      <w:r w:rsidR="00142832" w:rsidRPr="005A507C">
        <w:rPr>
          <w:rFonts w:ascii="Tempus Sans ITC" w:hAnsi="Tempus Sans ITC" w:cs="Tahoma"/>
          <w:bCs/>
          <w:sz w:val="22"/>
          <w:szCs w:val="22"/>
        </w:rPr>
        <w:t>l’installation et la réception.</w:t>
      </w:r>
    </w:p>
    <w:p w:rsidR="00142832" w:rsidRPr="005A507C" w:rsidRDefault="00142832" w:rsidP="001C40DE">
      <w:pPr>
        <w:pStyle w:val="Corpsdetexte"/>
        <w:numPr>
          <w:ilvl w:val="0"/>
          <w:numId w:val="13"/>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Délais de livraison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 délai maximum prévu par le Maître d’ouvrage ou le maître d’ouvrage Délégué pour la livraison des fournitures objet du présent Avis de Demande de Cotation est de </w:t>
      </w:r>
      <w:r w:rsidRPr="005A507C">
        <w:rPr>
          <w:rFonts w:ascii="Tempus Sans ITC" w:hAnsi="Tempus Sans ITC" w:cs="Tahoma"/>
          <w:b/>
          <w:sz w:val="22"/>
          <w:szCs w:val="22"/>
        </w:rPr>
        <w:t>deux (02) mois</w:t>
      </w:r>
      <w:r w:rsidRPr="005A507C">
        <w:rPr>
          <w:rFonts w:ascii="Tempus Sans ITC" w:hAnsi="Tempus Sans ITC" w:cs="Tahoma"/>
          <w:sz w:val="22"/>
          <w:szCs w:val="22"/>
        </w:rPr>
        <w:t>.</w:t>
      </w:r>
    </w:p>
    <w:p w:rsidR="00142832" w:rsidRPr="005A507C" w:rsidRDefault="00142832" w:rsidP="001C40DE">
      <w:pPr>
        <w:pStyle w:val="Paragraphedeliste"/>
        <w:numPr>
          <w:ilvl w:val="0"/>
          <w:numId w:val="13"/>
        </w:numPr>
        <w:ind w:left="0" w:right="-286"/>
        <w:rPr>
          <w:rFonts w:ascii="Tempus Sans ITC" w:hAnsi="Tempus Sans ITC" w:cs="Tahoma"/>
          <w:b/>
          <w:sz w:val="22"/>
          <w:szCs w:val="22"/>
          <w:u w:val="single"/>
        </w:rPr>
      </w:pPr>
      <w:r w:rsidRPr="005A507C">
        <w:rPr>
          <w:rFonts w:ascii="Tempus Sans ITC" w:hAnsi="Tempus Sans ITC" w:cs="Tahoma"/>
          <w:b/>
          <w:sz w:val="22"/>
          <w:szCs w:val="22"/>
          <w:u w:val="single"/>
        </w:rPr>
        <w:t>Allotissement</w:t>
      </w:r>
    </w:p>
    <w:p w:rsidR="00CC12E6" w:rsidRPr="005A507C" w:rsidRDefault="00142832" w:rsidP="00177469">
      <w:pPr>
        <w:ind w:right="-286"/>
        <w:jc w:val="both"/>
        <w:rPr>
          <w:rFonts w:ascii="Tempus Sans ITC" w:hAnsi="Tempus Sans ITC" w:cs="Tahoma"/>
          <w:bCs/>
          <w:sz w:val="22"/>
          <w:szCs w:val="22"/>
        </w:rPr>
      </w:pPr>
      <w:r w:rsidRPr="005A507C">
        <w:rPr>
          <w:rFonts w:ascii="Tempus Sans ITC" w:hAnsi="Tempus Sans ITC" w:cs="Tahoma"/>
          <w:bCs/>
          <w:sz w:val="22"/>
          <w:szCs w:val="22"/>
        </w:rPr>
        <w:t xml:space="preserve">Les fournitures sont subdivisées en </w:t>
      </w:r>
      <w:r w:rsidR="006F4C3D">
        <w:rPr>
          <w:rFonts w:ascii="Tempus Sans ITC" w:hAnsi="Tempus Sans ITC" w:cs="Tahoma"/>
          <w:bCs/>
          <w:sz w:val="22"/>
          <w:szCs w:val="22"/>
        </w:rPr>
        <w:t>deux (02</w:t>
      </w:r>
      <w:r w:rsidR="00DA07C2">
        <w:rPr>
          <w:rFonts w:ascii="Tempus Sans ITC" w:hAnsi="Tempus Sans ITC" w:cs="Tahoma"/>
          <w:bCs/>
          <w:sz w:val="22"/>
          <w:szCs w:val="22"/>
        </w:rPr>
        <w:t>) lot</w:t>
      </w:r>
      <w:r w:rsidR="00CC12E6">
        <w:rPr>
          <w:rFonts w:ascii="Tempus Sans ITC" w:hAnsi="Tempus Sans ITC" w:cs="Tahoma"/>
          <w:bCs/>
          <w:sz w:val="22"/>
          <w:szCs w:val="22"/>
        </w:rPr>
        <w:t>s suivant :</w:t>
      </w:r>
    </w:p>
    <w:tbl>
      <w:tblPr>
        <w:tblpPr w:leftFromText="141" w:rightFromText="141" w:bottomFromText="160" w:vertAnchor="text" w:horzAnchor="page" w:tblpXSpec="center" w:tblpY="10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222"/>
      </w:tblGrid>
      <w:tr w:rsidR="00CC12E6" w:rsidRPr="006F4C3D" w:rsidTr="00CC12E6">
        <w:trPr>
          <w:trHeight w:val="269"/>
        </w:trPr>
        <w:tc>
          <w:tcPr>
            <w:tcW w:w="675" w:type="dxa"/>
            <w:tcBorders>
              <w:top w:val="single" w:sz="4" w:space="0" w:color="auto"/>
              <w:left w:val="single" w:sz="4" w:space="0" w:color="auto"/>
              <w:bottom w:val="single" w:sz="4" w:space="0" w:color="auto"/>
              <w:right w:val="single" w:sz="4" w:space="0" w:color="auto"/>
            </w:tcBorders>
            <w:vAlign w:val="center"/>
            <w:hideMark/>
          </w:tcPr>
          <w:p w:rsidR="00CC12E6" w:rsidRPr="006F4C3D" w:rsidRDefault="00CC12E6" w:rsidP="006F4C3D">
            <w:pPr>
              <w:ind w:right="-286"/>
              <w:jc w:val="both"/>
              <w:rPr>
                <w:rFonts w:ascii="Tempus Sans ITC" w:hAnsi="Tempus Sans ITC" w:cs="Tahoma"/>
                <w:b/>
                <w:bCs/>
                <w:sz w:val="22"/>
                <w:szCs w:val="22"/>
              </w:rPr>
            </w:pPr>
            <w:r w:rsidRPr="006F4C3D">
              <w:rPr>
                <w:rFonts w:ascii="Tempus Sans ITC" w:hAnsi="Tempus Sans ITC" w:cs="Tahoma"/>
                <w:b/>
                <w:bCs/>
                <w:sz w:val="22"/>
                <w:szCs w:val="22"/>
              </w:rPr>
              <w:t>LOT</w:t>
            </w:r>
          </w:p>
        </w:tc>
        <w:tc>
          <w:tcPr>
            <w:tcW w:w="8222" w:type="dxa"/>
            <w:tcBorders>
              <w:top w:val="single" w:sz="4" w:space="0" w:color="auto"/>
              <w:left w:val="single" w:sz="4" w:space="0" w:color="auto"/>
              <w:bottom w:val="single" w:sz="4" w:space="0" w:color="auto"/>
              <w:right w:val="single" w:sz="4" w:space="0" w:color="auto"/>
            </w:tcBorders>
            <w:vAlign w:val="center"/>
            <w:hideMark/>
          </w:tcPr>
          <w:p w:rsidR="00CC12E6" w:rsidRPr="006F4C3D" w:rsidRDefault="00CC12E6" w:rsidP="006F4C3D">
            <w:pPr>
              <w:ind w:right="-286"/>
              <w:jc w:val="both"/>
              <w:rPr>
                <w:rFonts w:ascii="Tempus Sans ITC" w:hAnsi="Tempus Sans ITC" w:cs="Tahoma"/>
                <w:b/>
                <w:bCs/>
                <w:sz w:val="22"/>
                <w:szCs w:val="22"/>
              </w:rPr>
            </w:pPr>
            <w:r w:rsidRPr="006F4C3D">
              <w:rPr>
                <w:rFonts w:ascii="Tempus Sans ITC" w:hAnsi="Tempus Sans ITC" w:cs="Tahoma"/>
                <w:b/>
                <w:bCs/>
                <w:sz w:val="22"/>
                <w:szCs w:val="22"/>
              </w:rPr>
              <w:t>DESIGNATION</w:t>
            </w:r>
          </w:p>
        </w:tc>
      </w:tr>
      <w:tr w:rsidR="00CC12E6" w:rsidRPr="006F4C3D" w:rsidTr="00CC12E6">
        <w:trPr>
          <w:trHeight w:val="779"/>
        </w:trPr>
        <w:tc>
          <w:tcPr>
            <w:tcW w:w="675" w:type="dxa"/>
            <w:tcBorders>
              <w:top w:val="single" w:sz="4" w:space="0" w:color="auto"/>
              <w:left w:val="single" w:sz="4" w:space="0" w:color="auto"/>
              <w:bottom w:val="single" w:sz="4" w:space="0" w:color="auto"/>
              <w:right w:val="single" w:sz="4" w:space="0" w:color="auto"/>
            </w:tcBorders>
            <w:vAlign w:val="center"/>
          </w:tcPr>
          <w:p w:rsidR="00CC12E6" w:rsidRPr="006F4C3D" w:rsidRDefault="00CC12E6" w:rsidP="00CC12E6">
            <w:pPr>
              <w:ind w:right="-286"/>
              <w:jc w:val="center"/>
              <w:rPr>
                <w:rFonts w:ascii="Tempus Sans ITC" w:hAnsi="Tempus Sans ITC" w:cs="Tahoma"/>
                <w:b/>
                <w:bCs/>
                <w:sz w:val="22"/>
                <w:szCs w:val="22"/>
              </w:rPr>
            </w:pPr>
            <w:r w:rsidRPr="006F4C3D">
              <w:rPr>
                <w:rFonts w:ascii="Tempus Sans ITC" w:hAnsi="Tempus Sans ITC" w:cs="Tahoma"/>
                <w:b/>
                <w:bCs/>
                <w:sz w:val="22"/>
                <w:szCs w:val="22"/>
              </w:rPr>
              <w:t>1</w:t>
            </w:r>
          </w:p>
        </w:tc>
        <w:tc>
          <w:tcPr>
            <w:tcW w:w="8222" w:type="dxa"/>
            <w:tcBorders>
              <w:top w:val="single" w:sz="4" w:space="0" w:color="auto"/>
              <w:left w:val="single" w:sz="4" w:space="0" w:color="auto"/>
              <w:bottom w:val="single" w:sz="4" w:space="0" w:color="auto"/>
              <w:right w:val="single" w:sz="4" w:space="0" w:color="auto"/>
            </w:tcBorders>
            <w:vAlign w:val="center"/>
          </w:tcPr>
          <w:p w:rsidR="00CC12E6" w:rsidRPr="006F4C3D" w:rsidRDefault="00CC12E6" w:rsidP="006F4C3D">
            <w:pPr>
              <w:ind w:right="-286"/>
              <w:jc w:val="both"/>
              <w:rPr>
                <w:rFonts w:ascii="Tempus Sans ITC" w:hAnsi="Tempus Sans ITC" w:cs="Tahoma"/>
                <w:bCs/>
                <w:sz w:val="22"/>
                <w:szCs w:val="22"/>
              </w:rPr>
            </w:pPr>
            <w:r w:rsidRPr="006F4C3D">
              <w:rPr>
                <w:rFonts w:ascii="Tempus Sans ITC" w:hAnsi="Tempus Sans ITC" w:cs="Tahoma"/>
                <w:bCs/>
                <w:sz w:val="22"/>
                <w:szCs w:val="22"/>
              </w:rPr>
              <w:t>Acquisition des équipements pour le développement de la production piscicole dans la Commune de Nguibassal</w:t>
            </w:r>
          </w:p>
        </w:tc>
      </w:tr>
    </w:tbl>
    <w:p w:rsidR="00CC12E6" w:rsidRPr="005A507C" w:rsidRDefault="00CC12E6" w:rsidP="00177469">
      <w:pPr>
        <w:ind w:right="-286"/>
        <w:jc w:val="both"/>
        <w:rPr>
          <w:rFonts w:ascii="Tempus Sans ITC" w:hAnsi="Tempus Sans ITC" w:cs="Tahoma"/>
          <w:bCs/>
          <w:sz w:val="22"/>
          <w:szCs w:val="22"/>
        </w:rPr>
      </w:pPr>
    </w:p>
    <w:p w:rsidR="0094366F" w:rsidRDefault="0094366F" w:rsidP="001C40DE">
      <w:pPr>
        <w:pStyle w:val="Paragraphedeliste"/>
        <w:numPr>
          <w:ilvl w:val="0"/>
          <w:numId w:val="13"/>
        </w:numPr>
        <w:ind w:left="0" w:right="-286"/>
        <w:jc w:val="both"/>
        <w:rPr>
          <w:rFonts w:ascii="Tempus Sans ITC" w:hAnsi="Tempus Sans ITC" w:cs="Tahoma"/>
          <w:b/>
          <w:bCs/>
          <w:sz w:val="22"/>
          <w:szCs w:val="22"/>
          <w:u w:val="single"/>
        </w:rPr>
      </w:pPr>
    </w:p>
    <w:p w:rsidR="0094366F" w:rsidRDefault="0094366F" w:rsidP="001C40DE">
      <w:pPr>
        <w:pStyle w:val="Paragraphedeliste"/>
        <w:numPr>
          <w:ilvl w:val="0"/>
          <w:numId w:val="13"/>
        </w:numPr>
        <w:ind w:left="0" w:right="-286"/>
        <w:jc w:val="both"/>
        <w:rPr>
          <w:rFonts w:ascii="Tempus Sans ITC" w:hAnsi="Tempus Sans ITC" w:cs="Tahoma"/>
          <w:b/>
          <w:bCs/>
          <w:sz w:val="22"/>
          <w:szCs w:val="22"/>
          <w:u w:val="single"/>
        </w:rPr>
      </w:pPr>
    </w:p>
    <w:p w:rsidR="0094366F" w:rsidRDefault="0094366F" w:rsidP="001C40DE">
      <w:pPr>
        <w:pStyle w:val="Paragraphedeliste"/>
        <w:numPr>
          <w:ilvl w:val="0"/>
          <w:numId w:val="13"/>
        </w:numPr>
        <w:ind w:left="0" w:right="-286"/>
        <w:jc w:val="both"/>
        <w:rPr>
          <w:rFonts w:ascii="Tempus Sans ITC" w:hAnsi="Tempus Sans ITC" w:cs="Tahoma"/>
          <w:b/>
          <w:bCs/>
          <w:sz w:val="22"/>
          <w:szCs w:val="22"/>
          <w:u w:val="single"/>
        </w:rPr>
      </w:pPr>
    </w:p>
    <w:p w:rsidR="0094366F" w:rsidRPr="00F14B5D" w:rsidRDefault="0094366F" w:rsidP="00F14B5D">
      <w:pPr>
        <w:pStyle w:val="Paragraphedeliste"/>
        <w:numPr>
          <w:ilvl w:val="0"/>
          <w:numId w:val="13"/>
        </w:numPr>
        <w:ind w:left="0" w:right="-286"/>
        <w:jc w:val="both"/>
        <w:rPr>
          <w:rFonts w:ascii="Tempus Sans ITC" w:hAnsi="Tempus Sans ITC" w:cs="Tahoma"/>
          <w:b/>
          <w:bCs/>
          <w:sz w:val="22"/>
          <w:szCs w:val="22"/>
          <w:u w:val="single"/>
        </w:rPr>
      </w:pPr>
    </w:p>
    <w:p w:rsidR="00142832" w:rsidRPr="005A507C" w:rsidRDefault="00142832" w:rsidP="008C21EF">
      <w:pPr>
        <w:pStyle w:val="Paragraphedeliste"/>
        <w:numPr>
          <w:ilvl w:val="0"/>
          <w:numId w:val="44"/>
        </w:numPr>
        <w:ind w:right="-286"/>
        <w:jc w:val="both"/>
        <w:rPr>
          <w:rFonts w:ascii="Tempus Sans ITC" w:hAnsi="Tempus Sans ITC" w:cs="Tahoma"/>
          <w:b/>
          <w:bCs/>
          <w:sz w:val="22"/>
          <w:szCs w:val="22"/>
          <w:u w:val="single"/>
        </w:rPr>
      </w:pPr>
      <w:r w:rsidRPr="005A507C">
        <w:rPr>
          <w:rFonts w:ascii="Tempus Sans ITC" w:hAnsi="Tempus Sans ITC" w:cs="Tahoma"/>
          <w:b/>
          <w:bCs/>
          <w:sz w:val="22"/>
          <w:szCs w:val="22"/>
          <w:u w:val="single"/>
        </w:rPr>
        <w:t>Coût prévisionnel</w:t>
      </w:r>
    </w:p>
    <w:p w:rsidR="00142832" w:rsidRDefault="00142832" w:rsidP="00177469">
      <w:pPr>
        <w:ind w:right="-286"/>
        <w:jc w:val="both"/>
        <w:rPr>
          <w:rFonts w:ascii="Tempus Sans ITC" w:hAnsi="Tempus Sans ITC" w:cs="Tahoma"/>
          <w:bCs/>
          <w:sz w:val="22"/>
          <w:szCs w:val="22"/>
        </w:rPr>
      </w:pPr>
      <w:r w:rsidRPr="005A507C">
        <w:rPr>
          <w:rFonts w:ascii="Tempus Sans ITC" w:hAnsi="Tempus Sans ITC" w:cs="Tahoma"/>
          <w:bCs/>
          <w:sz w:val="22"/>
          <w:szCs w:val="22"/>
        </w:rPr>
        <w:t>Le coût prévisionnel de l’opération à l’is</w:t>
      </w:r>
      <w:r w:rsidR="00972954" w:rsidRPr="005A507C">
        <w:rPr>
          <w:rFonts w:ascii="Tempus Sans ITC" w:hAnsi="Tempus Sans ITC" w:cs="Tahoma"/>
          <w:bCs/>
          <w:sz w:val="22"/>
          <w:szCs w:val="22"/>
        </w:rPr>
        <w:t>sue des études préalables est définit ainsi qu’il suit :</w:t>
      </w:r>
      <w:r w:rsidR="00363738">
        <w:rPr>
          <w:rFonts w:ascii="Tempus Sans ITC" w:hAnsi="Tempus Sans ITC" w:cs="Tahoma"/>
          <w:bCs/>
          <w:sz w:val="22"/>
          <w:szCs w:val="22"/>
        </w:rPr>
        <w:t xml:space="preserve"> </w:t>
      </w:r>
    </w:p>
    <w:tbl>
      <w:tblPr>
        <w:tblpPr w:leftFromText="141" w:rightFromText="141" w:bottomFromText="160" w:vertAnchor="text" w:horzAnchor="page" w:tblpXSpec="center" w:tblpY="10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28"/>
        <w:gridCol w:w="3544"/>
      </w:tblGrid>
      <w:tr w:rsidR="00CC12E6" w:rsidRPr="00CC12E6" w:rsidTr="00CC12E6">
        <w:trPr>
          <w:trHeight w:val="269"/>
        </w:trPr>
        <w:tc>
          <w:tcPr>
            <w:tcW w:w="817" w:type="dxa"/>
            <w:tcBorders>
              <w:top w:val="single" w:sz="4" w:space="0" w:color="auto"/>
              <w:left w:val="single" w:sz="4" w:space="0" w:color="auto"/>
              <w:bottom w:val="single" w:sz="4" w:space="0" w:color="auto"/>
              <w:right w:val="single" w:sz="4" w:space="0" w:color="auto"/>
            </w:tcBorders>
            <w:vAlign w:val="center"/>
            <w:hideMark/>
          </w:tcPr>
          <w:p w:rsidR="00CC12E6" w:rsidRPr="00CC12E6" w:rsidRDefault="00CC12E6" w:rsidP="00CC12E6">
            <w:pPr>
              <w:ind w:right="-286"/>
              <w:jc w:val="both"/>
              <w:rPr>
                <w:rFonts w:ascii="Tempus Sans ITC" w:hAnsi="Tempus Sans ITC" w:cs="Tahoma"/>
                <w:b/>
                <w:bCs/>
                <w:sz w:val="22"/>
                <w:szCs w:val="22"/>
              </w:rPr>
            </w:pPr>
            <w:r w:rsidRPr="00CC12E6">
              <w:rPr>
                <w:rFonts w:ascii="Tempus Sans ITC" w:hAnsi="Tempus Sans ITC" w:cs="Tahoma"/>
                <w:b/>
                <w:bCs/>
                <w:sz w:val="22"/>
                <w:szCs w:val="22"/>
              </w:rPr>
              <w:t>LOT</w:t>
            </w:r>
            <w:r>
              <w:rPr>
                <w:rFonts w:ascii="Tempus Sans ITC" w:hAnsi="Tempus Sans ITC" w:cs="Tahoma"/>
                <w:b/>
                <w:bCs/>
                <w:sz w:val="22"/>
                <w:szCs w:val="22"/>
              </w:rPr>
              <w:t xml:space="preserve"> N°</w:t>
            </w:r>
          </w:p>
        </w:tc>
        <w:tc>
          <w:tcPr>
            <w:tcW w:w="5528" w:type="dxa"/>
            <w:tcBorders>
              <w:top w:val="single" w:sz="4" w:space="0" w:color="auto"/>
              <w:left w:val="single" w:sz="4" w:space="0" w:color="auto"/>
              <w:bottom w:val="single" w:sz="4" w:space="0" w:color="auto"/>
              <w:right w:val="single" w:sz="4" w:space="0" w:color="auto"/>
            </w:tcBorders>
            <w:vAlign w:val="center"/>
            <w:hideMark/>
          </w:tcPr>
          <w:p w:rsidR="00CC12E6" w:rsidRPr="00CC12E6" w:rsidRDefault="00CC12E6" w:rsidP="00CC12E6">
            <w:pPr>
              <w:ind w:right="-286"/>
              <w:jc w:val="both"/>
              <w:rPr>
                <w:rFonts w:ascii="Tempus Sans ITC" w:hAnsi="Tempus Sans ITC" w:cs="Tahoma"/>
                <w:b/>
                <w:bCs/>
                <w:sz w:val="22"/>
                <w:szCs w:val="22"/>
              </w:rPr>
            </w:pPr>
            <w:r w:rsidRPr="00CC12E6">
              <w:rPr>
                <w:rFonts w:ascii="Tempus Sans ITC" w:hAnsi="Tempus Sans ITC" w:cs="Tahoma"/>
                <w:b/>
                <w:bCs/>
                <w:sz w:val="22"/>
                <w:szCs w:val="22"/>
              </w:rPr>
              <w:t>DESIGNATION</w:t>
            </w:r>
          </w:p>
        </w:tc>
        <w:tc>
          <w:tcPr>
            <w:tcW w:w="3544" w:type="dxa"/>
            <w:tcBorders>
              <w:top w:val="single" w:sz="4" w:space="0" w:color="auto"/>
              <w:left w:val="single" w:sz="4" w:space="0" w:color="auto"/>
              <w:bottom w:val="single" w:sz="4" w:space="0" w:color="auto"/>
              <w:right w:val="single" w:sz="4" w:space="0" w:color="auto"/>
            </w:tcBorders>
            <w:vAlign w:val="center"/>
            <w:hideMark/>
          </w:tcPr>
          <w:p w:rsidR="00CC12E6" w:rsidRPr="00CC12E6" w:rsidRDefault="00CC12E6" w:rsidP="00CC12E6">
            <w:pPr>
              <w:ind w:right="-286"/>
              <w:jc w:val="center"/>
              <w:rPr>
                <w:rFonts w:ascii="Tempus Sans ITC" w:hAnsi="Tempus Sans ITC" w:cs="Tahoma"/>
                <w:b/>
                <w:bCs/>
                <w:sz w:val="22"/>
                <w:szCs w:val="22"/>
              </w:rPr>
            </w:pPr>
            <w:r>
              <w:rPr>
                <w:rFonts w:ascii="Tempus Sans ITC" w:hAnsi="Tempus Sans ITC" w:cs="Tahoma"/>
                <w:b/>
                <w:bCs/>
                <w:sz w:val="22"/>
                <w:szCs w:val="22"/>
              </w:rPr>
              <w:t>cout prévisionnel</w:t>
            </w:r>
          </w:p>
        </w:tc>
      </w:tr>
      <w:tr w:rsidR="00CC12E6" w:rsidRPr="00CC12E6" w:rsidTr="00CC12E6">
        <w:trPr>
          <w:trHeight w:val="779"/>
        </w:trPr>
        <w:tc>
          <w:tcPr>
            <w:tcW w:w="817" w:type="dxa"/>
            <w:tcBorders>
              <w:top w:val="single" w:sz="4" w:space="0" w:color="auto"/>
              <w:left w:val="single" w:sz="4" w:space="0" w:color="auto"/>
              <w:bottom w:val="single" w:sz="4" w:space="0" w:color="auto"/>
              <w:right w:val="single" w:sz="4" w:space="0" w:color="auto"/>
            </w:tcBorders>
            <w:vAlign w:val="center"/>
          </w:tcPr>
          <w:p w:rsidR="00CC12E6" w:rsidRPr="00CC12E6" w:rsidRDefault="00CC12E6" w:rsidP="00CC12E6">
            <w:pPr>
              <w:ind w:right="-286"/>
              <w:jc w:val="both"/>
              <w:rPr>
                <w:rFonts w:ascii="Tempus Sans ITC" w:hAnsi="Tempus Sans ITC" w:cs="Tahoma"/>
                <w:b/>
                <w:bCs/>
                <w:sz w:val="22"/>
                <w:szCs w:val="22"/>
              </w:rPr>
            </w:pPr>
            <w:r w:rsidRPr="00CC12E6">
              <w:rPr>
                <w:rFonts w:ascii="Tempus Sans ITC" w:hAnsi="Tempus Sans ITC" w:cs="Tahoma"/>
                <w:b/>
                <w:bCs/>
                <w:sz w:val="22"/>
                <w:szCs w:val="22"/>
              </w:rPr>
              <w:t>1</w:t>
            </w:r>
          </w:p>
        </w:tc>
        <w:tc>
          <w:tcPr>
            <w:tcW w:w="5528" w:type="dxa"/>
            <w:tcBorders>
              <w:top w:val="single" w:sz="4" w:space="0" w:color="auto"/>
              <w:left w:val="single" w:sz="4" w:space="0" w:color="auto"/>
              <w:bottom w:val="single" w:sz="4" w:space="0" w:color="auto"/>
              <w:right w:val="single" w:sz="4" w:space="0" w:color="auto"/>
            </w:tcBorders>
            <w:vAlign w:val="center"/>
          </w:tcPr>
          <w:p w:rsidR="00CC12E6" w:rsidRPr="00CC12E6" w:rsidRDefault="00CC12E6" w:rsidP="00CC12E6">
            <w:pPr>
              <w:ind w:right="-286"/>
              <w:jc w:val="both"/>
              <w:rPr>
                <w:rFonts w:ascii="Tempus Sans ITC" w:hAnsi="Tempus Sans ITC" w:cs="Tahoma"/>
                <w:bCs/>
                <w:sz w:val="22"/>
                <w:szCs w:val="22"/>
              </w:rPr>
            </w:pPr>
            <w:r w:rsidRPr="00CC12E6">
              <w:rPr>
                <w:rFonts w:ascii="Tempus Sans ITC" w:hAnsi="Tempus Sans ITC" w:cs="Tahoma"/>
                <w:bCs/>
                <w:sz w:val="22"/>
                <w:szCs w:val="22"/>
              </w:rPr>
              <w:t>Acquisition des équipements pour le développement de la production piscicole dans la Commune de Nguibassal</w:t>
            </w:r>
          </w:p>
        </w:tc>
        <w:tc>
          <w:tcPr>
            <w:tcW w:w="3544" w:type="dxa"/>
            <w:tcBorders>
              <w:top w:val="single" w:sz="4" w:space="0" w:color="auto"/>
              <w:left w:val="single" w:sz="4" w:space="0" w:color="auto"/>
              <w:bottom w:val="single" w:sz="4" w:space="0" w:color="auto"/>
              <w:right w:val="single" w:sz="4" w:space="0" w:color="auto"/>
            </w:tcBorders>
            <w:vAlign w:val="center"/>
          </w:tcPr>
          <w:p w:rsidR="00CC12E6" w:rsidRPr="00CC12E6" w:rsidRDefault="00CC12E6" w:rsidP="00CC12E6">
            <w:pPr>
              <w:ind w:right="-286"/>
              <w:jc w:val="both"/>
              <w:rPr>
                <w:rFonts w:ascii="Tempus Sans ITC" w:hAnsi="Tempus Sans ITC" w:cs="Tahoma"/>
                <w:b/>
                <w:bCs/>
                <w:sz w:val="22"/>
                <w:szCs w:val="22"/>
              </w:rPr>
            </w:pPr>
            <w:r>
              <w:rPr>
                <w:rFonts w:ascii="Tempus Sans ITC" w:hAnsi="Tempus Sans ITC" w:cs="Tahoma"/>
                <w:b/>
                <w:bCs/>
                <w:sz w:val="22"/>
                <w:szCs w:val="22"/>
              </w:rPr>
              <w:t xml:space="preserve">20 000 000 F (Vingt millions de francs) CFA </w:t>
            </w:r>
          </w:p>
        </w:tc>
      </w:tr>
    </w:tbl>
    <w:p w:rsidR="00CC12E6" w:rsidRPr="005A507C" w:rsidRDefault="00CC12E6" w:rsidP="00177469">
      <w:pPr>
        <w:ind w:right="-286"/>
        <w:jc w:val="both"/>
        <w:rPr>
          <w:rFonts w:ascii="Tempus Sans ITC" w:hAnsi="Tempus Sans ITC" w:cs="Tahoma"/>
          <w:b/>
          <w:bCs/>
          <w:sz w:val="22"/>
          <w:szCs w:val="22"/>
        </w:rPr>
      </w:pPr>
    </w:p>
    <w:p w:rsidR="00142832" w:rsidRPr="005A507C" w:rsidRDefault="00142832" w:rsidP="008C21EF">
      <w:pPr>
        <w:pStyle w:val="Corpsdetexte"/>
        <w:numPr>
          <w:ilvl w:val="0"/>
          <w:numId w:val="44"/>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Participation et origine :</w:t>
      </w:r>
    </w:p>
    <w:p w:rsidR="00811C8B"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lastRenderedPageBreak/>
        <w:t>La participation à la présente Demande de Cotation est ouverte aux entreprises régulièrement installées au Cameroun et ayant des capacités techniques et financières en fournitures et équipements.</w:t>
      </w:r>
    </w:p>
    <w:p w:rsidR="00142832" w:rsidRPr="005A507C" w:rsidRDefault="00142832" w:rsidP="008C21EF">
      <w:pPr>
        <w:pStyle w:val="Corpsdetexte"/>
        <w:numPr>
          <w:ilvl w:val="0"/>
          <w:numId w:val="44"/>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 xml:space="preserve">Financement : </w:t>
      </w:r>
    </w:p>
    <w:p w:rsidR="00142832"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Les fournitures objet du présent Demande de Cotation, sont financées par le Budget d’Investissement Public </w:t>
      </w:r>
      <w:r w:rsidR="006F4C3D">
        <w:rPr>
          <w:rFonts w:ascii="Tempus Sans ITC" w:hAnsi="Tempus Sans ITC" w:cs="Tahoma"/>
          <w:sz w:val="22"/>
          <w:szCs w:val="22"/>
        </w:rPr>
        <w:t>EXERCICE 2025</w:t>
      </w:r>
      <w:r w:rsidRPr="005A507C">
        <w:rPr>
          <w:rFonts w:ascii="Tempus Sans ITC" w:hAnsi="Tempus Sans ITC" w:cs="Tahoma"/>
          <w:sz w:val="22"/>
          <w:szCs w:val="22"/>
        </w:rPr>
        <w:t xml:space="preserve">. </w:t>
      </w:r>
    </w:p>
    <w:p w:rsidR="0060583D" w:rsidRPr="0060583D" w:rsidRDefault="0060583D" w:rsidP="008C21EF">
      <w:pPr>
        <w:pStyle w:val="Corpsdetexte"/>
        <w:numPr>
          <w:ilvl w:val="0"/>
          <w:numId w:val="44"/>
        </w:numPr>
        <w:ind w:left="0" w:right="-286"/>
        <w:rPr>
          <w:rFonts w:ascii="Tempus Sans ITC" w:hAnsi="Tempus Sans ITC" w:cs="Tahoma"/>
          <w:b/>
          <w:bCs/>
          <w:sz w:val="22"/>
          <w:szCs w:val="22"/>
          <w:u w:val="single"/>
        </w:rPr>
      </w:pPr>
      <w:r w:rsidRPr="0060583D">
        <w:rPr>
          <w:rFonts w:ascii="Tempus Sans ITC" w:hAnsi="Tempus Sans ITC" w:cs="Tahoma"/>
          <w:b/>
          <w:bCs/>
          <w:sz w:val="22"/>
          <w:szCs w:val="22"/>
          <w:u w:val="single"/>
        </w:rPr>
        <w:t xml:space="preserve">Mode de soumission  </w:t>
      </w:r>
    </w:p>
    <w:p w:rsidR="0060583D" w:rsidRPr="005A507C" w:rsidRDefault="0060583D" w:rsidP="00177469">
      <w:pPr>
        <w:ind w:right="-286"/>
        <w:jc w:val="both"/>
        <w:rPr>
          <w:rFonts w:ascii="Tempus Sans ITC" w:hAnsi="Tempus Sans ITC" w:cs="Tahoma"/>
          <w:sz w:val="22"/>
          <w:szCs w:val="22"/>
        </w:rPr>
      </w:pPr>
      <w:r w:rsidRPr="0060583D">
        <w:rPr>
          <w:rFonts w:ascii="Tempus Sans ITC" w:hAnsi="Tempus Sans ITC" w:cs="Tahoma"/>
          <w:sz w:val="22"/>
          <w:szCs w:val="22"/>
        </w:rPr>
        <w:t>Le mode de soumission retenu pour cette consultation est hors ligne.</w:t>
      </w:r>
    </w:p>
    <w:p w:rsidR="00142832" w:rsidRPr="005A507C" w:rsidRDefault="00142832" w:rsidP="008C21EF">
      <w:pPr>
        <w:pStyle w:val="Corpsdetexte"/>
        <w:numPr>
          <w:ilvl w:val="0"/>
          <w:numId w:val="44"/>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Consultation du dossier de demande de Cotation:</w:t>
      </w:r>
    </w:p>
    <w:p w:rsidR="00142832" w:rsidRDefault="00142832" w:rsidP="00177469">
      <w:pPr>
        <w:pStyle w:val="Corpsdetexte"/>
        <w:ind w:right="-286" w:firstLine="0"/>
        <w:rPr>
          <w:rFonts w:ascii="Tempus Sans ITC" w:hAnsi="Tempus Sans ITC" w:cs="Tahoma"/>
          <w:sz w:val="22"/>
          <w:szCs w:val="22"/>
        </w:rPr>
      </w:pPr>
      <w:r w:rsidRPr="005A507C">
        <w:rPr>
          <w:rFonts w:ascii="Tempus Sans ITC" w:hAnsi="Tempus Sans ITC" w:cs="Tahoma"/>
          <w:sz w:val="22"/>
          <w:szCs w:val="22"/>
        </w:rPr>
        <w:t>Le dossier de Demande de Cotation peut être consulté</w:t>
      </w:r>
      <w:r w:rsidR="00006285" w:rsidRPr="005A507C">
        <w:rPr>
          <w:rFonts w:ascii="Tempus Sans ITC" w:hAnsi="Tempus Sans ITC" w:cs="Tahoma"/>
          <w:sz w:val="22"/>
          <w:szCs w:val="22"/>
        </w:rPr>
        <w:t xml:space="preserve"> sans frais</w:t>
      </w:r>
      <w:r w:rsidRPr="005A507C">
        <w:rPr>
          <w:rFonts w:ascii="Tempus Sans ITC" w:hAnsi="Tempus Sans ITC" w:cs="Tahoma"/>
          <w:sz w:val="22"/>
          <w:szCs w:val="22"/>
        </w:rPr>
        <w:t xml:space="preserve"> aux heures ouvrables auprès de la </w:t>
      </w:r>
      <w:r w:rsidR="00FA5D0B" w:rsidRPr="005A507C">
        <w:rPr>
          <w:rFonts w:ascii="Tempus Sans ITC" w:hAnsi="Tempus Sans ITC" w:cs="Tahoma"/>
          <w:sz w:val="22"/>
          <w:szCs w:val="22"/>
        </w:rPr>
        <w:t xml:space="preserve">Mairie de </w:t>
      </w:r>
      <w:r w:rsidR="006F4C3D">
        <w:rPr>
          <w:rFonts w:ascii="Tempus Sans ITC" w:hAnsi="Tempus Sans ITC" w:cs="Tahoma"/>
          <w:sz w:val="22"/>
          <w:szCs w:val="22"/>
        </w:rPr>
        <w:t>NGUIBASSAL</w:t>
      </w:r>
      <w:r w:rsidRPr="005A507C">
        <w:rPr>
          <w:rFonts w:ascii="Tempus Sans ITC" w:hAnsi="Tempus Sans ITC" w:cs="Tahoma"/>
          <w:sz w:val="22"/>
          <w:szCs w:val="22"/>
        </w:rPr>
        <w:t xml:space="preserve"> dès publication du présent avis de Demande de Cotation.</w:t>
      </w:r>
    </w:p>
    <w:p w:rsidR="0060583D" w:rsidRPr="0060583D" w:rsidRDefault="0060583D" w:rsidP="0060583D">
      <w:pPr>
        <w:pStyle w:val="Corpsdetexte"/>
        <w:ind w:right="-286" w:firstLine="0"/>
        <w:rPr>
          <w:rFonts w:ascii="Tempus Sans ITC" w:hAnsi="Tempus Sans ITC" w:cs="Tahoma"/>
          <w:sz w:val="22"/>
          <w:szCs w:val="22"/>
        </w:rPr>
      </w:pPr>
      <w:r>
        <w:rPr>
          <w:rFonts w:ascii="Tempus Sans ITC" w:hAnsi="Tempus Sans ITC" w:cs="Tahoma"/>
          <w:sz w:val="22"/>
          <w:szCs w:val="22"/>
        </w:rPr>
        <w:t>Elle</w:t>
      </w:r>
      <w:r w:rsidRPr="0060583D">
        <w:rPr>
          <w:rFonts w:ascii="Tempus Sans ITC" w:hAnsi="Tempus Sans ITC" w:cs="Tahoma"/>
          <w:sz w:val="22"/>
          <w:szCs w:val="22"/>
        </w:rPr>
        <w:t xml:space="preserve"> peut également être consulté en ligne sur la plateforme COLEPS aux adresses http://www.marchespublics.cm et http://www.publiccontracts.cm sur le site internet de l'ARMP (www.armp.cm), dès publication du présent avis au journal des marchés (JDM). </w:t>
      </w:r>
    </w:p>
    <w:p w:rsidR="00142832" w:rsidRPr="005A507C" w:rsidRDefault="00142832" w:rsidP="008C21EF">
      <w:pPr>
        <w:pStyle w:val="Corpsdetexte"/>
        <w:numPr>
          <w:ilvl w:val="0"/>
          <w:numId w:val="44"/>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Acquisition du dossier de demande de Cotation:</w:t>
      </w:r>
    </w:p>
    <w:p w:rsidR="00093C3B" w:rsidRDefault="00142832" w:rsidP="0060583D">
      <w:pPr>
        <w:spacing w:after="120"/>
        <w:ind w:right="-286"/>
        <w:jc w:val="both"/>
        <w:rPr>
          <w:rFonts w:ascii="Tempus Sans ITC" w:hAnsi="Tempus Sans ITC" w:cs="Tahoma"/>
          <w:sz w:val="22"/>
          <w:szCs w:val="22"/>
        </w:rPr>
      </w:pPr>
      <w:r w:rsidRPr="005A507C">
        <w:rPr>
          <w:rFonts w:ascii="Tempus Sans ITC" w:hAnsi="Tempus Sans ITC" w:cs="Tahoma"/>
          <w:sz w:val="22"/>
          <w:szCs w:val="22"/>
        </w:rPr>
        <w:t xml:space="preserve">Le Dossier de Demande de Cotation </w:t>
      </w:r>
      <w:r w:rsidR="00093C3B" w:rsidRPr="005A507C">
        <w:rPr>
          <w:rFonts w:ascii="Tempus Sans ITC" w:hAnsi="Tempus Sans ITC" w:cs="Tahoma"/>
          <w:sz w:val="22"/>
          <w:szCs w:val="22"/>
        </w:rPr>
        <w:t xml:space="preserve">peut être obtenu à la Mairie de la Commune de </w:t>
      </w:r>
      <w:r w:rsidR="006F4C3D">
        <w:rPr>
          <w:rFonts w:ascii="Tempus Sans ITC" w:hAnsi="Tempus Sans ITC" w:cs="Tahoma"/>
          <w:sz w:val="22"/>
          <w:szCs w:val="22"/>
        </w:rPr>
        <w:t>NGUIBASSAL</w:t>
      </w:r>
      <w:r w:rsidR="00093C3B" w:rsidRPr="005A507C">
        <w:rPr>
          <w:rFonts w:ascii="Tempus Sans ITC" w:hAnsi="Tempus Sans ITC" w:cs="Tahoma"/>
          <w:sz w:val="22"/>
          <w:szCs w:val="22"/>
        </w:rPr>
        <w:t xml:space="preserve"> (</w:t>
      </w:r>
      <w:r w:rsidR="00093C3B" w:rsidRPr="005A507C">
        <w:rPr>
          <w:rFonts w:ascii="Tempus Sans ITC" w:hAnsi="Tempus Sans ITC" w:cs="Tahoma"/>
          <w:b/>
          <w:sz w:val="22"/>
          <w:szCs w:val="22"/>
        </w:rPr>
        <w:t>cabinet du Maire</w:t>
      </w:r>
      <w:r w:rsidR="00093C3B" w:rsidRPr="005A507C">
        <w:rPr>
          <w:rFonts w:ascii="Tempus Sans ITC" w:hAnsi="Tempus Sans ITC" w:cs="Tahoma"/>
          <w:sz w:val="22"/>
          <w:szCs w:val="22"/>
        </w:rPr>
        <w:t xml:space="preserve">) dès publication du présent Avis, contre présentation d’une quittance </w:t>
      </w:r>
      <w:r w:rsidR="0055103A" w:rsidRPr="005A507C">
        <w:rPr>
          <w:rFonts w:ascii="Tempus Sans ITC" w:hAnsi="Tempus Sans ITC" w:cs="Tahoma"/>
          <w:sz w:val="22"/>
          <w:szCs w:val="22"/>
        </w:rPr>
        <w:t>de versement</w:t>
      </w:r>
      <w:r w:rsidR="00093C3B" w:rsidRPr="005A507C">
        <w:rPr>
          <w:rFonts w:ascii="Tempus Sans ITC" w:hAnsi="Tempus Sans ITC" w:cs="Tahoma"/>
          <w:sz w:val="22"/>
          <w:szCs w:val="22"/>
        </w:rPr>
        <w:t xml:space="preserve"> de </w:t>
      </w:r>
      <w:r w:rsidR="00EC09FC">
        <w:rPr>
          <w:rFonts w:ascii="Tempus Sans ITC" w:hAnsi="Tempus Sans ITC" w:cs="Tahoma"/>
          <w:b/>
          <w:sz w:val="22"/>
          <w:szCs w:val="22"/>
        </w:rPr>
        <w:t>35</w:t>
      </w:r>
      <w:r w:rsidR="000D2B4A">
        <w:rPr>
          <w:rFonts w:ascii="Tempus Sans ITC" w:hAnsi="Tempus Sans ITC" w:cs="Tahoma"/>
          <w:b/>
          <w:sz w:val="22"/>
          <w:szCs w:val="22"/>
        </w:rPr>
        <w:t xml:space="preserve"> 000</w:t>
      </w:r>
      <w:r w:rsidR="00093C3B" w:rsidRPr="005A507C">
        <w:rPr>
          <w:rFonts w:ascii="Tempus Sans ITC" w:hAnsi="Tempus Sans ITC" w:cs="Tahoma"/>
          <w:b/>
          <w:sz w:val="22"/>
          <w:szCs w:val="22"/>
        </w:rPr>
        <w:t xml:space="preserve"> (</w:t>
      </w:r>
      <w:r w:rsidR="0055103A">
        <w:rPr>
          <w:rFonts w:ascii="Tempus Sans ITC" w:hAnsi="Tempus Sans ITC" w:cs="Tahoma"/>
          <w:b/>
          <w:sz w:val="22"/>
          <w:szCs w:val="22"/>
        </w:rPr>
        <w:t>Trente-cinq</w:t>
      </w:r>
      <w:r w:rsidR="000D2B4A">
        <w:rPr>
          <w:rFonts w:ascii="Tempus Sans ITC" w:hAnsi="Tempus Sans ITC" w:cs="Tahoma"/>
          <w:b/>
          <w:sz w:val="22"/>
          <w:szCs w:val="22"/>
        </w:rPr>
        <w:t xml:space="preserve"> mille</w:t>
      </w:r>
      <w:r w:rsidR="00093C3B" w:rsidRPr="005A507C">
        <w:rPr>
          <w:rFonts w:ascii="Tempus Sans ITC" w:hAnsi="Tempus Sans ITC" w:cs="Tahoma"/>
          <w:b/>
          <w:sz w:val="22"/>
          <w:szCs w:val="22"/>
        </w:rPr>
        <w:t xml:space="preserve">) francs CFA à la Recette Municipale de la Commune de </w:t>
      </w:r>
      <w:r w:rsidR="006F4C3D">
        <w:rPr>
          <w:rFonts w:ascii="Tempus Sans ITC" w:hAnsi="Tempus Sans ITC" w:cs="Tahoma"/>
          <w:b/>
          <w:sz w:val="22"/>
          <w:szCs w:val="22"/>
        </w:rPr>
        <w:t>NGUIBASSAL</w:t>
      </w:r>
      <w:r w:rsidR="00093C3B" w:rsidRPr="005A507C">
        <w:rPr>
          <w:rFonts w:ascii="Tempus Sans ITC" w:hAnsi="Tempus Sans ITC" w:cs="Tahoma"/>
          <w:sz w:val="22"/>
          <w:szCs w:val="22"/>
        </w:rPr>
        <w:t>.</w:t>
      </w:r>
    </w:p>
    <w:p w:rsidR="0060583D" w:rsidRPr="0060583D" w:rsidRDefault="0060583D" w:rsidP="0060583D">
      <w:pPr>
        <w:spacing w:after="120"/>
        <w:ind w:right="-286"/>
        <w:jc w:val="both"/>
        <w:rPr>
          <w:rFonts w:ascii="Tempus Sans ITC" w:hAnsi="Tempus Sans ITC" w:cs="Tahoma"/>
          <w:sz w:val="22"/>
          <w:szCs w:val="22"/>
        </w:rPr>
      </w:pPr>
      <w:r w:rsidRPr="0060583D">
        <w:rPr>
          <w:rFonts w:ascii="Tempus Sans ITC" w:hAnsi="Tempus Sans ITC" w:cs="Tahoma"/>
          <w:sz w:val="22"/>
          <w:szCs w:val="22"/>
        </w:rPr>
        <w:t xml:space="preserve">Il est également possible d’obtenir le DC par téléchargement gratuit sur la plateforme COLEPS ou sur le site de l’ARMP (http://www.armp.cm) disponible aux adresses sus indiquées pour la version électronique. </w:t>
      </w:r>
    </w:p>
    <w:p w:rsidR="0060583D" w:rsidRPr="0060583D" w:rsidRDefault="0060583D" w:rsidP="0060583D">
      <w:pPr>
        <w:spacing w:after="120"/>
        <w:ind w:right="-286"/>
        <w:jc w:val="both"/>
        <w:rPr>
          <w:rFonts w:ascii="Tempus Sans ITC" w:hAnsi="Tempus Sans ITC" w:cs="Tahoma"/>
          <w:sz w:val="22"/>
          <w:szCs w:val="22"/>
        </w:rPr>
      </w:pPr>
      <w:r w:rsidRPr="0060583D">
        <w:rPr>
          <w:rFonts w:ascii="Tempus Sans ITC" w:hAnsi="Tempus Sans ITC" w:cs="Tahoma"/>
          <w:sz w:val="22"/>
          <w:szCs w:val="22"/>
        </w:rPr>
        <w:t>Toutefois, la soumission par voie physique est conditionnée par le paiement des frais d’achat du DC</w:t>
      </w:r>
    </w:p>
    <w:p w:rsidR="00142832" w:rsidRPr="005A507C" w:rsidRDefault="00142832" w:rsidP="008C21EF">
      <w:pPr>
        <w:pStyle w:val="Corpsdetexte"/>
        <w:numPr>
          <w:ilvl w:val="0"/>
          <w:numId w:val="44"/>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Remise des offres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Chaque offre rédigée en français ou en anglais et en </w:t>
      </w:r>
      <w:r w:rsidRPr="005A507C">
        <w:rPr>
          <w:rFonts w:ascii="Tempus Sans ITC" w:hAnsi="Tempus Sans ITC" w:cs="Tahoma"/>
          <w:i/>
          <w:sz w:val="22"/>
          <w:szCs w:val="22"/>
        </w:rPr>
        <w:t>sept (07)</w:t>
      </w:r>
      <w:r w:rsidRPr="005A507C">
        <w:rPr>
          <w:rFonts w:ascii="Tempus Sans ITC" w:hAnsi="Tempus Sans ITC" w:cs="Tahoma"/>
          <w:sz w:val="22"/>
          <w:szCs w:val="22"/>
        </w:rPr>
        <w:t xml:space="preserve"> exemplaires, dont un </w:t>
      </w:r>
      <w:r w:rsidRPr="005A507C">
        <w:rPr>
          <w:rFonts w:ascii="Tempus Sans ITC" w:hAnsi="Tempus Sans ITC" w:cs="Tahoma"/>
          <w:i/>
          <w:sz w:val="22"/>
          <w:szCs w:val="22"/>
        </w:rPr>
        <w:t>(01)</w:t>
      </w:r>
      <w:r w:rsidRPr="005A507C">
        <w:rPr>
          <w:rFonts w:ascii="Tempus Sans ITC" w:hAnsi="Tempus Sans ITC" w:cs="Tahoma"/>
          <w:sz w:val="22"/>
          <w:szCs w:val="22"/>
        </w:rPr>
        <w:t xml:space="preserve"> original et six </w:t>
      </w:r>
      <w:r w:rsidRPr="005A507C">
        <w:rPr>
          <w:rFonts w:ascii="Tempus Sans ITC" w:hAnsi="Tempus Sans ITC" w:cs="Tahoma"/>
          <w:i/>
          <w:sz w:val="22"/>
          <w:szCs w:val="22"/>
        </w:rPr>
        <w:t>(06)</w:t>
      </w:r>
      <w:r w:rsidRPr="005A507C">
        <w:rPr>
          <w:rFonts w:ascii="Tempus Sans ITC" w:hAnsi="Tempus Sans ITC" w:cs="Tahoma"/>
          <w:sz w:val="22"/>
          <w:szCs w:val="22"/>
        </w:rPr>
        <w:t xml:space="preserve"> copies marqués comme tels, devra parvenir à la </w:t>
      </w:r>
      <w:r w:rsidR="00FA5D0B" w:rsidRPr="005A507C">
        <w:rPr>
          <w:rFonts w:ascii="Tempus Sans ITC" w:hAnsi="Tempus Sans ITC" w:cs="Tahoma"/>
          <w:sz w:val="22"/>
          <w:szCs w:val="22"/>
        </w:rPr>
        <w:t xml:space="preserve">Mairie de </w:t>
      </w:r>
      <w:r w:rsidR="006F4C3D">
        <w:rPr>
          <w:rFonts w:ascii="Tempus Sans ITC" w:hAnsi="Tempus Sans ITC" w:cs="Tahoma"/>
          <w:sz w:val="22"/>
          <w:szCs w:val="22"/>
        </w:rPr>
        <w:t>NGUIBASSAL</w:t>
      </w:r>
      <w:r w:rsidRPr="005A507C">
        <w:rPr>
          <w:rFonts w:ascii="Tempus Sans ITC" w:hAnsi="Tempus Sans ITC" w:cs="Tahoma"/>
          <w:sz w:val="22"/>
          <w:szCs w:val="22"/>
        </w:rPr>
        <w:t> </w:t>
      </w:r>
      <w:r w:rsidRPr="005A507C">
        <w:rPr>
          <w:rFonts w:ascii="Tempus Sans ITC" w:hAnsi="Tempus Sans ITC" w:cs="Tahoma"/>
          <w:b/>
          <w:sz w:val="22"/>
          <w:szCs w:val="22"/>
        </w:rPr>
        <w:t>au plus</w:t>
      </w:r>
      <w:r w:rsidR="000916DC">
        <w:rPr>
          <w:rFonts w:ascii="Tempus Sans ITC" w:hAnsi="Tempus Sans ITC" w:cs="Tahoma"/>
          <w:b/>
          <w:sz w:val="22"/>
          <w:szCs w:val="22"/>
        </w:rPr>
        <w:t xml:space="preserve"> tard le 28 Fév</w:t>
      </w:r>
      <w:r w:rsidR="00EC09FC">
        <w:rPr>
          <w:rFonts w:ascii="Tempus Sans ITC" w:hAnsi="Tempus Sans ITC" w:cs="Tahoma"/>
          <w:b/>
          <w:sz w:val="22"/>
          <w:szCs w:val="22"/>
        </w:rPr>
        <w:t>rier</w:t>
      </w:r>
      <w:r w:rsidR="004857CB" w:rsidRPr="005A507C">
        <w:rPr>
          <w:rFonts w:ascii="Tempus Sans ITC" w:hAnsi="Tempus Sans ITC" w:cs="Tahoma"/>
          <w:b/>
          <w:sz w:val="22"/>
          <w:szCs w:val="22"/>
        </w:rPr>
        <w:t xml:space="preserve"> </w:t>
      </w:r>
      <w:r w:rsidR="00CC12E6">
        <w:rPr>
          <w:rFonts w:ascii="Tempus Sans ITC" w:hAnsi="Tempus Sans ITC" w:cs="Tahoma"/>
          <w:b/>
          <w:sz w:val="22"/>
          <w:szCs w:val="22"/>
        </w:rPr>
        <w:t>2025</w:t>
      </w:r>
      <w:r w:rsidRPr="005A507C">
        <w:rPr>
          <w:rFonts w:ascii="Tempus Sans ITC" w:hAnsi="Tempus Sans ITC" w:cs="Tahoma"/>
          <w:b/>
          <w:sz w:val="22"/>
          <w:szCs w:val="22"/>
        </w:rPr>
        <w:t xml:space="preserve"> à </w:t>
      </w:r>
      <w:r w:rsidR="006F6E05" w:rsidRPr="005A507C">
        <w:rPr>
          <w:rFonts w:ascii="Tempus Sans ITC" w:hAnsi="Tempus Sans ITC" w:cs="Tahoma"/>
          <w:b/>
          <w:sz w:val="22"/>
          <w:szCs w:val="22"/>
        </w:rPr>
        <w:t>12</w:t>
      </w:r>
      <w:r w:rsidRPr="005A507C">
        <w:rPr>
          <w:rFonts w:ascii="Tempus Sans ITC" w:hAnsi="Tempus Sans ITC" w:cs="Tahoma"/>
          <w:b/>
          <w:sz w:val="22"/>
          <w:szCs w:val="22"/>
        </w:rPr>
        <w:t xml:space="preserve"> heures précises</w:t>
      </w:r>
      <w:r w:rsidR="006F6E05" w:rsidRPr="005A507C">
        <w:rPr>
          <w:rFonts w:ascii="Tempus Sans ITC" w:hAnsi="Tempus Sans ITC" w:cs="Tahoma"/>
          <w:b/>
          <w:sz w:val="22"/>
          <w:szCs w:val="22"/>
        </w:rPr>
        <w:t>, heure locale,</w:t>
      </w:r>
      <w:r w:rsidRPr="005A507C">
        <w:rPr>
          <w:rFonts w:ascii="Tempus Sans ITC" w:hAnsi="Tempus Sans ITC" w:cs="Tahoma"/>
          <w:sz w:val="22"/>
          <w:szCs w:val="22"/>
        </w:rPr>
        <w:t xml:space="preserve"> contre récépissé et devront porter la mention :</w:t>
      </w:r>
    </w:p>
    <w:p w:rsidR="0055103A" w:rsidRDefault="0055103A" w:rsidP="00177469">
      <w:pPr>
        <w:ind w:right="-286"/>
        <w:jc w:val="center"/>
        <w:rPr>
          <w:rFonts w:ascii="Tempus Sans ITC" w:hAnsi="Tempus Sans ITC" w:cs="Tahoma"/>
          <w:sz w:val="22"/>
          <w:szCs w:val="22"/>
        </w:rPr>
      </w:pPr>
    </w:p>
    <w:p w:rsidR="00142832" w:rsidRPr="005A507C" w:rsidRDefault="0055103A" w:rsidP="00177469">
      <w:pPr>
        <w:ind w:right="-286"/>
        <w:jc w:val="center"/>
        <w:rPr>
          <w:rFonts w:ascii="Tempus Sans ITC" w:hAnsi="Tempus Sans ITC" w:cs="Tahoma"/>
          <w:b/>
          <w:bCs/>
          <w:sz w:val="22"/>
          <w:szCs w:val="22"/>
        </w:rPr>
      </w:pPr>
      <w:r w:rsidRPr="005A507C">
        <w:rPr>
          <w:rFonts w:ascii="Tempus Sans ITC" w:hAnsi="Tempus Sans ITC" w:cs="Tahoma"/>
          <w:sz w:val="22"/>
          <w:szCs w:val="22"/>
        </w:rPr>
        <w:t>«</w:t>
      </w:r>
      <w:r w:rsidRPr="005A507C">
        <w:rPr>
          <w:rFonts w:ascii="Tempus Sans ITC" w:hAnsi="Tempus Sans ITC" w:cs="Tahoma"/>
          <w:b/>
          <w:bCs/>
          <w:sz w:val="22"/>
          <w:szCs w:val="22"/>
        </w:rPr>
        <w:t xml:space="preserve"> AVIS</w:t>
      </w:r>
      <w:r w:rsidR="00142832" w:rsidRPr="005A507C">
        <w:rPr>
          <w:rFonts w:ascii="Tempus Sans ITC" w:hAnsi="Tempus Sans ITC" w:cs="Tahoma"/>
          <w:b/>
          <w:bCs/>
          <w:sz w:val="22"/>
          <w:szCs w:val="22"/>
        </w:rPr>
        <w:t xml:space="preserve"> DE CONSULTATION DE DEMANDE DE COTATION</w:t>
      </w:r>
    </w:p>
    <w:p w:rsidR="00CC12E6" w:rsidRPr="00CC12E6" w:rsidRDefault="00CC12E6" w:rsidP="00CC12E6">
      <w:pPr>
        <w:ind w:right="-286"/>
        <w:jc w:val="center"/>
        <w:rPr>
          <w:rFonts w:ascii="Tempus Sans ITC" w:hAnsi="Tempus Sans ITC" w:cs="Tahoma"/>
          <w:b/>
          <w:bCs/>
          <w:sz w:val="22"/>
          <w:szCs w:val="22"/>
        </w:rPr>
      </w:pPr>
      <w:r w:rsidRPr="00CC12E6">
        <w:rPr>
          <w:rFonts w:ascii="Tempus Sans ITC" w:hAnsi="Tempus Sans ITC" w:cs="Tahoma"/>
          <w:b/>
          <w:bCs/>
          <w:sz w:val="22"/>
          <w:szCs w:val="22"/>
        </w:rPr>
        <w:t xml:space="preserve">N° 001 /DC/R-CE/D-NK/C-NGUIBASSAL/CIPM/25 DU </w:t>
      </w:r>
      <w:r w:rsidR="0055103A">
        <w:rPr>
          <w:rFonts w:ascii="Tempus Sans ITC" w:hAnsi="Tempus Sans ITC" w:cs="Tahoma"/>
          <w:b/>
          <w:bCs/>
          <w:sz w:val="22"/>
          <w:szCs w:val="22"/>
        </w:rPr>
        <w:t xml:space="preserve"> 30 JANVIER</w:t>
      </w:r>
      <w:r w:rsidRPr="00CC12E6">
        <w:rPr>
          <w:rFonts w:ascii="Tempus Sans ITC" w:hAnsi="Tempus Sans ITC" w:cs="Tahoma"/>
          <w:b/>
          <w:bCs/>
          <w:sz w:val="22"/>
          <w:szCs w:val="22"/>
        </w:rPr>
        <w:t xml:space="preserve"> 2025</w:t>
      </w:r>
    </w:p>
    <w:p w:rsidR="00142832" w:rsidRDefault="0055103A" w:rsidP="00CC12E6">
      <w:pPr>
        <w:ind w:right="-286"/>
        <w:jc w:val="center"/>
        <w:rPr>
          <w:rFonts w:ascii="Tempus Sans ITC" w:hAnsi="Tempus Sans ITC" w:cs="Tahoma"/>
          <w:b/>
          <w:bCs/>
          <w:sz w:val="22"/>
          <w:szCs w:val="22"/>
        </w:rPr>
      </w:pPr>
      <w:r w:rsidRPr="00F14B5D">
        <w:rPr>
          <w:rFonts w:ascii="Tempus Sans ITC" w:hAnsi="Tempus Sans ITC" w:cs="Tahoma"/>
          <w:b/>
          <w:bCs/>
          <w:sz w:val="22"/>
          <w:szCs w:val="22"/>
          <w:lang w:eastAsia="en-US"/>
        </w:rPr>
        <w:t>ACQUISITION DES EQUIPEMENTS POUR LE DEVELOPPEMENT DE LA PRODUCTION PISCICOLE DANS LA COMMUNE DE NGUIBASSAL</w:t>
      </w:r>
      <w:r w:rsidRPr="006F4C3D">
        <w:rPr>
          <w:rFonts w:ascii="Tempus Sans ITC" w:hAnsi="Tempus Sans ITC" w:cs="Tahoma"/>
          <w:b/>
          <w:bCs/>
          <w:sz w:val="22"/>
          <w:szCs w:val="22"/>
        </w:rPr>
        <w:t>,</w:t>
      </w:r>
      <w:r>
        <w:rPr>
          <w:rFonts w:ascii="Tempus Sans ITC" w:hAnsi="Tempus Sans ITC" w:cs="Tahoma"/>
          <w:b/>
          <w:bCs/>
          <w:sz w:val="22"/>
          <w:szCs w:val="22"/>
        </w:rPr>
        <w:t xml:space="preserve">  </w:t>
      </w:r>
      <w:r w:rsidR="00CC12E6" w:rsidRPr="00CC12E6">
        <w:rPr>
          <w:rFonts w:ascii="Tempus Sans ITC" w:hAnsi="Tempus Sans ITC" w:cs="Tahoma"/>
          <w:b/>
          <w:bCs/>
          <w:sz w:val="22"/>
          <w:szCs w:val="22"/>
        </w:rPr>
        <w:t>DEPARTEMENT DE NYONG ET KELLE</w:t>
      </w:r>
      <w:r>
        <w:rPr>
          <w:rFonts w:ascii="Tempus Sans ITC" w:hAnsi="Tempus Sans ITC" w:cs="Tahoma"/>
          <w:b/>
          <w:bCs/>
          <w:sz w:val="22"/>
          <w:szCs w:val="22"/>
        </w:rPr>
        <w:t xml:space="preserve"> </w:t>
      </w:r>
      <w:r w:rsidR="00142832" w:rsidRPr="005A507C">
        <w:rPr>
          <w:rFonts w:ascii="Tempus Sans ITC" w:hAnsi="Tempus Sans ITC" w:cs="Tahoma"/>
          <w:b/>
          <w:bCs/>
          <w:sz w:val="22"/>
          <w:szCs w:val="22"/>
        </w:rPr>
        <w:t>»</w:t>
      </w:r>
    </w:p>
    <w:p w:rsidR="005A507C" w:rsidRPr="003D6858" w:rsidRDefault="003D6858" w:rsidP="00177469">
      <w:pPr>
        <w:ind w:right="-286"/>
        <w:jc w:val="center"/>
        <w:rPr>
          <w:rFonts w:ascii="Tempus Sans ITC" w:hAnsi="Tempus Sans ITC" w:cs="Tahoma"/>
          <w:b/>
          <w:bCs/>
          <w:sz w:val="22"/>
          <w:szCs w:val="22"/>
        </w:rPr>
      </w:pPr>
      <w:r w:rsidRPr="003D6858">
        <w:rPr>
          <w:rFonts w:ascii="Tempus Sans ITC" w:hAnsi="Tempus Sans ITC" w:cs="Tahoma"/>
          <w:b/>
          <w:bCs/>
          <w:sz w:val="22"/>
          <w:szCs w:val="22"/>
        </w:rPr>
        <w:t>« </w:t>
      </w:r>
      <w:r w:rsidR="005A507C" w:rsidRPr="003D6858">
        <w:rPr>
          <w:rFonts w:ascii="Tempus Sans ITC" w:hAnsi="Tempus Sans ITC" w:cs="Tahoma"/>
          <w:b/>
          <w:bCs/>
          <w:sz w:val="22"/>
          <w:szCs w:val="22"/>
        </w:rPr>
        <w:t>À N’OUVRIR QU’EN SALLE DE DÉPOUILLEMENT</w:t>
      </w:r>
      <w:r w:rsidRPr="003D6858">
        <w:rPr>
          <w:rFonts w:ascii="Tempus Sans ITC" w:hAnsi="Tempus Sans ITC" w:cs="Tahoma"/>
          <w:b/>
          <w:bCs/>
          <w:sz w:val="22"/>
          <w:szCs w:val="22"/>
        </w:rPr>
        <w:t> »</w:t>
      </w:r>
    </w:p>
    <w:p w:rsidR="00142832" w:rsidRPr="005A507C" w:rsidRDefault="00142832" w:rsidP="008C21EF">
      <w:pPr>
        <w:pStyle w:val="Corpsdetexte"/>
        <w:numPr>
          <w:ilvl w:val="0"/>
          <w:numId w:val="44"/>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Cautionnement provisoire</w:t>
      </w:r>
    </w:p>
    <w:p w:rsidR="00CC12E6"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Chaque soumissionnaire devra joindre à ses pièces administratives, un cautionnement provisoire délivré par un établissement bancaire de premier ordre agréé par le Ministère en charge des Finances, dont le montant est </w:t>
      </w:r>
      <w:r w:rsidR="00006285" w:rsidRPr="005A507C">
        <w:rPr>
          <w:rFonts w:ascii="Tempus Sans ITC" w:hAnsi="Tempus Sans ITC" w:cs="Tahoma"/>
          <w:sz w:val="22"/>
          <w:szCs w:val="22"/>
        </w:rPr>
        <w:t>ainsi qu’il suit :</w:t>
      </w:r>
      <w:r w:rsidR="00363738">
        <w:rPr>
          <w:rFonts w:ascii="Tempus Sans ITC" w:hAnsi="Tempus Sans ITC" w:cs="Tahoma"/>
          <w:sz w:val="22"/>
          <w:szCs w:val="22"/>
        </w:rPr>
        <w:t xml:space="preserve"> </w:t>
      </w:r>
    </w:p>
    <w:tbl>
      <w:tblPr>
        <w:tblpPr w:leftFromText="141" w:rightFromText="141" w:bottomFromText="160" w:vertAnchor="text" w:horzAnchor="page" w:tblpXSpec="center" w:tblpY="10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28"/>
        <w:gridCol w:w="3544"/>
      </w:tblGrid>
      <w:tr w:rsidR="00CC12E6" w:rsidRPr="00CC12E6" w:rsidTr="0060583D">
        <w:trPr>
          <w:trHeight w:val="269"/>
        </w:trPr>
        <w:tc>
          <w:tcPr>
            <w:tcW w:w="817" w:type="dxa"/>
            <w:tcBorders>
              <w:top w:val="single" w:sz="4" w:space="0" w:color="auto"/>
              <w:left w:val="single" w:sz="4" w:space="0" w:color="auto"/>
              <w:bottom w:val="single" w:sz="4" w:space="0" w:color="auto"/>
              <w:right w:val="single" w:sz="4" w:space="0" w:color="auto"/>
            </w:tcBorders>
            <w:vAlign w:val="center"/>
            <w:hideMark/>
          </w:tcPr>
          <w:p w:rsidR="00CC12E6" w:rsidRPr="00CC12E6" w:rsidRDefault="00CC12E6" w:rsidP="00CC12E6">
            <w:pPr>
              <w:ind w:right="-286"/>
              <w:jc w:val="both"/>
              <w:rPr>
                <w:rFonts w:ascii="Tempus Sans ITC" w:hAnsi="Tempus Sans ITC" w:cs="Tahoma"/>
                <w:b/>
                <w:bCs/>
                <w:sz w:val="22"/>
                <w:szCs w:val="22"/>
              </w:rPr>
            </w:pPr>
            <w:r w:rsidRPr="00CC12E6">
              <w:rPr>
                <w:rFonts w:ascii="Tempus Sans ITC" w:hAnsi="Tempus Sans ITC" w:cs="Tahoma"/>
                <w:b/>
                <w:bCs/>
                <w:sz w:val="22"/>
                <w:szCs w:val="22"/>
              </w:rPr>
              <w:t>LOT N°</w:t>
            </w:r>
          </w:p>
        </w:tc>
        <w:tc>
          <w:tcPr>
            <w:tcW w:w="5528" w:type="dxa"/>
            <w:tcBorders>
              <w:top w:val="single" w:sz="4" w:space="0" w:color="auto"/>
              <w:left w:val="single" w:sz="4" w:space="0" w:color="auto"/>
              <w:bottom w:val="single" w:sz="4" w:space="0" w:color="auto"/>
              <w:right w:val="single" w:sz="4" w:space="0" w:color="auto"/>
            </w:tcBorders>
            <w:vAlign w:val="center"/>
            <w:hideMark/>
          </w:tcPr>
          <w:p w:rsidR="00CC12E6" w:rsidRPr="00CC12E6" w:rsidRDefault="00CC12E6" w:rsidP="00CC12E6">
            <w:pPr>
              <w:ind w:right="-286"/>
              <w:jc w:val="both"/>
              <w:rPr>
                <w:rFonts w:ascii="Tempus Sans ITC" w:hAnsi="Tempus Sans ITC" w:cs="Tahoma"/>
                <w:b/>
                <w:bCs/>
                <w:sz w:val="22"/>
                <w:szCs w:val="22"/>
              </w:rPr>
            </w:pPr>
            <w:r w:rsidRPr="00CC12E6">
              <w:rPr>
                <w:rFonts w:ascii="Tempus Sans ITC" w:hAnsi="Tempus Sans ITC" w:cs="Tahoma"/>
                <w:b/>
                <w:bCs/>
                <w:sz w:val="22"/>
                <w:szCs w:val="22"/>
              </w:rPr>
              <w:t>DESIGNATION</w:t>
            </w:r>
          </w:p>
        </w:tc>
        <w:tc>
          <w:tcPr>
            <w:tcW w:w="3544" w:type="dxa"/>
            <w:tcBorders>
              <w:top w:val="single" w:sz="4" w:space="0" w:color="auto"/>
              <w:left w:val="single" w:sz="4" w:space="0" w:color="auto"/>
              <w:bottom w:val="single" w:sz="4" w:space="0" w:color="auto"/>
              <w:right w:val="single" w:sz="4" w:space="0" w:color="auto"/>
            </w:tcBorders>
            <w:vAlign w:val="center"/>
            <w:hideMark/>
          </w:tcPr>
          <w:p w:rsidR="00CC12E6" w:rsidRPr="00CC12E6" w:rsidRDefault="00CC12E6" w:rsidP="00CC12E6">
            <w:pPr>
              <w:ind w:right="-286"/>
              <w:jc w:val="center"/>
              <w:rPr>
                <w:rFonts w:ascii="Tempus Sans ITC" w:hAnsi="Tempus Sans ITC" w:cs="Tahoma"/>
                <w:b/>
                <w:bCs/>
                <w:sz w:val="22"/>
                <w:szCs w:val="22"/>
              </w:rPr>
            </w:pPr>
            <w:r>
              <w:rPr>
                <w:rFonts w:ascii="Tempus Sans ITC" w:hAnsi="Tempus Sans ITC" w:cs="Tahoma"/>
                <w:b/>
                <w:bCs/>
                <w:sz w:val="22"/>
                <w:szCs w:val="22"/>
              </w:rPr>
              <w:t>Caution provisoire</w:t>
            </w:r>
          </w:p>
        </w:tc>
      </w:tr>
      <w:tr w:rsidR="00CC12E6" w:rsidRPr="00CC12E6" w:rsidTr="0060583D">
        <w:trPr>
          <w:trHeight w:val="779"/>
        </w:trPr>
        <w:tc>
          <w:tcPr>
            <w:tcW w:w="817" w:type="dxa"/>
            <w:tcBorders>
              <w:top w:val="single" w:sz="4" w:space="0" w:color="auto"/>
              <w:left w:val="single" w:sz="4" w:space="0" w:color="auto"/>
              <w:bottom w:val="single" w:sz="4" w:space="0" w:color="auto"/>
              <w:right w:val="single" w:sz="4" w:space="0" w:color="auto"/>
            </w:tcBorders>
            <w:vAlign w:val="center"/>
          </w:tcPr>
          <w:p w:rsidR="00CC12E6" w:rsidRPr="00CC12E6" w:rsidRDefault="00CC12E6" w:rsidP="00CC12E6">
            <w:pPr>
              <w:ind w:right="-286"/>
              <w:jc w:val="both"/>
              <w:rPr>
                <w:rFonts w:ascii="Tempus Sans ITC" w:hAnsi="Tempus Sans ITC" w:cs="Tahoma"/>
                <w:b/>
                <w:bCs/>
                <w:sz w:val="22"/>
                <w:szCs w:val="22"/>
              </w:rPr>
            </w:pPr>
            <w:r w:rsidRPr="00CC12E6">
              <w:rPr>
                <w:rFonts w:ascii="Tempus Sans ITC" w:hAnsi="Tempus Sans ITC" w:cs="Tahoma"/>
                <w:b/>
                <w:bCs/>
                <w:sz w:val="22"/>
                <w:szCs w:val="22"/>
              </w:rPr>
              <w:t>1</w:t>
            </w:r>
          </w:p>
        </w:tc>
        <w:tc>
          <w:tcPr>
            <w:tcW w:w="5528" w:type="dxa"/>
            <w:tcBorders>
              <w:top w:val="single" w:sz="4" w:space="0" w:color="auto"/>
              <w:left w:val="single" w:sz="4" w:space="0" w:color="auto"/>
              <w:bottom w:val="single" w:sz="4" w:space="0" w:color="auto"/>
              <w:right w:val="single" w:sz="4" w:space="0" w:color="auto"/>
            </w:tcBorders>
            <w:vAlign w:val="center"/>
          </w:tcPr>
          <w:p w:rsidR="00CC12E6" w:rsidRPr="00CC12E6" w:rsidRDefault="00CC12E6" w:rsidP="00CC12E6">
            <w:pPr>
              <w:ind w:right="-286"/>
              <w:jc w:val="both"/>
              <w:rPr>
                <w:rFonts w:ascii="Tempus Sans ITC" w:hAnsi="Tempus Sans ITC" w:cs="Tahoma"/>
                <w:bCs/>
                <w:sz w:val="22"/>
                <w:szCs w:val="22"/>
              </w:rPr>
            </w:pPr>
            <w:r w:rsidRPr="00CC12E6">
              <w:rPr>
                <w:rFonts w:ascii="Tempus Sans ITC" w:hAnsi="Tempus Sans ITC" w:cs="Tahoma"/>
                <w:bCs/>
                <w:sz w:val="22"/>
                <w:szCs w:val="22"/>
              </w:rPr>
              <w:t>Acquisition des équipements pour le développement de la production piscicole dans la Commune de Nguibassal</w:t>
            </w:r>
          </w:p>
        </w:tc>
        <w:tc>
          <w:tcPr>
            <w:tcW w:w="3544" w:type="dxa"/>
            <w:tcBorders>
              <w:top w:val="single" w:sz="4" w:space="0" w:color="auto"/>
              <w:left w:val="single" w:sz="4" w:space="0" w:color="auto"/>
              <w:bottom w:val="single" w:sz="4" w:space="0" w:color="auto"/>
              <w:right w:val="single" w:sz="4" w:space="0" w:color="auto"/>
            </w:tcBorders>
            <w:vAlign w:val="center"/>
          </w:tcPr>
          <w:p w:rsidR="00CC12E6" w:rsidRPr="00CC12E6" w:rsidRDefault="00CC12E6" w:rsidP="00CC12E6">
            <w:pPr>
              <w:ind w:right="-286"/>
              <w:jc w:val="both"/>
              <w:rPr>
                <w:rFonts w:ascii="Tempus Sans ITC" w:hAnsi="Tempus Sans ITC" w:cs="Tahoma"/>
                <w:b/>
                <w:bCs/>
                <w:sz w:val="22"/>
                <w:szCs w:val="22"/>
              </w:rPr>
            </w:pPr>
            <w:r>
              <w:rPr>
                <w:rFonts w:ascii="Tempus Sans ITC" w:hAnsi="Tempus Sans ITC" w:cs="Tahoma"/>
                <w:b/>
                <w:bCs/>
                <w:sz w:val="22"/>
                <w:szCs w:val="22"/>
              </w:rPr>
              <w:t>4</w:t>
            </w:r>
            <w:r w:rsidRPr="00CC12E6">
              <w:rPr>
                <w:rFonts w:ascii="Tempus Sans ITC" w:hAnsi="Tempus Sans ITC" w:cs="Tahoma"/>
                <w:b/>
                <w:bCs/>
                <w:sz w:val="22"/>
                <w:szCs w:val="22"/>
              </w:rPr>
              <w:t>00 000 F (</w:t>
            </w:r>
            <w:r>
              <w:rPr>
                <w:rFonts w:ascii="Tempus Sans ITC" w:hAnsi="Tempus Sans ITC" w:cs="Tahoma"/>
                <w:b/>
                <w:bCs/>
                <w:sz w:val="22"/>
                <w:szCs w:val="22"/>
              </w:rPr>
              <w:t xml:space="preserve">quatre cent mille </w:t>
            </w:r>
            <w:r w:rsidRPr="00CC12E6">
              <w:rPr>
                <w:rFonts w:ascii="Tempus Sans ITC" w:hAnsi="Tempus Sans ITC" w:cs="Tahoma"/>
                <w:b/>
                <w:bCs/>
                <w:sz w:val="22"/>
                <w:szCs w:val="22"/>
              </w:rPr>
              <w:t xml:space="preserve"> francs) CFA </w:t>
            </w:r>
          </w:p>
        </w:tc>
      </w:tr>
    </w:tbl>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et valable pendant trente (30) jours au-delà de la date originale de validité des offres. Sous peine de rejet, le cautionnement provisoire devra être impérativement produit en original datant d’au plus trois (03) mois. </w:t>
      </w:r>
    </w:p>
    <w:p w:rsidR="00865B0B" w:rsidRDefault="00142832" w:rsidP="00177469">
      <w:pPr>
        <w:ind w:right="-286"/>
        <w:jc w:val="both"/>
        <w:rPr>
          <w:rFonts w:ascii="Arial" w:eastAsia="Arial" w:hAnsi="Arial" w:cs="Arial"/>
          <w:color w:val="000000"/>
          <w:spacing w:val="-19"/>
          <w:lang w:val="en-US" w:eastAsia="en-US"/>
        </w:rPr>
      </w:pPr>
      <w:r w:rsidRPr="005A507C">
        <w:rPr>
          <w:rFonts w:ascii="Tempus Sans ITC" w:hAnsi="Tempus Sans ITC" w:cs="Tahoma"/>
          <w:sz w:val="22"/>
          <w:szCs w:val="22"/>
        </w:rPr>
        <w:t xml:space="preserve">Le cautionnement provisoire sera libéré quinze (15) jours après la publication des résultats et au plus tard trente (30) jours après le délai de validité des offres pour les soumissionnaires n’ayant pas été retenus. Pour le soumissionnaire attributaire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le cautionnement provisoire sera libéré après constitution du cautionnement définitif.</w:t>
      </w:r>
      <w:r w:rsidR="00865B0B" w:rsidRPr="00865B0B">
        <w:rPr>
          <w:rFonts w:ascii="Arial" w:eastAsia="Arial" w:hAnsi="Arial" w:cs="Arial"/>
          <w:color w:val="000000"/>
          <w:spacing w:val="-19"/>
          <w:lang w:val="en-US" w:eastAsia="en-US"/>
        </w:rPr>
        <w:t xml:space="preserve"> </w:t>
      </w:r>
    </w:p>
    <w:p w:rsidR="00142832" w:rsidRPr="005A507C" w:rsidRDefault="00865B0B" w:rsidP="00177469">
      <w:pPr>
        <w:ind w:right="-286"/>
        <w:jc w:val="both"/>
        <w:rPr>
          <w:rFonts w:ascii="Tempus Sans ITC" w:hAnsi="Tempus Sans ITC" w:cs="Tahoma"/>
          <w:sz w:val="22"/>
          <w:szCs w:val="22"/>
        </w:rPr>
      </w:pPr>
      <w:r w:rsidRPr="00865B0B">
        <w:rPr>
          <w:rFonts w:ascii="Tempus Sans ITC" w:hAnsi="Tempus Sans ITC" w:cs="Tahoma"/>
          <w:sz w:val="22"/>
          <w:szCs w:val="22"/>
          <w:lang w:val="en-US"/>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w:t>
      </w:r>
      <w:r w:rsidRPr="00865B0B">
        <w:rPr>
          <w:rFonts w:ascii="Tempus Sans ITC" w:hAnsi="Tempus Sans ITC" w:cs="Tahoma"/>
          <w:sz w:val="22"/>
          <w:szCs w:val="22"/>
          <w:lang w:val="en-US"/>
        </w:rPr>
        <w:lastRenderedPageBreak/>
        <w:t>n'ayant aucun  rapport  avec la  consultation  concernée est considérée comme absente. La caution de soumission présentée par un soumissionnaire au cours de la séance d’ouverture des plis est irrecevable.</w:t>
      </w:r>
    </w:p>
    <w:p w:rsidR="00142832" w:rsidRPr="005A507C" w:rsidRDefault="00142832" w:rsidP="008C21EF">
      <w:pPr>
        <w:pStyle w:val="Paragraphedeliste"/>
        <w:widowControl w:val="0"/>
        <w:numPr>
          <w:ilvl w:val="0"/>
          <w:numId w:val="44"/>
        </w:numPr>
        <w:tabs>
          <w:tab w:val="left" w:pos="880"/>
        </w:tabs>
        <w:autoSpaceDE w:val="0"/>
        <w:ind w:left="0" w:right="-286"/>
        <w:jc w:val="both"/>
        <w:rPr>
          <w:rFonts w:ascii="Tempus Sans ITC" w:hAnsi="Tempus Sans ITC" w:cs="Tahoma"/>
          <w:b/>
          <w:sz w:val="22"/>
          <w:szCs w:val="22"/>
          <w:u w:val="single"/>
        </w:rPr>
      </w:pPr>
      <w:r w:rsidRPr="005A507C">
        <w:rPr>
          <w:rFonts w:ascii="Tempus Sans ITC" w:hAnsi="Tempus Sans ITC" w:cs="Tahoma"/>
          <w:b/>
          <w:sz w:val="22"/>
          <w:szCs w:val="22"/>
          <w:u w:val="single"/>
        </w:rPr>
        <w:t>Recevabilité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Sous peine de rejet, les pièces administratives exigées doivent être produites en originaux ou en copies certifiées conformes par les services émetteurs, selon le cas, suivant les indications du RPDC. Elles devront être datées d’au plus trois (03) mois à l’ouverture des plis  ou établies postérieurement à la date de publication de l’avis de Demande de Cotation.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La soumission dûment timbrée et signée pour chaque lot, selon le modèle contenu dans le dossier de Demande de Cotation, fera ressortir les coûts en francs CFA hors taxes et toutes taxes comprises. </w:t>
      </w:r>
    </w:p>
    <w:p w:rsidR="0094366F" w:rsidRDefault="00142832" w:rsidP="0094366F">
      <w:pPr>
        <w:ind w:right="-286"/>
        <w:jc w:val="both"/>
        <w:rPr>
          <w:rFonts w:ascii="Arial" w:eastAsia="Arial" w:hAnsi="Arial" w:cs="Arial"/>
          <w:b/>
          <w:color w:val="000000"/>
          <w:spacing w:val="-19"/>
          <w:lang w:val="en-US" w:eastAsia="en-US"/>
        </w:rPr>
      </w:pPr>
      <w:r w:rsidRPr="005A507C">
        <w:rPr>
          <w:rFonts w:ascii="Tempus Sans ITC" w:hAnsi="Tempus Sans ITC" w:cs="Tahoma"/>
          <w:sz w:val="22"/>
          <w:szCs w:val="22"/>
        </w:rPr>
        <w:t>Toute offre incomplète conformément aux prescriptions du Dossier d'Demande de Cotation sera déclarée irrecevable. Notamment l'absence de la caution de soumission délivrée par une banque de premier ordre agréée par le Ministère chargé des Finances ou le non-respect des modèles des pièces du Dossier de Demande de Cotation, entraînera le rejet pur et simple de l'offre sans aucun recours.</w:t>
      </w:r>
      <w:r w:rsidR="0094366F" w:rsidRPr="0094366F">
        <w:rPr>
          <w:rFonts w:ascii="Arial" w:eastAsia="Arial" w:hAnsi="Arial" w:cs="Arial"/>
          <w:b/>
          <w:color w:val="000000"/>
          <w:spacing w:val="-19"/>
          <w:lang w:val="en-US" w:eastAsia="en-US"/>
        </w:rPr>
        <w:t xml:space="preserve"> </w:t>
      </w:r>
    </w:p>
    <w:p w:rsidR="0094366F" w:rsidRPr="0094366F" w:rsidRDefault="0094366F" w:rsidP="0094366F">
      <w:pPr>
        <w:ind w:right="-286"/>
        <w:jc w:val="both"/>
        <w:rPr>
          <w:rFonts w:ascii="Tempus Sans ITC" w:hAnsi="Tempus Sans ITC" w:cs="Tahoma"/>
          <w:sz w:val="22"/>
          <w:szCs w:val="22"/>
          <w:lang w:val="en-US"/>
        </w:rPr>
      </w:pPr>
      <w:r w:rsidRPr="0094366F">
        <w:rPr>
          <w:rFonts w:ascii="Tempus Sans ITC" w:hAnsi="Tempus Sans ITC" w:cs="Tahoma"/>
          <w:b/>
          <w:sz w:val="22"/>
          <w:szCs w:val="22"/>
          <w:lang w:val="en-US"/>
        </w:rPr>
        <w:t>Une caution de soumission produite mais n'ayant aucun rapport avec la consultation concernée est considérée comme absente. La caution de soumission présentée par un soumissionnaire au cours de la séance d’ouverture des plis est irrecevable.</w:t>
      </w:r>
    </w:p>
    <w:p w:rsidR="00142832" w:rsidRPr="005A507C" w:rsidRDefault="00142832" w:rsidP="00177469">
      <w:pPr>
        <w:ind w:right="-286"/>
        <w:jc w:val="both"/>
        <w:rPr>
          <w:rFonts w:ascii="Tempus Sans ITC" w:hAnsi="Tempus Sans ITC" w:cs="Tahoma"/>
          <w:sz w:val="22"/>
          <w:szCs w:val="22"/>
        </w:rPr>
      </w:pPr>
    </w:p>
    <w:p w:rsidR="00142832" w:rsidRPr="005A507C" w:rsidRDefault="00142832" w:rsidP="008C21EF">
      <w:pPr>
        <w:pStyle w:val="Corpsdetexte"/>
        <w:numPr>
          <w:ilvl w:val="0"/>
          <w:numId w:val="44"/>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Ouverture des Offres </w:t>
      </w:r>
    </w:p>
    <w:p w:rsidR="00142832"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L’ouverture des plis se fera</w:t>
      </w:r>
      <w:r w:rsidR="006F6E05" w:rsidRPr="005A507C">
        <w:rPr>
          <w:rFonts w:ascii="Tempus Sans ITC" w:hAnsi="Tempus Sans ITC" w:cs="Tahoma"/>
          <w:sz w:val="22"/>
          <w:szCs w:val="22"/>
        </w:rPr>
        <w:t xml:space="preserve"> au plus tard</w:t>
      </w:r>
      <w:r w:rsidRPr="005A507C">
        <w:rPr>
          <w:rFonts w:ascii="Tempus Sans ITC" w:hAnsi="Tempus Sans ITC" w:cs="Tahoma"/>
          <w:sz w:val="22"/>
          <w:szCs w:val="22"/>
        </w:rPr>
        <w:t xml:space="preserve"> </w:t>
      </w:r>
      <w:r w:rsidR="0055103A">
        <w:rPr>
          <w:rFonts w:ascii="Tempus Sans ITC" w:hAnsi="Tempus Sans ITC" w:cs="Tahoma"/>
          <w:b/>
          <w:sz w:val="22"/>
          <w:szCs w:val="22"/>
        </w:rPr>
        <w:t xml:space="preserve">le 28 Février </w:t>
      </w:r>
      <w:r w:rsidR="00CC12E6">
        <w:rPr>
          <w:rFonts w:ascii="Tempus Sans ITC" w:hAnsi="Tempus Sans ITC" w:cs="Tahoma"/>
          <w:b/>
          <w:sz w:val="22"/>
          <w:szCs w:val="22"/>
        </w:rPr>
        <w:t>2025</w:t>
      </w:r>
      <w:r w:rsidR="006F6E05" w:rsidRPr="005A507C">
        <w:rPr>
          <w:rFonts w:ascii="Tempus Sans ITC" w:hAnsi="Tempus Sans ITC" w:cs="Tahoma"/>
          <w:b/>
          <w:sz w:val="22"/>
          <w:szCs w:val="22"/>
        </w:rPr>
        <w:t xml:space="preserve"> à 13 heures précises, heure locale</w:t>
      </w:r>
      <w:r w:rsidR="006F6E05" w:rsidRPr="005A507C">
        <w:rPr>
          <w:rFonts w:ascii="Tempus Sans ITC" w:hAnsi="Tempus Sans ITC" w:cs="Tahoma"/>
          <w:sz w:val="22"/>
          <w:szCs w:val="22"/>
        </w:rPr>
        <w:t xml:space="preserve"> </w:t>
      </w:r>
      <w:r w:rsidRPr="005A507C">
        <w:rPr>
          <w:rFonts w:ascii="Tempus Sans ITC" w:hAnsi="Tempus Sans ITC" w:cs="Tahoma"/>
          <w:sz w:val="22"/>
          <w:szCs w:val="22"/>
        </w:rPr>
        <w:t xml:space="preserve">par la  Commission </w:t>
      </w:r>
      <w:r w:rsidR="00800E11" w:rsidRPr="005A507C">
        <w:rPr>
          <w:rFonts w:ascii="Tempus Sans ITC" w:hAnsi="Tempus Sans ITC" w:cs="Tahoma"/>
          <w:sz w:val="22"/>
          <w:szCs w:val="22"/>
        </w:rPr>
        <w:t>Interne</w:t>
      </w:r>
      <w:r w:rsidRPr="005A507C">
        <w:rPr>
          <w:rFonts w:ascii="Tempus Sans ITC" w:hAnsi="Tempus Sans ITC" w:cs="Tahoma"/>
          <w:sz w:val="22"/>
          <w:szCs w:val="22"/>
        </w:rPr>
        <w:t xml:space="preserve"> de Passation des Marchés siégeant dans la salle de réunion de la </w:t>
      </w:r>
      <w:r w:rsidR="00800E11" w:rsidRPr="005A507C">
        <w:rPr>
          <w:rFonts w:ascii="Tempus Sans ITC" w:hAnsi="Tempus Sans ITC" w:cs="Tahoma"/>
          <w:sz w:val="22"/>
          <w:szCs w:val="22"/>
        </w:rPr>
        <w:t>Mairie</w:t>
      </w:r>
      <w:r w:rsidRPr="005A507C">
        <w:rPr>
          <w:rFonts w:ascii="Tempus Sans ITC" w:hAnsi="Tempus Sans ITC" w:cs="Tahoma"/>
          <w:sz w:val="22"/>
          <w:szCs w:val="22"/>
        </w:rPr>
        <w:t xml:space="preserve"> en présence des Soumissionnaires ou un de leurs représentants dûment mandatés ayant une parfaite connaissance du dossier dont il a la charge.</w:t>
      </w:r>
    </w:p>
    <w:p w:rsidR="00865B0B" w:rsidRPr="00865B0B" w:rsidRDefault="00865B0B" w:rsidP="00865B0B">
      <w:pPr>
        <w:ind w:right="-284"/>
        <w:jc w:val="both"/>
        <w:rPr>
          <w:rFonts w:ascii="Tempus Sans ITC" w:eastAsia="Cambria" w:hAnsi="Tempus Sans ITC"/>
          <w:sz w:val="22"/>
          <w:szCs w:val="22"/>
          <w:lang w:val="en-US" w:eastAsia="en-US"/>
        </w:rPr>
      </w:pPr>
      <w:r w:rsidRPr="00865B0B">
        <w:rPr>
          <w:rFonts w:ascii="Tempus Sans ITC" w:eastAsia="Arial" w:hAnsi="Tempus Sans ITC" w:cs="Arial"/>
          <w:b/>
          <w:color w:val="000000"/>
          <w:spacing w:val="-26"/>
          <w:sz w:val="22"/>
          <w:szCs w:val="22"/>
          <w:lang w:val="en-US" w:eastAsia="en-US"/>
        </w:rPr>
        <w:t>Sous</w:t>
      </w:r>
      <w:r w:rsidRPr="00865B0B">
        <w:rPr>
          <w:rFonts w:ascii="Tempus Sans ITC" w:eastAsia="Arial" w:hAnsi="Tempus Sans ITC" w:cs="Arial"/>
          <w:b/>
          <w:spacing w:val="-11"/>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peine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6"/>
          <w:sz w:val="22"/>
          <w:szCs w:val="22"/>
          <w:lang w:val="en-US" w:eastAsia="en-US"/>
        </w:rPr>
        <w:t>de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17"/>
          <w:sz w:val="22"/>
          <w:szCs w:val="22"/>
          <w:lang w:val="en-US" w:eastAsia="en-US"/>
        </w:rPr>
        <w:t>rejet,</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19"/>
          <w:sz w:val="22"/>
          <w:szCs w:val="22"/>
          <w:lang w:val="en-US" w:eastAsia="en-US"/>
        </w:rPr>
        <w:t>les</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pièces</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7"/>
          <w:sz w:val="22"/>
          <w:szCs w:val="22"/>
          <w:lang w:val="en-US" w:eastAsia="en-US"/>
        </w:rPr>
        <w:t>du</w:t>
      </w:r>
      <w:r w:rsidRPr="00865B0B">
        <w:rPr>
          <w:rFonts w:ascii="Tempus Sans ITC" w:eastAsia="Arial" w:hAnsi="Tempus Sans ITC" w:cs="Arial"/>
          <w:b/>
          <w:spacing w:val="-11"/>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dossier</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19"/>
          <w:sz w:val="22"/>
          <w:szCs w:val="22"/>
          <w:lang w:val="en-US" w:eastAsia="en-US"/>
        </w:rPr>
        <w:t>administratif</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3"/>
          <w:sz w:val="22"/>
          <w:szCs w:val="22"/>
          <w:lang w:val="en-US" w:eastAsia="en-US"/>
        </w:rPr>
        <w:t>requises</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1"/>
          <w:sz w:val="22"/>
          <w:szCs w:val="22"/>
          <w:lang w:val="en-US" w:eastAsia="en-US"/>
        </w:rPr>
        <w:t>doivent</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0"/>
          <w:sz w:val="22"/>
          <w:szCs w:val="22"/>
          <w:lang w:val="en-US" w:eastAsia="en-US"/>
        </w:rPr>
        <w:t>être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produites</w:t>
      </w:r>
      <w:r w:rsidRPr="00865B0B">
        <w:rPr>
          <w:rFonts w:ascii="Tempus Sans ITC" w:eastAsia="Arial" w:hAnsi="Tempus Sans ITC" w:cs="Arial"/>
          <w:b/>
          <w:spacing w:val="-11"/>
          <w:sz w:val="22"/>
          <w:szCs w:val="22"/>
          <w:lang w:val="en-US" w:eastAsia="en-US"/>
        </w:rPr>
        <w:t xml:space="preserve"> </w:t>
      </w:r>
      <w:r w:rsidRPr="00865B0B">
        <w:rPr>
          <w:rFonts w:ascii="Tempus Sans ITC" w:eastAsia="Arial" w:hAnsi="Tempus Sans ITC" w:cs="Arial"/>
          <w:b/>
          <w:color w:val="000000"/>
          <w:spacing w:val="-23"/>
          <w:sz w:val="22"/>
          <w:szCs w:val="22"/>
          <w:lang w:val="en-US" w:eastAsia="en-US"/>
        </w:rPr>
        <w:t>en</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1"/>
          <w:sz w:val="22"/>
          <w:szCs w:val="22"/>
          <w:lang w:val="en-US" w:eastAsia="en-US"/>
        </w:rPr>
        <w:t>originaux</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7"/>
          <w:sz w:val="22"/>
          <w:szCs w:val="22"/>
          <w:lang w:val="en-US" w:eastAsia="en-US"/>
        </w:rPr>
        <w:t>ou</w:t>
      </w:r>
      <w:r w:rsidRPr="00865B0B">
        <w:rPr>
          <w:rFonts w:ascii="Tempus Sans ITC" w:eastAsia="Arial" w:hAnsi="Tempus Sans ITC" w:cs="Arial"/>
          <w:b/>
          <w:spacing w:val="-13"/>
          <w:sz w:val="22"/>
          <w:szCs w:val="22"/>
          <w:lang w:val="en-US" w:eastAsia="en-US"/>
        </w:rPr>
        <w:t xml:space="preserve"> </w:t>
      </w:r>
      <w:r w:rsidRPr="00865B0B">
        <w:rPr>
          <w:rFonts w:ascii="Tempus Sans ITC" w:eastAsia="Arial" w:hAnsi="Tempus Sans ITC" w:cs="Arial"/>
          <w:b/>
          <w:color w:val="000000"/>
          <w:spacing w:val="-25"/>
          <w:sz w:val="22"/>
          <w:szCs w:val="22"/>
          <w:lang w:val="en-US" w:eastAsia="en-US"/>
        </w:rPr>
        <w:t>en</w:t>
      </w:r>
      <w:r w:rsidRPr="00865B0B">
        <w:rPr>
          <w:rFonts w:ascii="Tempus Sans ITC" w:eastAsia="Arial" w:hAnsi="Tempus Sans ITC" w:cs="Arial"/>
          <w:b/>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copies</w:t>
      </w:r>
      <w:r w:rsidRPr="00865B0B">
        <w:rPr>
          <w:rFonts w:ascii="Tempus Sans ITC" w:eastAsia="Arial" w:hAnsi="Tempus Sans ITC" w:cs="Arial"/>
          <w:b/>
          <w:spacing w:val="-11"/>
          <w:sz w:val="22"/>
          <w:szCs w:val="22"/>
          <w:lang w:val="en-US" w:eastAsia="en-US"/>
        </w:rPr>
        <w:t xml:space="preserve"> </w:t>
      </w:r>
      <w:r w:rsidRPr="00865B0B">
        <w:rPr>
          <w:rFonts w:ascii="Tempus Sans ITC" w:eastAsia="Arial" w:hAnsi="Tempus Sans ITC" w:cs="Arial"/>
          <w:b/>
          <w:color w:val="000000"/>
          <w:spacing w:val="-19"/>
          <w:sz w:val="22"/>
          <w:szCs w:val="22"/>
          <w:lang w:val="en-US" w:eastAsia="en-US"/>
        </w:rPr>
        <w:t>certifiées</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3"/>
          <w:sz w:val="22"/>
          <w:szCs w:val="22"/>
          <w:lang w:val="en-US" w:eastAsia="en-US"/>
        </w:rPr>
        <w:t>conformes</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3"/>
          <w:sz w:val="22"/>
          <w:szCs w:val="22"/>
          <w:lang w:val="en-US" w:eastAsia="en-US"/>
        </w:rPr>
        <w:t>par</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17"/>
          <w:sz w:val="22"/>
          <w:szCs w:val="22"/>
          <w:lang w:val="en-US" w:eastAsia="en-US"/>
        </w:rPr>
        <w:t>le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1"/>
          <w:sz w:val="22"/>
          <w:szCs w:val="22"/>
          <w:lang w:val="en-US" w:eastAsia="en-US"/>
        </w:rPr>
        <w:t>service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émetteur</w:t>
      </w:r>
      <w:r w:rsidRPr="00865B0B">
        <w:rPr>
          <w:rFonts w:ascii="Tempus Sans ITC" w:eastAsia="Arial" w:hAnsi="Tempus Sans ITC" w:cs="Arial"/>
          <w:b/>
          <w:spacing w:val="-11"/>
          <w:sz w:val="22"/>
          <w:szCs w:val="22"/>
          <w:lang w:val="en-US" w:eastAsia="en-US"/>
        </w:rPr>
        <w:t xml:space="preserve"> </w:t>
      </w:r>
      <w:r w:rsidRPr="00865B0B">
        <w:rPr>
          <w:rFonts w:ascii="Tempus Sans ITC" w:eastAsia="Arial" w:hAnsi="Tempus Sans ITC" w:cs="Arial"/>
          <w:b/>
          <w:color w:val="000000"/>
          <w:spacing w:val="-25"/>
          <w:sz w:val="22"/>
          <w:szCs w:val="22"/>
          <w:lang w:val="en-US" w:eastAsia="en-US"/>
        </w:rPr>
        <w:t>ou</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19"/>
          <w:sz w:val="22"/>
          <w:szCs w:val="22"/>
          <w:lang w:val="en-US" w:eastAsia="en-US"/>
        </w:rPr>
        <w:t>autorité</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1"/>
          <w:sz w:val="22"/>
          <w:szCs w:val="22"/>
          <w:lang w:val="en-US" w:eastAsia="en-US"/>
        </w:rPr>
        <w:t>administrative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compétente,</w:t>
      </w:r>
      <w:r w:rsidRPr="00865B0B">
        <w:rPr>
          <w:rFonts w:ascii="Tempus Sans ITC" w:eastAsia="Arial" w:hAnsi="Tempus Sans ITC" w:cs="Arial"/>
          <w:b/>
          <w:spacing w:val="-13"/>
          <w:sz w:val="22"/>
          <w:szCs w:val="22"/>
          <w:lang w:val="en-US" w:eastAsia="en-US"/>
        </w:rPr>
        <w:t xml:space="preserve"> </w:t>
      </w:r>
      <w:r w:rsidRPr="00865B0B">
        <w:rPr>
          <w:rFonts w:ascii="Tempus Sans ITC" w:eastAsia="Arial" w:hAnsi="Tempus Sans ITC" w:cs="Arial"/>
          <w:b/>
          <w:color w:val="000000"/>
          <w:spacing w:val="-24"/>
          <w:sz w:val="22"/>
          <w:szCs w:val="22"/>
          <w:lang w:val="en-US" w:eastAsia="en-US"/>
        </w:rPr>
        <w:t>conformément</w:t>
      </w:r>
      <w:r w:rsidRPr="00865B0B">
        <w:rPr>
          <w:rFonts w:ascii="Tempus Sans ITC" w:eastAsia="Arial" w:hAnsi="Tempus Sans ITC" w:cs="Arial"/>
          <w:b/>
          <w:sz w:val="22"/>
          <w:szCs w:val="22"/>
          <w:lang w:val="en-US" w:eastAsia="en-US"/>
        </w:rPr>
        <w:t xml:space="preserve"> </w:t>
      </w:r>
      <w:r w:rsidRPr="00865B0B">
        <w:rPr>
          <w:rFonts w:ascii="Tempus Sans ITC" w:eastAsia="Arial" w:hAnsi="Tempus Sans ITC" w:cs="Arial"/>
          <w:b/>
          <w:color w:val="000000"/>
          <w:spacing w:val="-25"/>
          <w:sz w:val="22"/>
          <w:szCs w:val="22"/>
          <w:lang w:val="en-US" w:eastAsia="en-US"/>
        </w:rPr>
        <w:t>aux</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0"/>
          <w:sz w:val="22"/>
          <w:szCs w:val="22"/>
          <w:lang w:val="en-US" w:eastAsia="en-US"/>
        </w:rPr>
        <w:t>stipulations</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9"/>
          <w:sz w:val="22"/>
          <w:szCs w:val="22"/>
          <w:lang w:val="en-US" w:eastAsia="en-US"/>
        </w:rPr>
        <w:t>du</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5"/>
          <w:sz w:val="22"/>
          <w:szCs w:val="22"/>
          <w:lang w:val="en-US" w:eastAsia="en-US"/>
        </w:rPr>
        <w:t>Règlement</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19"/>
          <w:sz w:val="22"/>
          <w:szCs w:val="22"/>
          <w:lang w:val="en-US" w:eastAsia="en-US"/>
        </w:rPr>
        <w:t>Particulier</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7"/>
          <w:sz w:val="22"/>
          <w:szCs w:val="22"/>
          <w:lang w:val="en-US" w:eastAsia="en-US"/>
        </w:rPr>
        <w:t>de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18"/>
          <w:sz w:val="22"/>
          <w:szCs w:val="22"/>
          <w:lang w:val="en-US" w:eastAsia="en-US"/>
        </w:rPr>
        <w:t>la</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Cotation</w:t>
      </w:r>
      <w:r w:rsidRPr="00865B0B">
        <w:rPr>
          <w:rFonts w:ascii="Tempus Sans ITC" w:eastAsia="Arial" w:hAnsi="Tempus Sans ITC" w:cs="Arial"/>
          <w:b/>
          <w:color w:val="000000"/>
          <w:spacing w:val="-13"/>
          <w:sz w:val="22"/>
          <w:szCs w:val="22"/>
          <w:lang w:val="en-US" w:eastAsia="en-US"/>
        </w:rPr>
        <w:t>.</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0"/>
          <w:sz w:val="22"/>
          <w:szCs w:val="22"/>
          <w:lang w:val="en-US" w:eastAsia="en-US"/>
        </w:rPr>
        <w:t>Elles</w:t>
      </w:r>
      <w:r w:rsidRPr="00865B0B">
        <w:rPr>
          <w:rFonts w:ascii="Tempus Sans ITC" w:eastAsia="Arial" w:hAnsi="Tempus Sans ITC" w:cs="Arial"/>
          <w:b/>
          <w:spacing w:val="-13"/>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doivent</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dater</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5"/>
          <w:sz w:val="22"/>
          <w:szCs w:val="22"/>
          <w:lang w:val="en-US" w:eastAsia="en-US"/>
        </w:rPr>
        <w:t>de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6"/>
          <w:sz w:val="22"/>
          <w:szCs w:val="22"/>
          <w:lang w:val="en-US" w:eastAsia="en-US"/>
        </w:rPr>
        <w:t>moins</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5"/>
          <w:sz w:val="22"/>
          <w:szCs w:val="22"/>
          <w:lang w:val="en-US" w:eastAsia="en-US"/>
        </w:rPr>
        <w:t>de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19"/>
          <w:sz w:val="22"/>
          <w:szCs w:val="22"/>
          <w:lang w:val="en-US" w:eastAsia="en-US"/>
        </w:rPr>
        <w:t>trois</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19"/>
          <w:sz w:val="22"/>
          <w:szCs w:val="22"/>
          <w:lang w:val="en-US" w:eastAsia="en-US"/>
        </w:rPr>
        <w:t>(03)</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6"/>
          <w:sz w:val="22"/>
          <w:szCs w:val="22"/>
          <w:lang w:val="en-US" w:eastAsia="en-US"/>
        </w:rPr>
        <w:t>mois</w:t>
      </w:r>
      <w:r w:rsidRPr="00865B0B">
        <w:rPr>
          <w:rFonts w:ascii="Tempus Sans ITC" w:eastAsia="Arial" w:hAnsi="Tempus Sans ITC" w:cs="Arial"/>
          <w:b/>
          <w:spacing w:val="-13"/>
          <w:sz w:val="22"/>
          <w:szCs w:val="22"/>
          <w:lang w:val="en-US" w:eastAsia="en-US"/>
        </w:rPr>
        <w:t xml:space="preserve"> </w:t>
      </w:r>
      <w:r w:rsidRPr="00865B0B">
        <w:rPr>
          <w:rFonts w:ascii="Tempus Sans ITC" w:eastAsia="Arial" w:hAnsi="Tempus Sans ITC" w:cs="Arial"/>
          <w:b/>
          <w:color w:val="000000"/>
          <w:spacing w:val="-26"/>
          <w:sz w:val="22"/>
          <w:szCs w:val="22"/>
          <w:lang w:val="en-US" w:eastAsia="en-US"/>
        </w:rPr>
        <w:t>ou</w:t>
      </w:r>
      <w:r w:rsidRPr="00865B0B">
        <w:rPr>
          <w:rFonts w:ascii="Tempus Sans ITC" w:eastAsia="Arial" w:hAnsi="Tempus Sans ITC" w:cs="Arial"/>
          <w:b/>
          <w:sz w:val="22"/>
          <w:szCs w:val="22"/>
          <w:lang w:val="en-US" w:eastAsia="en-US"/>
        </w:rPr>
        <w:t xml:space="preserve"> </w:t>
      </w:r>
      <w:r w:rsidRPr="00865B0B">
        <w:rPr>
          <w:rFonts w:ascii="Tempus Sans ITC" w:eastAsia="Arial" w:hAnsi="Tempus Sans ITC" w:cs="Arial"/>
          <w:b/>
          <w:color w:val="000000"/>
          <w:spacing w:val="-21"/>
          <w:sz w:val="22"/>
          <w:szCs w:val="22"/>
          <w:lang w:val="en-US" w:eastAsia="en-US"/>
        </w:rPr>
        <w:t>avoir</w:t>
      </w:r>
      <w:r w:rsidRPr="00865B0B">
        <w:rPr>
          <w:rFonts w:ascii="Tempus Sans ITC" w:eastAsia="Arial" w:hAnsi="Tempus Sans ITC" w:cs="Arial"/>
          <w:b/>
          <w:spacing w:val="-11"/>
          <w:sz w:val="22"/>
          <w:szCs w:val="22"/>
          <w:lang w:val="en-US" w:eastAsia="en-US"/>
        </w:rPr>
        <w:t xml:space="preserve"> </w:t>
      </w:r>
      <w:r w:rsidRPr="00865B0B">
        <w:rPr>
          <w:rFonts w:ascii="Tempus Sans ITC" w:eastAsia="Arial" w:hAnsi="Tempus Sans ITC" w:cs="Arial"/>
          <w:b/>
          <w:color w:val="000000"/>
          <w:spacing w:val="-20"/>
          <w:sz w:val="22"/>
          <w:szCs w:val="22"/>
          <w:lang w:val="en-US" w:eastAsia="en-US"/>
        </w:rPr>
        <w:t>été</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0"/>
          <w:sz w:val="22"/>
          <w:szCs w:val="22"/>
          <w:lang w:val="en-US" w:eastAsia="en-US"/>
        </w:rPr>
        <w:t>établies</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3"/>
          <w:sz w:val="22"/>
          <w:szCs w:val="22"/>
          <w:lang w:val="en-US" w:eastAsia="en-US"/>
        </w:rPr>
        <w:t>postérieurement</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1"/>
          <w:sz w:val="22"/>
          <w:szCs w:val="22"/>
          <w:lang w:val="en-US" w:eastAsia="en-US"/>
        </w:rPr>
        <w:t>à</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18"/>
          <w:sz w:val="22"/>
          <w:szCs w:val="22"/>
          <w:lang w:val="en-US" w:eastAsia="en-US"/>
        </w:rPr>
        <w:t>la</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date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6"/>
          <w:sz w:val="22"/>
          <w:szCs w:val="22"/>
          <w:lang w:val="en-US" w:eastAsia="en-US"/>
        </w:rPr>
        <w:t>de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2"/>
          <w:sz w:val="22"/>
          <w:szCs w:val="22"/>
          <w:lang w:val="en-US" w:eastAsia="en-US"/>
        </w:rPr>
        <w:t>signature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4"/>
          <w:sz w:val="22"/>
          <w:szCs w:val="22"/>
          <w:lang w:val="en-US" w:eastAsia="en-US"/>
        </w:rPr>
        <w:t>de</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18"/>
          <w:sz w:val="22"/>
          <w:szCs w:val="22"/>
          <w:lang w:val="en-US" w:eastAsia="en-US"/>
        </w:rPr>
        <w:t>l’avis</w:t>
      </w:r>
      <w:r w:rsidRPr="00865B0B">
        <w:rPr>
          <w:rFonts w:ascii="Tempus Sans ITC" w:eastAsia="Arial" w:hAnsi="Tempus Sans ITC" w:cs="Arial"/>
          <w:b/>
          <w:spacing w:val="-12"/>
          <w:sz w:val="22"/>
          <w:szCs w:val="22"/>
          <w:lang w:val="en-US" w:eastAsia="en-US"/>
        </w:rPr>
        <w:t xml:space="preserve"> </w:t>
      </w:r>
      <w:r w:rsidRPr="00865B0B">
        <w:rPr>
          <w:rFonts w:ascii="Tempus Sans ITC" w:eastAsia="Arial" w:hAnsi="Tempus Sans ITC" w:cs="Arial"/>
          <w:b/>
          <w:color w:val="000000"/>
          <w:spacing w:val="-25"/>
          <w:sz w:val="22"/>
          <w:szCs w:val="22"/>
          <w:lang w:val="en-US" w:eastAsia="en-US"/>
        </w:rPr>
        <w:t>de</w:t>
      </w:r>
      <w:r w:rsidRPr="00865B0B">
        <w:rPr>
          <w:rFonts w:ascii="Tempus Sans ITC" w:eastAsia="Arial" w:hAnsi="Tempus Sans ITC" w:cs="Arial"/>
          <w:b/>
          <w:spacing w:val="-13"/>
          <w:sz w:val="22"/>
          <w:szCs w:val="22"/>
          <w:lang w:val="en-US" w:eastAsia="en-US"/>
        </w:rPr>
        <w:t xml:space="preserve"> </w:t>
      </w:r>
      <w:r w:rsidRPr="00865B0B">
        <w:rPr>
          <w:rFonts w:ascii="Tempus Sans ITC" w:eastAsia="Arial" w:hAnsi="Tempus Sans ITC" w:cs="Arial"/>
          <w:b/>
          <w:color w:val="000000"/>
          <w:spacing w:val="-21"/>
          <w:sz w:val="22"/>
          <w:szCs w:val="22"/>
          <w:lang w:val="en-US" w:eastAsia="en-US"/>
        </w:rPr>
        <w:t>Cotation.</w:t>
      </w:r>
    </w:p>
    <w:p w:rsidR="00865B0B" w:rsidRPr="00865B0B" w:rsidRDefault="00865B0B" w:rsidP="00865B0B">
      <w:pPr>
        <w:spacing w:line="134" w:lineRule="exact"/>
        <w:ind w:right="-284"/>
        <w:jc w:val="both"/>
        <w:rPr>
          <w:rFonts w:ascii="Tempus Sans ITC" w:eastAsia="Cambria" w:hAnsi="Tempus Sans ITC"/>
          <w:sz w:val="22"/>
          <w:szCs w:val="22"/>
          <w:lang w:val="en-US" w:eastAsia="en-US"/>
        </w:rPr>
      </w:pPr>
    </w:p>
    <w:p w:rsidR="00865B0B" w:rsidRPr="00865B0B" w:rsidRDefault="00865B0B" w:rsidP="00865B0B">
      <w:pPr>
        <w:ind w:right="-284"/>
        <w:jc w:val="both"/>
        <w:rPr>
          <w:rFonts w:ascii="Tempus Sans ITC" w:eastAsia="Cambria" w:hAnsi="Tempus Sans ITC"/>
          <w:sz w:val="22"/>
          <w:szCs w:val="22"/>
          <w:lang w:val="en-US" w:eastAsia="en-US"/>
        </w:rPr>
      </w:pPr>
      <w:r w:rsidRPr="00865B0B">
        <w:rPr>
          <w:rFonts w:ascii="Tempus Sans ITC" w:eastAsia="Arial" w:hAnsi="Tempus Sans ITC" w:cs="Arial"/>
          <w:color w:val="000000"/>
          <w:spacing w:val="-25"/>
          <w:sz w:val="22"/>
          <w:szCs w:val="22"/>
          <w:lang w:val="en-US" w:eastAsia="en-US"/>
        </w:rPr>
        <w:t>En</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21"/>
          <w:sz w:val="22"/>
          <w:szCs w:val="22"/>
          <w:lang w:val="en-US" w:eastAsia="en-US"/>
        </w:rPr>
        <w:t>cas</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20"/>
          <w:sz w:val="22"/>
          <w:szCs w:val="22"/>
          <w:lang w:val="en-US" w:eastAsia="en-US"/>
        </w:rPr>
        <w:t>d’absence</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24"/>
          <w:sz w:val="22"/>
          <w:szCs w:val="22"/>
          <w:lang w:val="en-US" w:eastAsia="en-US"/>
        </w:rPr>
        <w:t>ou</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22"/>
          <w:sz w:val="22"/>
          <w:szCs w:val="22"/>
          <w:lang w:val="en-US" w:eastAsia="en-US"/>
        </w:rPr>
        <w:t>de</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23"/>
          <w:sz w:val="22"/>
          <w:szCs w:val="22"/>
          <w:lang w:val="en-US" w:eastAsia="en-US"/>
        </w:rPr>
        <w:t>non</w:t>
      </w:r>
      <w:r w:rsidRPr="00865B0B">
        <w:rPr>
          <w:rFonts w:ascii="Tempus Sans ITC" w:eastAsia="Arial" w:hAnsi="Tempus Sans ITC" w:cs="Arial"/>
          <w:color w:val="000000"/>
          <w:spacing w:val="-12"/>
          <w:sz w:val="22"/>
          <w:szCs w:val="22"/>
          <w:lang w:val="en-US" w:eastAsia="en-US"/>
        </w:rPr>
        <w:t>-</w:t>
      </w:r>
      <w:r w:rsidRPr="00865B0B">
        <w:rPr>
          <w:rFonts w:ascii="Tempus Sans ITC" w:eastAsia="Arial" w:hAnsi="Tempus Sans ITC" w:cs="Arial"/>
          <w:color w:val="000000"/>
          <w:spacing w:val="-19"/>
          <w:sz w:val="22"/>
          <w:szCs w:val="22"/>
          <w:lang w:val="en-US" w:eastAsia="en-US"/>
        </w:rPr>
        <w:t>conformité</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19"/>
          <w:sz w:val="22"/>
          <w:szCs w:val="22"/>
          <w:lang w:val="en-US" w:eastAsia="en-US"/>
        </w:rPr>
        <w:t>d’une</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20"/>
          <w:sz w:val="22"/>
          <w:szCs w:val="22"/>
          <w:lang w:val="en-US" w:eastAsia="en-US"/>
        </w:rPr>
        <w:t>pièce</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22"/>
          <w:sz w:val="22"/>
          <w:szCs w:val="22"/>
          <w:lang w:val="en-US" w:eastAsia="en-US"/>
        </w:rPr>
        <w:t>du</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19"/>
          <w:sz w:val="22"/>
          <w:szCs w:val="22"/>
          <w:lang w:val="en-US" w:eastAsia="en-US"/>
        </w:rPr>
        <w:t>dossier</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16"/>
          <w:sz w:val="22"/>
          <w:szCs w:val="22"/>
          <w:lang w:val="en-US" w:eastAsia="en-US"/>
        </w:rPr>
        <w:t>administratif</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18"/>
          <w:sz w:val="22"/>
          <w:szCs w:val="22"/>
          <w:lang w:val="en-US" w:eastAsia="en-US"/>
        </w:rPr>
        <w:t>lors</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22"/>
          <w:sz w:val="22"/>
          <w:szCs w:val="22"/>
          <w:lang w:val="en-US" w:eastAsia="en-US"/>
        </w:rPr>
        <w:t>de</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17"/>
          <w:sz w:val="22"/>
          <w:szCs w:val="22"/>
          <w:lang w:val="en-US" w:eastAsia="en-US"/>
        </w:rPr>
        <w:t>l’ouverture</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22"/>
          <w:sz w:val="22"/>
          <w:szCs w:val="22"/>
          <w:lang w:val="en-US" w:eastAsia="en-US"/>
        </w:rPr>
        <w:t>des</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14"/>
          <w:sz w:val="22"/>
          <w:szCs w:val="22"/>
          <w:lang w:val="en-US" w:eastAsia="en-US"/>
        </w:rPr>
        <w:t>plis,</w:t>
      </w:r>
      <w:r w:rsidRPr="00865B0B">
        <w:rPr>
          <w:rFonts w:ascii="Tempus Sans ITC" w:eastAsia="Arial" w:hAnsi="Tempus Sans ITC" w:cs="Arial"/>
          <w:spacing w:val="-11"/>
          <w:sz w:val="22"/>
          <w:szCs w:val="22"/>
          <w:lang w:val="en-US" w:eastAsia="en-US"/>
        </w:rPr>
        <w:t xml:space="preserve"> </w:t>
      </w:r>
      <w:r w:rsidRPr="00865B0B">
        <w:rPr>
          <w:rFonts w:ascii="Tempus Sans ITC" w:eastAsia="Arial" w:hAnsi="Tempus Sans ITC" w:cs="Arial"/>
          <w:color w:val="000000"/>
          <w:spacing w:val="-21"/>
          <w:sz w:val="22"/>
          <w:szCs w:val="22"/>
          <w:lang w:val="en-US" w:eastAsia="en-US"/>
        </w:rPr>
        <w:t>après</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21"/>
          <w:sz w:val="22"/>
          <w:szCs w:val="22"/>
          <w:lang w:val="en-US" w:eastAsia="en-US"/>
        </w:rPr>
        <w:t>un</w:t>
      </w:r>
      <w:r w:rsidRPr="00865B0B">
        <w:rPr>
          <w:rFonts w:ascii="Tempus Sans ITC" w:eastAsia="Arial" w:hAnsi="Tempus Sans ITC" w:cs="Arial"/>
          <w:sz w:val="22"/>
          <w:szCs w:val="22"/>
          <w:lang w:val="en-US" w:eastAsia="en-US"/>
        </w:rPr>
        <w:t xml:space="preserve"> </w:t>
      </w:r>
      <w:r w:rsidRPr="00865B0B">
        <w:rPr>
          <w:rFonts w:ascii="Tempus Sans ITC" w:eastAsia="Arial" w:hAnsi="Tempus Sans ITC" w:cs="Arial"/>
          <w:color w:val="000000"/>
          <w:spacing w:val="-18"/>
          <w:sz w:val="22"/>
          <w:szCs w:val="22"/>
          <w:lang w:val="en-US" w:eastAsia="en-US"/>
        </w:rPr>
        <w:t>délai</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25"/>
          <w:sz w:val="22"/>
          <w:szCs w:val="22"/>
          <w:lang w:val="en-US" w:eastAsia="en-US"/>
        </w:rPr>
        <w:t>de</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24"/>
          <w:sz w:val="22"/>
          <w:szCs w:val="22"/>
          <w:lang w:val="en-US" w:eastAsia="en-US"/>
        </w:rPr>
        <w:t>48</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22"/>
          <w:sz w:val="22"/>
          <w:szCs w:val="22"/>
          <w:lang w:val="en-US" w:eastAsia="en-US"/>
        </w:rPr>
        <w:t>heure</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22"/>
          <w:sz w:val="22"/>
          <w:szCs w:val="22"/>
          <w:lang w:val="en-US" w:eastAsia="en-US"/>
        </w:rPr>
        <w:t>accordé</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21"/>
          <w:sz w:val="22"/>
          <w:szCs w:val="22"/>
          <w:lang w:val="en-US" w:eastAsia="en-US"/>
        </w:rPr>
        <w:t>par</w:t>
      </w:r>
      <w:r w:rsidRPr="00865B0B">
        <w:rPr>
          <w:rFonts w:ascii="Tempus Sans ITC" w:eastAsia="Arial" w:hAnsi="Tempus Sans ITC" w:cs="Arial"/>
          <w:spacing w:val="-13"/>
          <w:sz w:val="22"/>
          <w:szCs w:val="22"/>
          <w:lang w:val="en-US" w:eastAsia="en-US"/>
        </w:rPr>
        <w:t xml:space="preserve"> </w:t>
      </w:r>
      <w:r w:rsidRPr="00865B0B">
        <w:rPr>
          <w:rFonts w:ascii="Tempus Sans ITC" w:eastAsia="Arial" w:hAnsi="Tempus Sans ITC" w:cs="Arial"/>
          <w:color w:val="000000"/>
          <w:spacing w:val="-17"/>
          <w:sz w:val="22"/>
          <w:szCs w:val="22"/>
          <w:lang w:val="en-US" w:eastAsia="en-US"/>
        </w:rPr>
        <w:t>la</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23"/>
          <w:sz w:val="22"/>
          <w:szCs w:val="22"/>
          <w:lang w:val="en-US" w:eastAsia="en-US"/>
        </w:rPr>
        <w:t>Commission,</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15"/>
          <w:sz w:val="22"/>
          <w:szCs w:val="22"/>
          <w:lang w:val="en-US" w:eastAsia="en-US"/>
        </w:rPr>
        <w:t>l'offre</w:t>
      </w:r>
      <w:r w:rsidRPr="00865B0B">
        <w:rPr>
          <w:rFonts w:ascii="Tempus Sans ITC" w:eastAsia="Arial" w:hAnsi="Tempus Sans ITC" w:cs="Arial"/>
          <w:spacing w:val="-12"/>
          <w:sz w:val="22"/>
          <w:szCs w:val="22"/>
          <w:lang w:val="en-US" w:eastAsia="en-US"/>
        </w:rPr>
        <w:t xml:space="preserve"> </w:t>
      </w:r>
      <w:r w:rsidRPr="00865B0B">
        <w:rPr>
          <w:rFonts w:ascii="Tempus Sans ITC" w:eastAsia="Arial" w:hAnsi="Tempus Sans ITC" w:cs="Arial"/>
          <w:color w:val="000000"/>
          <w:spacing w:val="-20"/>
          <w:sz w:val="22"/>
          <w:szCs w:val="22"/>
          <w:lang w:val="en-US" w:eastAsia="en-US"/>
        </w:rPr>
        <w:t>sera</w:t>
      </w:r>
      <w:r w:rsidRPr="00865B0B">
        <w:rPr>
          <w:rFonts w:ascii="Tempus Sans ITC" w:eastAsia="Arial" w:hAnsi="Tempus Sans ITC" w:cs="Arial"/>
          <w:spacing w:val="-13"/>
          <w:sz w:val="22"/>
          <w:szCs w:val="22"/>
          <w:lang w:val="en-US" w:eastAsia="en-US"/>
        </w:rPr>
        <w:t xml:space="preserve"> </w:t>
      </w:r>
      <w:r w:rsidRPr="00865B0B">
        <w:rPr>
          <w:rFonts w:ascii="Tempus Sans ITC" w:eastAsia="Arial" w:hAnsi="Tempus Sans ITC" w:cs="Arial"/>
          <w:color w:val="000000"/>
          <w:spacing w:val="-18"/>
          <w:sz w:val="22"/>
          <w:szCs w:val="22"/>
          <w:lang w:val="en-US" w:eastAsia="en-US"/>
        </w:rPr>
        <w:t>rejetée.</w:t>
      </w:r>
    </w:p>
    <w:p w:rsidR="00865B0B" w:rsidRPr="005A507C" w:rsidRDefault="00865B0B" w:rsidP="00177469">
      <w:pPr>
        <w:ind w:right="-286"/>
        <w:jc w:val="both"/>
        <w:rPr>
          <w:rFonts w:ascii="Tempus Sans ITC" w:hAnsi="Tempus Sans ITC" w:cs="Tahoma"/>
          <w:sz w:val="22"/>
          <w:szCs w:val="22"/>
        </w:rPr>
      </w:pPr>
    </w:p>
    <w:p w:rsidR="00142832" w:rsidRPr="005A507C" w:rsidRDefault="00142832" w:rsidP="008C21EF">
      <w:pPr>
        <w:pStyle w:val="Corpsdetexte"/>
        <w:numPr>
          <w:ilvl w:val="0"/>
          <w:numId w:val="44"/>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Critères d’évaluation</w:t>
      </w:r>
    </w:p>
    <w:p w:rsidR="00142832" w:rsidRPr="005A507C" w:rsidRDefault="00142832" w:rsidP="001C40DE">
      <w:pPr>
        <w:pStyle w:val="Corpsdetexte"/>
        <w:numPr>
          <w:ilvl w:val="1"/>
          <w:numId w:val="15"/>
        </w:numPr>
        <w:ind w:left="0" w:right="-286" w:hanging="284"/>
        <w:rPr>
          <w:rFonts w:ascii="Tempus Sans ITC" w:hAnsi="Tempus Sans ITC" w:cs="Tahoma"/>
          <w:b/>
          <w:bCs/>
          <w:sz w:val="22"/>
          <w:szCs w:val="22"/>
          <w:u w:val="single"/>
        </w:rPr>
      </w:pPr>
      <w:r w:rsidRPr="005A507C">
        <w:rPr>
          <w:rFonts w:ascii="Tempus Sans ITC" w:hAnsi="Tempus Sans ITC" w:cs="Tahoma"/>
          <w:b/>
          <w:bCs/>
          <w:sz w:val="22"/>
          <w:szCs w:val="22"/>
          <w:u w:val="single"/>
        </w:rPr>
        <w:t>Principaux critères éliminatoires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Les principaux critères éliminatoires sont : </w:t>
      </w:r>
    </w:p>
    <w:p w:rsidR="00024289" w:rsidRPr="005A507C" w:rsidRDefault="00811C8B" w:rsidP="001C40DE">
      <w:pPr>
        <w:pStyle w:val="Paragraphedeliste"/>
        <w:numPr>
          <w:ilvl w:val="0"/>
          <w:numId w:val="3"/>
        </w:numPr>
        <w:spacing w:after="160"/>
        <w:jc w:val="both"/>
        <w:rPr>
          <w:rFonts w:ascii="Tempus Sans ITC" w:hAnsi="Tempus Sans ITC"/>
          <w:sz w:val="22"/>
          <w:szCs w:val="22"/>
        </w:rPr>
      </w:pPr>
      <w:r w:rsidRPr="005A507C">
        <w:rPr>
          <w:rFonts w:ascii="Tempus Sans ITC" w:hAnsi="Tempus Sans ITC"/>
          <w:sz w:val="22"/>
          <w:szCs w:val="22"/>
        </w:rPr>
        <w:t xml:space="preserve">Dossier administratif incomplet, absence ou non-conformité de l’une des pièces exigées après les 48 heures accordées aux soumissionnaires par la CIPM ; </w:t>
      </w:r>
    </w:p>
    <w:p w:rsidR="00024289" w:rsidRPr="005A507C" w:rsidRDefault="00142832" w:rsidP="001C40DE">
      <w:pPr>
        <w:pStyle w:val="Paragraphedeliste"/>
        <w:numPr>
          <w:ilvl w:val="0"/>
          <w:numId w:val="3"/>
        </w:numPr>
        <w:spacing w:after="160"/>
        <w:jc w:val="both"/>
        <w:rPr>
          <w:rFonts w:ascii="Tempus Sans ITC" w:hAnsi="Tempus Sans ITC"/>
          <w:sz w:val="22"/>
          <w:szCs w:val="22"/>
        </w:rPr>
      </w:pPr>
      <w:r w:rsidRPr="005A507C">
        <w:rPr>
          <w:rFonts w:ascii="Tempus Sans ITC" w:hAnsi="Tempus Sans ITC" w:cs="Tahoma"/>
          <w:sz w:val="22"/>
          <w:szCs w:val="22"/>
        </w:rPr>
        <w:t>fausse déclaration ou pièce falsifiée ;</w:t>
      </w:r>
    </w:p>
    <w:p w:rsidR="00024289" w:rsidRPr="005A507C" w:rsidRDefault="00142832" w:rsidP="001C40DE">
      <w:pPr>
        <w:pStyle w:val="Paragraphedeliste"/>
        <w:numPr>
          <w:ilvl w:val="0"/>
          <w:numId w:val="3"/>
        </w:numPr>
        <w:spacing w:after="160"/>
        <w:jc w:val="both"/>
        <w:rPr>
          <w:rFonts w:ascii="Tempus Sans ITC" w:hAnsi="Tempus Sans ITC"/>
          <w:sz w:val="22"/>
          <w:szCs w:val="22"/>
        </w:rPr>
      </w:pPr>
      <w:r w:rsidRPr="005A507C">
        <w:rPr>
          <w:rFonts w:ascii="Tempus Sans ITC" w:hAnsi="Tempus Sans ITC" w:cs="Tahoma"/>
          <w:sz w:val="22"/>
          <w:szCs w:val="22"/>
        </w:rPr>
        <w:t>dossier non conforme aux prescriptions du DDC ;</w:t>
      </w:r>
    </w:p>
    <w:p w:rsidR="00024289" w:rsidRPr="005A507C" w:rsidRDefault="00142832" w:rsidP="001C40DE">
      <w:pPr>
        <w:pStyle w:val="Paragraphedeliste"/>
        <w:numPr>
          <w:ilvl w:val="0"/>
          <w:numId w:val="3"/>
        </w:numPr>
        <w:spacing w:after="160"/>
        <w:jc w:val="both"/>
        <w:rPr>
          <w:rFonts w:ascii="Tempus Sans ITC" w:hAnsi="Tempus Sans ITC"/>
          <w:sz w:val="22"/>
          <w:szCs w:val="22"/>
        </w:rPr>
      </w:pPr>
      <w:r w:rsidRPr="005A507C">
        <w:rPr>
          <w:rFonts w:ascii="Tempus Sans ITC" w:hAnsi="Tempus Sans ITC" w:cs="Tahoma"/>
          <w:sz w:val="22"/>
          <w:szCs w:val="22"/>
        </w:rPr>
        <w:t>omission dans le bordereau des prix unitaires, d’un prix unitaire quantifié ;</w:t>
      </w:r>
    </w:p>
    <w:p w:rsidR="00142832" w:rsidRPr="00363738" w:rsidRDefault="00142832" w:rsidP="001C40DE">
      <w:pPr>
        <w:pStyle w:val="Paragraphedeliste"/>
        <w:numPr>
          <w:ilvl w:val="0"/>
          <w:numId w:val="3"/>
        </w:numPr>
        <w:spacing w:after="160"/>
        <w:jc w:val="both"/>
        <w:rPr>
          <w:rFonts w:ascii="Tempus Sans ITC" w:hAnsi="Tempus Sans ITC"/>
          <w:sz w:val="22"/>
          <w:szCs w:val="22"/>
        </w:rPr>
      </w:pPr>
      <w:r w:rsidRPr="005A507C">
        <w:rPr>
          <w:rFonts w:ascii="Tempus Sans ITC" w:hAnsi="Tempus Sans ITC" w:cs="Tahoma"/>
          <w:sz w:val="22"/>
          <w:szCs w:val="22"/>
        </w:rPr>
        <w:t>dossier ayant obtenu au terme de l’analyse technique moins de </w:t>
      </w:r>
      <w:r w:rsidR="003D6858">
        <w:rPr>
          <w:rFonts w:ascii="Tempus Sans ITC" w:hAnsi="Tempus Sans ITC" w:cs="Tahoma"/>
          <w:sz w:val="22"/>
          <w:szCs w:val="22"/>
        </w:rPr>
        <w:t>70%</w:t>
      </w:r>
      <w:r w:rsidR="000C2E2F" w:rsidRPr="005A507C">
        <w:rPr>
          <w:rFonts w:ascii="Tempus Sans ITC" w:hAnsi="Tempus Sans ITC" w:cs="Tahoma"/>
          <w:sz w:val="22"/>
          <w:szCs w:val="22"/>
        </w:rPr>
        <w:t xml:space="preserve"> des OUI</w:t>
      </w:r>
      <w:r w:rsidR="00FD5D4F" w:rsidRPr="005A507C">
        <w:rPr>
          <w:rFonts w:ascii="Tempus Sans ITC" w:hAnsi="Tempus Sans ITC" w:cs="Tahoma"/>
          <w:sz w:val="22"/>
          <w:szCs w:val="22"/>
        </w:rPr>
        <w:t xml:space="preserve"> en plus d’avoir obtenu au préalable la totalité des OUI du critère essentiel C</w:t>
      </w:r>
      <w:r w:rsidRPr="005A507C">
        <w:rPr>
          <w:rFonts w:ascii="Tempus Sans ITC" w:hAnsi="Tempus Sans ITC" w:cs="Tahoma"/>
          <w:sz w:val="22"/>
          <w:szCs w:val="22"/>
        </w:rPr>
        <w:t>.</w:t>
      </w:r>
    </w:p>
    <w:p w:rsidR="00363738" w:rsidRPr="005A507C" w:rsidRDefault="0094366F" w:rsidP="001C40DE">
      <w:pPr>
        <w:pStyle w:val="Paragraphedeliste"/>
        <w:numPr>
          <w:ilvl w:val="0"/>
          <w:numId w:val="3"/>
        </w:numPr>
        <w:spacing w:after="160"/>
        <w:jc w:val="both"/>
        <w:rPr>
          <w:rFonts w:ascii="Tempus Sans ITC" w:hAnsi="Tempus Sans ITC"/>
          <w:sz w:val="22"/>
          <w:szCs w:val="22"/>
        </w:rPr>
      </w:pPr>
      <w:r>
        <w:rPr>
          <w:rFonts w:ascii="Tempus Sans ITC" w:hAnsi="Tempus Sans ITC"/>
          <w:sz w:val="22"/>
          <w:szCs w:val="22"/>
        </w:rPr>
        <w:t>absence de la caution de soumission.</w:t>
      </w:r>
    </w:p>
    <w:p w:rsidR="00142832" w:rsidRPr="005A507C" w:rsidRDefault="00142832" w:rsidP="001C40DE">
      <w:pPr>
        <w:pStyle w:val="Corpsdetexte"/>
        <w:numPr>
          <w:ilvl w:val="1"/>
          <w:numId w:val="15"/>
        </w:numPr>
        <w:ind w:left="0" w:right="-286" w:hanging="284"/>
        <w:rPr>
          <w:rFonts w:ascii="Tempus Sans ITC" w:hAnsi="Tempus Sans ITC" w:cs="Tahoma"/>
          <w:b/>
          <w:bCs/>
          <w:sz w:val="22"/>
          <w:szCs w:val="22"/>
          <w:u w:val="single"/>
        </w:rPr>
      </w:pPr>
      <w:r w:rsidRPr="005A507C">
        <w:rPr>
          <w:rFonts w:ascii="Tempus Sans ITC" w:hAnsi="Tempus Sans ITC" w:cs="Tahoma"/>
          <w:b/>
          <w:bCs/>
          <w:sz w:val="22"/>
          <w:szCs w:val="22"/>
          <w:u w:val="single"/>
        </w:rPr>
        <w:t>Principaux critères essentiels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Les détails de ces critères essentiels sont précisés dans la grille d’évaluation figurant au Règlement Particulier de la Demande de Cotation. </w:t>
      </w:r>
    </w:p>
    <w:p w:rsidR="00142832" w:rsidRPr="005A507C" w:rsidRDefault="00142832" w:rsidP="00CC2B4A">
      <w:pPr>
        <w:spacing w:after="120"/>
        <w:ind w:right="-286"/>
        <w:jc w:val="both"/>
        <w:rPr>
          <w:rFonts w:ascii="Tempus Sans ITC" w:hAnsi="Tempus Sans ITC" w:cs="Tahoma"/>
          <w:spacing w:val="2"/>
          <w:sz w:val="22"/>
          <w:szCs w:val="22"/>
        </w:rPr>
      </w:pPr>
      <w:r w:rsidRPr="005A507C">
        <w:rPr>
          <w:rFonts w:ascii="Tempus Sans ITC" w:hAnsi="Tempus Sans ITC" w:cs="Tahoma"/>
          <w:spacing w:val="2"/>
          <w:sz w:val="22"/>
          <w:szCs w:val="22"/>
        </w:rPr>
        <w:t>L’évaluation des offres techniques sera faite suivant le système binaire (oui/non) sur la base des critères essentiels de qualification ci-dessous :</w:t>
      </w:r>
    </w:p>
    <w:tbl>
      <w:tblPr>
        <w:tblStyle w:val="Grilledutableau"/>
        <w:tblW w:w="9060" w:type="dxa"/>
        <w:jc w:val="center"/>
        <w:tblLayout w:type="fixed"/>
        <w:tblLook w:val="04A0" w:firstRow="1" w:lastRow="0" w:firstColumn="1" w:lastColumn="0" w:noHBand="0" w:noVBand="1"/>
      </w:tblPr>
      <w:tblGrid>
        <w:gridCol w:w="567"/>
        <w:gridCol w:w="6695"/>
        <w:gridCol w:w="1798"/>
      </w:tblGrid>
      <w:tr w:rsidR="0066588C" w:rsidRPr="005A507C" w:rsidTr="0066588C">
        <w:trPr>
          <w:jc w:val="center"/>
        </w:trPr>
        <w:tc>
          <w:tcPr>
            <w:tcW w:w="567" w:type="dxa"/>
            <w:tcBorders>
              <w:top w:val="single" w:sz="4" w:space="0" w:color="000000"/>
              <w:left w:val="single" w:sz="4" w:space="0" w:color="000000"/>
              <w:bottom w:val="single" w:sz="4" w:space="0" w:color="000000"/>
              <w:right w:val="single" w:sz="4" w:space="0" w:color="000000"/>
            </w:tcBorders>
          </w:tcPr>
          <w:p w:rsidR="0066588C" w:rsidRPr="005A507C" w:rsidRDefault="0066588C" w:rsidP="001C40DE">
            <w:pPr>
              <w:numPr>
                <w:ilvl w:val="0"/>
                <w:numId w:val="29"/>
              </w:numPr>
              <w:spacing w:before="40"/>
              <w:ind w:left="0"/>
              <w:jc w:val="both"/>
              <w:rPr>
                <w:rFonts w:ascii="Tempus Sans ITC" w:hAnsi="Tempus Sans ITC" w:cs="Tahoma"/>
                <w:b/>
                <w:bCs/>
                <w:spacing w:val="2"/>
                <w:sz w:val="22"/>
                <w:szCs w:val="22"/>
                <w:lang w:eastAsia="en-US"/>
              </w:rPr>
            </w:pPr>
          </w:p>
        </w:tc>
        <w:tc>
          <w:tcPr>
            <w:tcW w:w="6691"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rsidP="001C40DE">
            <w:pPr>
              <w:numPr>
                <w:ilvl w:val="0"/>
                <w:numId w:val="29"/>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CRITÈRES ESSENTIELS</w:t>
            </w:r>
          </w:p>
        </w:tc>
        <w:tc>
          <w:tcPr>
            <w:tcW w:w="1797"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rsidP="001C40DE">
            <w:pPr>
              <w:numPr>
                <w:ilvl w:val="0"/>
                <w:numId w:val="29"/>
              </w:numPr>
              <w:spacing w:before="40"/>
              <w:ind w:left="0"/>
              <w:jc w:val="both"/>
              <w:rPr>
                <w:rFonts w:ascii="Tempus Sans ITC" w:hAnsi="Tempus Sans ITC" w:cs="Tahoma"/>
                <w:b/>
                <w:spacing w:val="2"/>
                <w:sz w:val="22"/>
                <w:szCs w:val="22"/>
                <w:lang w:eastAsia="en-US"/>
              </w:rPr>
            </w:pPr>
            <w:r w:rsidRPr="005A507C">
              <w:rPr>
                <w:rFonts w:ascii="Tempus Sans ITC" w:hAnsi="Tempus Sans ITC" w:cs="Tahoma"/>
                <w:b/>
                <w:spacing w:val="2"/>
                <w:sz w:val="22"/>
                <w:szCs w:val="22"/>
                <w:lang w:eastAsia="en-US"/>
              </w:rPr>
              <w:t>NOMBRE D’ÉLÉMENTS</w:t>
            </w:r>
          </w:p>
        </w:tc>
      </w:tr>
      <w:tr w:rsidR="0066588C" w:rsidRPr="005A507C" w:rsidTr="0066588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rsidP="001C40DE">
            <w:pPr>
              <w:numPr>
                <w:ilvl w:val="0"/>
                <w:numId w:val="29"/>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A</w:t>
            </w:r>
          </w:p>
        </w:tc>
        <w:tc>
          <w:tcPr>
            <w:tcW w:w="6691"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rsidP="001C40DE">
            <w:pPr>
              <w:numPr>
                <w:ilvl w:val="0"/>
                <w:numId w:val="29"/>
              </w:numPr>
              <w:spacing w:before="40"/>
              <w:ind w:left="0"/>
              <w:jc w:val="both"/>
              <w:rPr>
                <w:rFonts w:ascii="Tempus Sans ITC" w:hAnsi="Tempus Sans ITC" w:cs="Tahoma"/>
                <w:spacing w:val="2"/>
                <w:sz w:val="22"/>
                <w:szCs w:val="22"/>
                <w:lang w:eastAsia="en-US"/>
              </w:rPr>
            </w:pPr>
            <w:r w:rsidRPr="005A507C">
              <w:rPr>
                <w:rFonts w:ascii="Tempus Sans ITC" w:hAnsi="Tempus Sans ITC" w:cs="Tahoma"/>
                <w:b/>
                <w:bCs/>
                <w:spacing w:val="2"/>
                <w:sz w:val="22"/>
                <w:szCs w:val="22"/>
                <w:lang w:eastAsia="en-US"/>
              </w:rPr>
              <w:t>PRÉSENTATION GÉNÉRALE DES OFFRES</w:t>
            </w:r>
            <w:r w:rsidRPr="005A507C">
              <w:rPr>
                <w:rFonts w:ascii="Tempus Sans ITC" w:hAnsi="Tempus Sans ITC" w:cs="Tahoma"/>
                <w:spacing w:val="2"/>
                <w:sz w:val="22"/>
                <w:szCs w:val="22"/>
                <w:lang w:eastAsia="en-US"/>
              </w:rPr>
              <w:t xml:space="preserve"> </w:t>
            </w:r>
          </w:p>
        </w:tc>
        <w:tc>
          <w:tcPr>
            <w:tcW w:w="1797"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rsidP="001C40DE">
            <w:pPr>
              <w:numPr>
                <w:ilvl w:val="0"/>
                <w:numId w:val="29"/>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spacing w:val="2"/>
                <w:sz w:val="22"/>
                <w:szCs w:val="22"/>
                <w:lang w:eastAsia="en-US"/>
              </w:rPr>
              <w:t>04 éléments ;</w:t>
            </w:r>
          </w:p>
        </w:tc>
      </w:tr>
      <w:tr w:rsidR="0066588C" w:rsidRPr="005A507C" w:rsidTr="0066588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rsidP="001C40DE">
            <w:pPr>
              <w:numPr>
                <w:ilvl w:val="0"/>
                <w:numId w:val="29"/>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B</w:t>
            </w:r>
          </w:p>
        </w:tc>
        <w:tc>
          <w:tcPr>
            <w:tcW w:w="6691"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rsidP="001C40DE">
            <w:pPr>
              <w:numPr>
                <w:ilvl w:val="0"/>
                <w:numId w:val="29"/>
              </w:numPr>
              <w:spacing w:before="40"/>
              <w:ind w:left="0"/>
              <w:jc w:val="both"/>
              <w:rPr>
                <w:rFonts w:ascii="Tempus Sans ITC" w:hAnsi="Tempus Sans ITC" w:cs="Tahoma"/>
                <w:spacing w:val="2"/>
                <w:sz w:val="22"/>
                <w:szCs w:val="22"/>
                <w:lang w:eastAsia="en-US"/>
              </w:rPr>
            </w:pPr>
            <w:r w:rsidRPr="005A507C">
              <w:rPr>
                <w:rFonts w:ascii="Tempus Sans ITC" w:hAnsi="Tempus Sans ITC" w:cs="Tahoma"/>
                <w:b/>
                <w:bCs/>
                <w:spacing w:val="2"/>
                <w:sz w:val="22"/>
                <w:szCs w:val="22"/>
                <w:lang w:eastAsia="en-US"/>
              </w:rPr>
              <w:t>CAPACITÉ FINANCIÈRE</w:t>
            </w:r>
            <w:r w:rsidRPr="005A507C">
              <w:rPr>
                <w:rFonts w:ascii="Tempus Sans ITC" w:hAnsi="Tempus Sans ITC" w:cs="Tahoma"/>
                <w:spacing w:val="2"/>
                <w:sz w:val="22"/>
                <w:szCs w:val="22"/>
                <w:lang w:eastAsia="en-US"/>
              </w:rPr>
              <w:t xml:space="preserve"> </w:t>
            </w:r>
          </w:p>
        </w:tc>
        <w:tc>
          <w:tcPr>
            <w:tcW w:w="1797"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rsidP="001C40DE">
            <w:pPr>
              <w:numPr>
                <w:ilvl w:val="0"/>
                <w:numId w:val="29"/>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spacing w:val="2"/>
                <w:sz w:val="22"/>
                <w:szCs w:val="22"/>
                <w:lang w:eastAsia="en-US"/>
              </w:rPr>
              <w:t>03 éléments ;</w:t>
            </w:r>
          </w:p>
        </w:tc>
      </w:tr>
      <w:tr w:rsidR="0066588C" w:rsidRPr="005A507C" w:rsidTr="0066588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rsidP="001C40DE">
            <w:pPr>
              <w:numPr>
                <w:ilvl w:val="0"/>
                <w:numId w:val="29"/>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lastRenderedPageBreak/>
              <w:t>C</w:t>
            </w:r>
          </w:p>
        </w:tc>
        <w:tc>
          <w:tcPr>
            <w:tcW w:w="6691"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rsidP="001C40DE">
            <w:pPr>
              <w:numPr>
                <w:ilvl w:val="0"/>
                <w:numId w:val="29"/>
              </w:numPr>
              <w:spacing w:before="40"/>
              <w:ind w:left="0"/>
              <w:jc w:val="both"/>
              <w:rPr>
                <w:rFonts w:ascii="Tempus Sans ITC" w:hAnsi="Tempus Sans ITC" w:cs="Tahoma"/>
                <w:spacing w:val="2"/>
                <w:sz w:val="22"/>
                <w:szCs w:val="22"/>
                <w:lang w:eastAsia="en-US"/>
              </w:rPr>
            </w:pPr>
            <w:r w:rsidRPr="005A507C">
              <w:rPr>
                <w:rFonts w:ascii="Tempus Sans ITC" w:hAnsi="Tempus Sans ITC" w:cs="Tahoma"/>
                <w:b/>
                <w:bCs/>
                <w:spacing w:val="2"/>
                <w:sz w:val="22"/>
                <w:szCs w:val="22"/>
                <w:lang w:eastAsia="en-US"/>
              </w:rPr>
              <w:t>CONFORMITÉ  DE LA FOURNITURE PAR RAPPORT AUX TERMES DE LA COMMANDE</w:t>
            </w:r>
            <w:r w:rsidRPr="005A507C">
              <w:rPr>
                <w:rFonts w:ascii="Tempus Sans ITC" w:hAnsi="Tempus Sans ITC" w:cs="Tahoma"/>
                <w:spacing w:val="2"/>
                <w:sz w:val="22"/>
                <w:szCs w:val="22"/>
                <w:lang w:eastAsia="en-US"/>
              </w:rPr>
              <w:t xml:space="preserve"> </w:t>
            </w:r>
          </w:p>
        </w:tc>
        <w:tc>
          <w:tcPr>
            <w:tcW w:w="1797"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rsidP="001C40DE">
            <w:pPr>
              <w:numPr>
                <w:ilvl w:val="0"/>
                <w:numId w:val="29"/>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spacing w:val="2"/>
                <w:sz w:val="22"/>
                <w:szCs w:val="22"/>
                <w:lang w:eastAsia="en-US"/>
              </w:rPr>
              <w:t>04 éléments ;</w:t>
            </w:r>
          </w:p>
        </w:tc>
      </w:tr>
      <w:tr w:rsidR="0066588C" w:rsidRPr="005A507C" w:rsidTr="0066588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pPr>
              <w:spacing w:before="60" w:after="60" w:line="276" w:lineRule="auto"/>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D</w:t>
            </w:r>
          </w:p>
        </w:tc>
        <w:tc>
          <w:tcPr>
            <w:tcW w:w="6691"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pPr>
              <w:spacing w:before="60" w:after="60" w:line="276" w:lineRule="auto"/>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 xml:space="preserve">DÉCLARATIONS D’EXPÉRIENCE DE LA FIRME OU STRUCTURE </w:t>
            </w:r>
          </w:p>
        </w:tc>
        <w:tc>
          <w:tcPr>
            <w:tcW w:w="1797" w:type="dxa"/>
            <w:tcBorders>
              <w:top w:val="single" w:sz="4" w:space="0" w:color="000000"/>
              <w:left w:val="single" w:sz="4" w:space="0" w:color="000000"/>
              <w:bottom w:val="single" w:sz="4" w:space="0" w:color="000000"/>
              <w:right w:val="single" w:sz="4" w:space="0" w:color="000000"/>
            </w:tcBorders>
            <w:hideMark/>
          </w:tcPr>
          <w:p w:rsidR="0066588C" w:rsidRPr="005A507C" w:rsidRDefault="0066588C">
            <w:pPr>
              <w:spacing w:before="60" w:after="60" w:line="276" w:lineRule="auto"/>
              <w:rPr>
                <w:rFonts w:ascii="Tempus Sans ITC" w:hAnsi="Tempus Sans ITC" w:cs="Tahoma"/>
                <w:b/>
                <w:bCs/>
                <w:spacing w:val="2"/>
                <w:sz w:val="22"/>
                <w:szCs w:val="22"/>
                <w:lang w:eastAsia="en-US"/>
              </w:rPr>
            </w:pPr>
            <w:r w:rsidRPr="005A507C">
              <w:rPr>
                <w:rFonts w:ascii="Tempus Sans ITC" w:hAnsi="Tempus Sans ITC" w:cs="Tahoma"/>
                <w:spacing w:val="2"/>
                <w:sz w:val="22"/>
                <w:szCs w:val="22"/>
                <w:lang w:eastAsia="en-US"/>
              </w:rPr>
              <w:t>02 éléments</w:t>
            </w:r>
          </w:p>
        </w:tc>
      </w:tr>
    </w:tbl>
    <w:p w:rsidR="00142832" w:rsidRPr="005A507C" w:rsidRDefault="003543FA" w:rsidP="00CC2B4A">
      <w:pPr>
        <w:spacing w:after="120"/>
        <w:ind w:right="-286"/>
        <w:jc w:val="both"/>
        <w:rPr>
          <w:rFonts w:ascii="Tempus Sans ITC" w:hAnsi="Tempus Sans ITC" w:cs="Tahoma"/>
          <w:b/>
          <w:spacing w:val="2"/>
          <w:sz w:val="22"/>
          <w:szCs w:val="22"/>
        </w:rPr>
      </w:pPr>
      <w:r w:rsidRPr="005A507C">
        <w:rPr>
          <w:rFonts w:ascii="Tempus Sans ITC" w:hAnsi="Tempus Sans ITC" w:cs="Tahoma"/>
          <w:b/>
          <w:spacing w:val="2"/>
          <w:sz w:val="22"/>
          <w:szCs w:val="22"/>
        </w:rPr>
        <w:t xml:space="preserve">NB : </w:t>
      </w:r>
      <w:r w:rsidR="00142832" w:rsidRPr="005A507C">
        <w:rPr>
          <w:rFonts w:ascii="Tempus Sans ITC" w:hAnsi="Tempus Sans ITC" w:cs="Tahoma"/>
          <w:b/>
          <w:spacing w:val="2"/>
          <w:sz w:val="22"/>
          <w:szCs w:val="22"/>
        </w:rPr>
        <w:t>Seuls les soumissionnair</w:t>
      </w:r>
      <w:r w:rsidR="0045485F" w:rsidRPr="005A507C">
        <w:rPr>
          <w:rFonts w:ascii="Tempus Sans ITC" w:hAnsi="Tempus Sans ITC" w:cs="Tahoma"/>
          <w:b/>
          <w:spacing w:val="2"/>
          <w:sz w:val="22"/>
          <w:szCs w:val="22"/>
        </w:rPr>
        <w:t>es qui auront</w:t>
      </w:r>
      <w:r w:rsidR="00E25E09" w:rsidRPr="005A507C">
        <w:rPr>
          <w:rFonts w:ascii="Tempus Sans ITC" w:hAnsi="Tempus Sans ITC" w:cs="Tahoma"/>
          <w:b/>
          <w:spacing w:val="2"/>
          <w:sz w:val="22"/>
          <w:szCs w:val="22"/>
        </w:rPr>
        <w:t xml:space="preserve"> non seulement</w:t>
      </w:r>
      <w:r w:rsidR="0045485F" w:rsidRPr="005A507C">
        <w:rPr>
          <w:rFonts w:ascii="Tempus Sans ITC" w:hAnsi="Tempus Sans ITC" w:cs="Tahoma"/>
          <w:b/>
          <w:spacing w:val="2"/>
          <w:sz w:val="22"/>
          <w:szCs w:val="22"/>
        </w:rPr>
        <w:t xml:space="preserve"> obtenu au</w:t>
      </w:r>
      <w:r w:rsidRPr="005A507C">
        <w:rPr>
          <w:rFonts w:ascii="Tempus Sans ITC" w:hAnsi="Tempus Sans ITC" w:cs="Tahoma"/>
          <w:b/>
          <w:spacing w:val="2"/>
          <w:sz w:val="22"/>
          <w:szCs w:val="22"/>
        </w:rPr>
        <w:t xml:space="preserve"> moins</w:t>
      </w:r>
      <w:r w:rsidR="0045485F" w:rsidRPr="005A507C">
        <w:rPr>
          <w:rFonts w:ascii="Tempus Sans ITC" w:hAnsi="Tempus Sans ITC" w:cs="Tahoma"/>
          <w:b/>
          <w:spacing w:val="2"/>
          <w:sz w:val="22"/>
          <w:szCs w:val="22"/>
        </w:rPr>
        <w:t xml:space="preserve"> </w:t>
      </w:r>
      <w:r w:rsidR="003D6858">
        <w:rPr>
          <w:rFonts w:ascii="Tempus Sans ITC" w:hAnsi="Tempus Sans ITC" w:cs="Tahoma"/>
          <w:b/>
          <w:spacing w:val="2"/>
          <w:sz w:val="22"/>
          <w:szCs w:val="22"/>
        </w:rPr>
        <w:t>70%</w:t>
      </w:r>
      <w:r w:rsidR="00142832" w:rsidRPr="005A507C">
        <w:rPr>
          <w:rFonts w:ascii="Tempus Sans ITC" w:hAnsi="Tempus Sans ITC" w:cs="Tahoma"/>
          <w:b/>
          <w:spacing w:val="2"/>
          <w:sz w:val="22"/>
          <w:szCs w:val="22"/>
        </w:rPr>
        <w:t xml:space="preserve"> éléments positifs</w:t>
      </w:r>
      <w:r w:rsidR="00E25E09" w:rsidRPr="005A507C">
        <w:rPr>
          <w:rFonts w:ascii="Tempus Sans ITC" w:hAnsi="Tempus Sans ITC" w:cs="Tahoma"/>
          <w:b/>
          <w:spacing w:val="2"/>
          <w:sz w:val="22"/>
          <w:szCs w:val="22"/>
        </w:rPr>
        <w:t xml:space="preserve"> sur l’ensemble des critères essentiels d’une part et d’autre part </w:t>
      </w:r>
      <w:r w:rsidR="00FD5D4F" w:rsidRPr="005A507C">
        <w:rPr>
          <w:rFonts w:ascii="Tempus Sans ITC" w:hAnsi="Tempus Sans ITC" w:cs="Tahoma"/>
          <w:b/>
          <w:spacing w:val="2"/>
          <w:sz w:val="22"/>
          <w:szCs w:val="22"/>
        </w:rPr>
        <w:t xml:space="preserve">au préalable, la </w:t>
      </w:r>
      <w:r w:rsidR="00E25E09" w:rsidRPr="005A507C">
        <w:rPr>
          <w:rFonts w:ascii="Tempus Sans ITC" w:hAnsi="Tempus Sans ITC" w:cs="Tahoma"/>
          <w:b/>
          <w:spacing w:val="2"/>
          <w:sz w:val="22"/>
          <w:szCs w:val="22"/>
        </w:rPr>
        <w:t>totalité</w:t>
      </w:r>
      <w:r w:rsidRPr="005A507C">
        <w:rPr>
          <w:rFonts w:ascii="Tempus Sans ITC" w:hAnsi="Tempus Sans ITC" w:cs="Tahoma"/>
          <w:b/>
          <w:spacing w:val="2"/>
          <w:sz w:val="22"/>
          <w:szCs w:val="22"/>
        </w:rPr>
        <w:t xml:space="preserve"> </w:t>
      </w:r>
      <w:r w:rsidR="00FD5D4F" w:rsidRPr="005A507C">
        <w:rPr>
          <w:rFonts w:ascii="Tempus Sans ITC" w:hAnsi="Tempus Sans ITC" w:cs="Tahoma"/>
          <w:b/>
          <w:spacing w:val="2"/>
          <w:sz w:val="22"/>
          <w:szCs w:val="22"/>
        </w:rPr>
        <w:t xml:space="preserve">des éléments positifs du critère </w:t>
      </w:r>
      <w:r w:rsidRPr="005A507C">
        <w:rPr>
          <w:rFonts w:ascii="Tempus Sans ITC" w:hAnsi="Tempus Sans ITC" w:cs="Tahoma"/>
          <w:b/>
          <w:spacing w:val="2"/>
          <w:sz w:val="22"/>
          <w:szCs w:val="22"/>
        </w:rPr>
        <w:t xml:space="preserve"> essentiel </w:t>
      </w:r>
      <w:r w:rsidR="00E25E09" w:rsidRPr="005A507C">
        <w:rPr>
          <w:rFonts w:ascii="Tempus Sans ITC" w:hAnsi="Tempus Sans ITC" w:cs="Tahoma"/>
          <w:b/>
          <w:spacing w:val="2"/>
          <w:sz w:val="22"/>
          <w:szCs w:val="22"/>
        </w:rPr>
        <w:t>C</w:t>
      </w:r>
      <w:r w:rsidR="00142832" w:rsidRPr="005A507C">
        <w:rPr>
          <w:rFonts w:ascii="Tempus Sans ITC" w:hAnsi="Tempus Sans ITC" w:cs="Tahoma"/>
          <w:b/>
          <w:spacing w:val="2"/>
          <w:sz w:val="22"/>
          <w:szCs w:val="22"/>
        </w:rPr>
        <w:t xml:space="preserve"> seront jugés techniquement qualifiés et admis à l’analyse financière. </w:t>
      </w:r>
    </w:p>
    <w:p w:rsidR="00142832" w:rsidRPr="005A507C" w:rsidRDefault="00142832" w:rsidP="008C21EF">
      <w:pPr>
        <w:pStyle w:val="Corpsdetexte"/>
        <w:numPr>
          <w:ilvl w:val="0"/>
          <w:numId w:val="44"/>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Attribution</w:t>
      </w:r>
    </w:p>
    <w:p w:rsidR="00811C8B" w:rsidRDefault="00811C8B" w:rsidP="00177469">
      <w:pPr>
        <w:ind w:right="-286"/>
        <w:jc w:val="both"/>
        <w:rPr>
          <w:rFonts w:ascii="Tempus Sans ITC" w:hAnsi="Tempus Sans ITC"/>
          <w:sz w:val="22"/>
          <w:szCs w:val="22"/>
        </w:rPr>
      </w:pPr>
      <w:r w:rsidRPr="005A507C">
        <w:rPr>
          <w:rFonts w:ascii="Tempus Sans ITC" w:hAnsi="Tempus Sans ITC"/>
          <w:sz w:val="22"/>
          <w:szCs w:val="22"/>
        </w:rPr>
        <w:t>Le Maître d’Ouvrage attribuera le Marché au Soumissionnaire dont l’offre a été reconnue conforme pour l’essentiel au Dossier de Demande de Cotation et qui dispose des capacités techniques et financières requises pour exécuter le Marché de façon satisfaisante et dont l’offre a été évaluée la moins-disante en incluant le cas échéant les rabais proposés.</w:t>
      </w:r>
    </w:p>
    <w:p w:rsidR="0094366F" w:rsidRPr="0094366F" w:rsidRDefault="0094366F" w:rsidP="00177469">
      <w:pPr>
        <w:ind w:right="-286"/>
        <w:jc w:val="both"/>
        <w:rPr>
          <w:rFonts w:ascii="Tempus Sans ITC" w:hAnsi="Tempus Sans ITC"/>
          <w:b/>
          <w:sz w:val="22"/>
          <w:szCs w:val="22"/>
        </w:rPr>
      </w:pPr>
      <w:r w:rsidRPr="0094366F">
        <w:rPr>
          <w:rFonts w:ascii="Tempus Sans ITC" w:hAnsi="Tempus Sans ITC"/>
          <w:b/>
          <w:sz w:val="22"/>
          <w:szCs w:val="22"/>
        </w:rPr>
        <w:t>NB : un seul soumissionnaire peut être attributaire des deux lots.</w:t>
      </w:r>
    </w:p>
    <w:p w:rsidR="00142832" w:rsidRPr="005A507C" w:rsidRDefault="00142832" w:rsidP="008C21EF">
      <w:pPr>
        <w:pStyle w:val="Corpsdetexte"/>
        <w:numPr>
          <w:ilvl w:val="0"/>
          <w:numId w:val="44"/>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Durée de validité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Les soumissionnaires restent engagés par leur offre pour une durée de </w:t>
      </w:r>
      <w:r w:rsidR="00EE12FF" w:rsidRPr="005A507C">
        <w:rPr>
          <w:rFonts w:ascii="Tempus Sans ITC" w:hAnsi="Tempus Sans ITC" w:cs="Tahoma"/>
          <w:sz w:val="22"/>
          <w:szCs w:val="22"/>
        </w:rPr>
        <w:t>quatre-vingt</w:t>
      </w:r>
      <w:r w:rsidRPr="005A507C">
        <w:rPr>
          <w:rFonts w:ascii="Tempus Sans ITC" w:hAnsi="Tempus Sans ITC" w:cs="Tahoma"/>
          <w:sz w:val="22"/>
          <w:szCs w:val="22"/>
        </w:rPr>
        <w:t>-dix (90) jours à partir de la date limite fixée pour la remise des offres.</w:t>
      </w:r>
    </w:p>
    <w:p w:rsidR="00142832" w:rsidRPr="005A507C" w:rsidRDefault="00142832" w:rsidP="008C21EF">
      <w:pPr>
        <w:pStyle w:val="Corpsdetexte"/>
        <w:numPr>
          <w:ilvl w:val="0"/>
          <w:numId w:val="44"/>
        </w:numPr>
        <w:ind w:left="0" w:right="-286"/>
        <w:rPr>
          <w:rFonts w:ascii="Tempus Sans ITC" w:hAnsi="Tempus Sans ITC" w:cs="Tahoma"/>
          <w:b/>
          <w:bCs/>
          <w:sz w:val="22"/>
          <w:szCs w:val="22"/>
          <w:u w:val="single"/>
        </w:rPr>
      </w:pPr>
      <w:r w:rsidRPr="005A507C">
        <w:rPr>
          <w:rFonts w:ascii="Tempus Sans ITC" w:hAnsi="Tempus Sans ITC" w:cs="Tahoma"/>
          <w:b/>
          <w:bCs/>
          <w:sz w:val="22"/>
          <w:szCs w:val="22"/>
          <w:u w:val="single"/>
        </w:rPr>
        <w:t>Renseignements complémentaires</w:t>
      </w:r>
    </w:p>
    <w:p w:rsidR="0094366F" w:rsidRDefault="00811C8B" w:rsidP="00177469">
      <w:pPr>
        <w:ind w:right="-286"/>
        <w:jc w:val="both"/>
        <w:rPr>
          <w:rFonts w:ascii="Tempus Sans ITC" w:hAnsi="Tempus Sans ITC" w:cs="Tahoma"/>
          <w:b/>
          <w:noProof/>
          <w:color w:val="000000" w:themeColor="text1"/>
          <w:sz w:val="22"/>
          <w:szCs w:val="22"/>
        </w:rPr>
      </w:pPr>
      <w:r w:rsidRPr="005A507C">
        <w:rPr>
          <w:rFonts w:ascii="Tempus Sans ITC" w:hAnsi="Tempus Sans ITC" w:cs="Tahoma"/>
          <w:color w:val="000000" w:themeColor="text1"/>
          <w:sz w:val="22"/>
          <w:szCs w:val="22"/>
        </w:rPr>
        <w:t xml:space="preserve">Les renseignements complémentaires d’ordre technique peuvent être obtenus à la Mairie de </w:t>
      </w:r>
      <w:r w:rsidR="006F4C3D">
        <w:rPr>
          <w:rFonts w:ascii="Tempus Sans ITC" w:hAnsi="Tempus Sans ITC" w:cs="Tahoma"/>
          <w:color w:val="000000" w:themeColor="text1"/>
          <w:sz w:val="22"/>
          <w:szCs w:val="22"/>
        </w:rPr>
        <w:t>NGUIBASSAL</w:t>
      </w:r>
      <w:r w:rsidRPr="005A507C">
        <w:rPr>
          <w:rFonts w:ascii="Tempus Sans ITC" w:hAnsi="Tempus Sans ITC" w:cs="Tahoma"/>
          <w:color w:val="000000" w:themeColor="text1"/>
          <w:sz w:val="22"/>
          <w:szCs w:val="22"/>
        </w:rPr>
        <w:t>, auprès des services techniques</w:t>
      </w:r>
      <w:r w:rsidRPr="005A507C">
        <w:rPr>
          <w:rFonts w:ascii="Tempus Sans ITC" w:hAnsi="Tempus Sans ITC" w:cs="Tahoma"/>
          <w:b/>
          <w:noProof/>
          <w:color w:val="000000" w:themeColor="text1"/>
          <w:sz w:val="22"/>
          <w:szCs w:val="22"/>
        </w:rPr>
        <w:t xml:space="preserve"> </w:t>
      </w:r>
      <w:r w:rsidR="0094366F" w:rsidRPr="0094366F">
        <w:rPr>
          <w:rFonts w:ascii="Tempus Sans ITC" w:hAnsi="Tempus Sans ITC" w:cs="Tahoma"/>
          <w:b/>
          <w:noProof/>
          <w:color w:val="000000" w:themeColor="text1"/>
          <w:sz w:val="22"/>
          <w:szCs w:val="22"/>
        </w:rPr>
        <w:t>Tel : 699 89 39 83/690 31 25 69</w:t>
      </w:r>
    </w:p>
    <w:p w:rsidR="00EE12FF" w:rsidRDefault="00811C8B" w:rsidP="00177469">
      <w:pPr>
        <w:ind w:right="-286"/>
        <w:jc w:val="both"/>
        <w:rPr>
          <w:rFonts w:ascii="Tempus Sans ITC" w:hAnsi="Tempus Sans ITC" w:cs="Tahoma"/>
          <w:b/>
          <w:noProof/>
          <w:color w:val="000000" w:themeColor="text1"/>
          <w:sz w:val="22"/>
          <w:szCs w:val="22"/>
        </w:rPr>
      </w:pPr>
      <w:r w:rsidRPr="005A507C">
        <w:rPr>
          <w:rFonts w:ascii="Tempus Sans ITC" w:hAnsi="Tempus Sans ITC" w:cs="Tahoma"/>
          <w:b/>
          <w:noProof/>
          <w:color w:val="000000" w:themeColor="text1"/>
          <w:sz w:val="22"/>
          <w:szCs w:val="22"/>
        </w:rPr>
        <w:t>.</w:t>
      </w:r>
      <w:r w:rsidR="0094366F" w:rsidRPr="0094366F">
        <w:rPr>
          <w:rFonts w:ascii="Arial Narrow" w:hAnsi="Arial Narrow"/>
        </w:rPr>
        <w:t xml:space="preserve"> </w:t>
      </w:r>
      <w:r w:rsidR="0094366F" w:rsidRPr="0094366F">
        <w:rPr>
          <w:rFonts w:ascii="Tempus Sans ITC" w:hAnsi="Tempus Sans ITC" w:cs="Tahoma"/>
          <w:b/>
          <w:noProof/>
          <w:color w:val="000000" w:themeColor="text1"/>
          <w:sz w:val="22"/>
          <w:szCs w:val="22"/>
        </w:rPr>
        <w:t xml:space="preserve">ou en ligne sur la plateforme COLEPS ou ARMP aux adresses : </w:t>
      </w:r>
      <w:hyperlink r:id="rId10" w:history="1">
        <w:r w:rsidR="0094366F" w:rsidRPr="0094366F">
          <w:rPr>
            <w:rStyle w:val="Lienhypertexte"/>
            <w:rFonts w:ascii="Tempus Sans ITC" w:hAnsi="Tempus Sans ITC" w:cs="Tahoma"/>
            <w:b/>
            <w:noProof/>
            <w:sz w:val="22"/>
            <w:szCs w:val="22"/>
          </w:rPr>
          <w:t>http://www.marchespublics.cm</w:t>
        </w:r>
      </w:hyperlink>
      <w:r w:rsidR="0094366F" w:rsidRPr="0094366F">
        <w:rPr>
          <w:rFonts w:ascii="Tempus Sans ITC" w:hAnsi="Tempus Sans ITC" w:cs="Tahoma"/>
          <w:b/>
          <w:noProof/>
          <w:color w:val="000000" w:themeColor="text1"/>
          <w:sz w:val="22"/>
          <w:szCs w:val="22"/>
        </w:rPr>
        <w:t xml:space="preserve"> et </w:t>
      </w:r>
      <w:hyperlink r:id="rId11" w:history="1">
        <w:r w:rsidR="0094366F" w:rsidRPr="0094366F">
          <w:rPr>
            <w:rStyle w:val="Lienhypertexte"/>
            <w:rFonts w:ascii="Tempus Sans ITC" w:hAnsi="Tempus Sans ITC" w:cs="Tahoma"/>
            <w:b/>
            <w:noProof/>
            <w:sz w:val="22"/>
            <w:szCs w:val="22"/>
          </w:rPr>
          <w:t>http://www.publiccontracts.cm</w:t>
        </w:r>
      </w:hyperlink>
    </w:p>
    <w:p w:rsidR="0094366F" w:rsidRPr="0094366F" w:rsidRDefault="0094366F" w:rsidP="008C21EF">
      <w:pPr>
        <w:pStyle w:val="Corpsdetexte"/>
        <w:numPr>
          <w:ilvl w:val="0"/>
          <w:numId w:val="44"/>
        </w:numPr>
        <w:ind w:left="0" w:right="-286"/>
        <w:rPr>
          <w:rFonts w:ascii="Arial Narrow" w:eastAsia="Calibri" w:hAnsi="Arial Narrow" w:cs="Tahoma"/>
          <w:b/>
          <w:bCs/>
          <w:u w:val="single"/>
          <w:lang w:eastAsia="en-US"/>
        </w:rPr>
      </w:pPr>
      <w:r w:rsidRPr="0094366F">
        <w:rPr>
          <w:sz w:val="20"/>
          <w:szCs w:val="20"/>
        </w:rPr>
        <w:t xml:space="preserve">       </w:t>
      </w:r>
      <w:r w:rsidRPr="0094366F">
        <w:rPr>
          <w:rFonts w:ascii="Tempus Sans ITC" w:hAnsi="Tempus Sans ITC" w:cs="Tahoma"/>
          <w:b/>
          <w:bCs/>
          <w:sz w:val="22"/>
          <w:szCs w:val="22"/>
          <w:u w:val="single"/>
        </w:rPr>
        <w:t>19 Lutte contre la corruption et les mauvaises pratiques</w:t>
      </w:r>
    </w:p>
    <w:p w:rsidR="0094366F" w:rsidRPr="0094366F" w:rsidRDefault="0094366F" w:rsidP="0094366F">
      <w:pPr>
        <w:jc w:val="both"/>
        <w:rPr>
          <w:rFonts w:ascii="Arial Narrow" w:hAnsi="Arial Narrow"/>
        </w:rPr>
      </w:pPr>
      <w:r w:rsidRPr="0094366F">
        <w:rPr>
          <w:rFonts w:ascii="Tempus Sans ITC" w:hAnsi="Tempus Sans ITC" w:cs="Tahoma"/>
          <w:color w:val="000000" w:themeColor="text1"/>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 le Maitre d’Ouvrage au numéro 699 89 39 83</w:t>
      </w:r>
      <w:r w:rsidRPr="0094366F">
        <w:rPr>
          <w:rFonts w:ascii="Arial Narrow" w:hAnsi="Arial Narrow"/>
        </w:rPr>
        <w:t xml:space="preserve">. </w:t>
      </w:r>
    </w:p>
    <w:p w:rsidR="0094366F" w:rsidRPr="005A507C" w:rsidRDefault="0094366F" w:rsidP="00177469">
      <w:pPr>
        <w:ind w:right="-286"/>
        <w:jc w:val="both"/>
        <w:rPr>
          <w:rFonts w:ascii="Tempus Sans ITC" w:hAnsi="Tempus Sans ITC" w:cs="Tahoma"/>
          <w:sz w:val="22"/>
          <w:szCs w:val="22"/>
        </w:rPr>
      </w:pPr>
    </w:p>
    <w:p w:rsidR="00142832" w:rsidRPr="005A507C" w:rsidRDefault="00437D39" w:rsidP="00811C8B">
      <w:pPr>
        <w:pStyle w:val="Corpsdetexte"/>
        <w:spacing w:before="240"/>
        <w:ind w:right="-286" w:firstLine="708"/>
        <w:rPr>
          <w:rFonts w:ascii="Tempus Sans ITC" w:hAnsi="Tempus Sans ITC" w:cs="Tahoma"/>
          <w:b/>
          <w:sz w:val="22"/>
          <w:szCs w:val="22"/>
        </w:rPr>
      </w:pPr>
      <w:r w:rsidRPr="005A507C">
        <w:rPr>
          <w:rFonts w:ascii="Tempus Sans ITC" w:hAnsi="Tempus Sans ITC" w:cs="Tahoma"/>
          <w:b/>
          <w:sz w:val="22"/>
          <w:szCs w:val="22"/>
        </w:rPr>
        <w:t xml:space="preserve">  </w:t>
      </w:r>
      <w:r w:rsidR="00142832" w:rsidRPr="005A507C">
        <w:rPr>
          <w:rFonts w:ascii="Tempus Sans ITC" w:hAnsi="Tempus Sans ITC" w:cs="Tahoma"/>
          <w:b/>
          <w:sz w:val="22"/>
          <w:szCs w:val="22"/>
        </w:rPr>
        <w:t xml:space="preserve"> </w:t>
      </w:r>
      <w:r w:rsidR="00426289" w:rsidRPr="005A507C">
        <w:rPr>
          <w:rFonts w:ascii="Tempus Sans ITC" w:hAnsi="Tempus Sans ITC" w:cs="Tahoma"/>
          <w:b/>
          <w:sz w:val="22"/>
          <w:szCs w:val="22"/>
        </w:rPr>
        <w:tab/>
      </w:r>
      <w:r w:rsidR="00426289" w:rsidRPr="005A507C">
        <w:rPr>
          <w:rFonts w:ascii="Tempus Sans ITC" w:hAnsi="Tempus Sans ITC" w:cs="Tahoma"/>
          <w:b/>
          <w:sz w:val="22"/>
          <w:szCs w:val="22"/>
        </w:rPr>
        <w:tab/>
      </w:r>
      <w:r w:rsidR="00426289" w:rsidRPr="005A507C">
        <w:rPr>
          <w:rFonts w:ascii="Tempus Sans ITC" w:hAnsi="Tempus Sans ITC" w:cs="Tahoma"/>
          <w:b/>
          <w:sz w:val="22"/>
          <w:szCs w:val="22"/>
        </w:rPr>
        <w:tab/>
      </w:r>
      <w:r w:rsidR="00426289" w:rsidRPr="005A507C">
        <w:rPr>
          <w:rFonts w:ascii="Tempus Sans ITC" w:hAnsi="Tempus Sans ITC" w:cs="Tahoma"/>
          <w:b/>
          <w:sz w:val="22"/>
          <w:szCs w:val="22"/>
        </w:rPr>
        <w:tab/>
      </w:r>
      <w:r w:rsidR="00426289" w:rsidRPr="005A507C">
        <w:rPr>
          <w:rFonts w:ascii="Tempus Sans ITC" w:hAnsi="Tempus Sans ITC" w:cs="Tahoma"/>
          <w:b/>
          <w:sz w:val="22"/>
          <w:szCs w:val="22"/>
        </w:rPr>
        <w:tab/>
      </w:r>
      <w:r w:rsidR="00142832" w:rsidRPr="005A507C">
        <w:rPr>
          <w:rFonts w:ascii="Tempus Sans ITC" w:hAnsi="Tempus Sans ITC" w:cs="Tahoma"/>
          <w:b/>
          <w:sz w:val="22"/>
          <w:szCs w:val="22"/>
        </w:rPr>
        <w:t xml:space="preserve"> Fait à </w:t>
      </w:r>
      <w:r w:rsidR="006F4C3D">
        <w:rPr>
          <w:rFonts w:ascii="Tempus Sans ITC" w:hAnsi="Tempus Sans ITC" w:cs="Tahoma"/>
          <w:b/>
          <w:sz w:val="22"/>
          <w:szCs w:val="22"/>
        </w:rPr>
        <w:t>NGUIBASSAL</w:t>
      </w:r>
      <w:r w:rsidR="00142832" w:rsidRPr="005A507C">
        <w:rPr>
          <w:rFonts w:ascii="Tempus Sans ITC" w:hAnsi="Tempus Sans ITC" w:cs="Tahoma"/>
          <w:b/>
          <w:sz w:val="22"/>
          <w:szCs w:val="22"/>
        </w:rPr>
        <w:t>, le__________________</w:t>
      </w:r>
    </w:p>
    <w:p w:rsidR="001852F4" w:rsidRPr="005A507C" w:rsidRDefault="001852F4" w:rsidP="001852F4">
      <w:pPr>
        <w:jc w:val="both"/>
        <w:rPr>
          <w:rFonts w:ascii="Tempus Sans ITC" w:hAnsi="Tempus Sans ITC" w:cs="Tahoma"/>
          <w:sz w:val="18"/>
          <w:szCs w:val="22"/>
          <w:u w:val="single"/>
        </w:rPr>
      </w:pPr>
      <w:r w:rsidRPr="005A507C">
        <w:rPr>
          <w:rFonts w:ascii="Tempus Sans ITC" w:hAnsi="Tempus Sans ITC" w:cs="Tahoma"/>
          <w:noProof/>
          <w:sz w:val="22"/>
          <w:szCs w:val="22"/>
        </w:rPr>
        <mc:AlternateContent>
          <mc:Choice Requires="wps">
            <w:drawing>
              <wp:anchor distT="0" distB="0" distL="114300" distR="114300" simplePos="0" relativeHeight="251659264" behindDoc="0" locked="0" layoutInCell="1" allowOverlap="1" wp14:anchorId="1031AC6F" wp14:editId="5CB0D026">
                <wp:simplePos x="0" y="0"/>
                <wp:positionH relativeFrom="column">
                  <wp:posOffset>2944495</wp:posOffset>
                </wp:positionH>
                <wp:positionV relativeFrom="paragraph">
                  <wp:posOffset>156845</wp:posOffset>
                </wp:positionV>
                <wp:extent cx="2695575" cy="716280"/>
                <wp:effectExtent l="0" t="0" r="9525" b="76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1EF" w:rsidRPr="004857CB" w:rsidRDefault="008C21EF" w:rsidP="00142832">
                            <w:pPr>
                              <w:pStyle w:val="Corpsdetexte"/>
                              <w:jc w:val="center"/>
                              <w:rPr>
                                <w:rFonts w:ascii="Tempus Sans ITC" w:hAnsi="Tempus Sans ITC" w:cs="Tahoma"/>
                                <w:b/>
                                <w:bCs/>
                                <w:sz w:val="22"/>
                                <w:szCs w:val="22"/>
                              </w:rPr>
                            </w:pPr>
                            <w:r w:rsidRPr="004857CB">
                              <w:rPr>
                                <w:rFonts w:ascii="Tempus Sans ITC" w:hAnsi="Tempus Sans ITC" w:cs="Tahoma"/>
                                <w:b/>
                                <w:bCs/>
                                <w:sz w:val="22"/>
                                <w:szCs w:val="22"/>
                              </w:rPr>
                              <w:t xml:space="preserve">Le Maire de </w:t>
                            </w:r>
                            <w:r>
                              <w:rPr>
                                <w:rFonts w:ascii="Tempus Sans ITC" w:hAnsi="Tempus Sans ITC" w:cs="Tahoma"/>
                                <w:b/>
                                <w:bCs/>
                                <w:sz w:val="22"/>
                                <w:szCs w:val="22"/>
                              </w:rPr>
                              <w:t>NGUIBASSAL</w:t>
                            </w:r>
                          </w:p>
                          <w:p w:rsidR="008C21EF" w:rsidRPr="004857CB" w:rsidRDefault="008C21EF" w:rsidP="00142832">
                            <w:pPr>
                              <w:pStyle w:val="Corpsdetexte"/>
                              <w:jc w:val="center"/>
                              <w:rPr>
                                <w:rFonts w:ascii="Tempus Sans ITC" w:hAnsi="Tempus Sans ITC" w:cs="Tahoma"/>
                                <w:bCs/>
                                <w:sz w:val="22"/>
                                <w:szCs w:val="22"/>
                              </w:rPr>
                            </w:pPr>
                            <w:r w:rsidRPr="004857CB">
                              <w:rPr>
                                <w:rFonts w:ascii="Tempus Sans ITC" w:hAnsi="Tempus Sans ITC" w:cs="Tahoma"/>
                                <w:bCs/>
                                <w:sz w:val="22"/>
                                <w:szCs w:val="22"/>
                              </w:rPr>
                              <w:t>(Autorité Contractante)</w:t>
                            </w:r>
                          </w:p>
                          <w:p w:rsidR="008C21EF" w:rsidRPr="000F428D" w:rsidRDefault="008C21EF" w:rsidP="00142832">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1AC6F" id="_x0000_t202" coordsize="21600,21600" o:spt="202" path="m,l,21600r21600,l21600,xe">
                <v:stroke joinstyle="miter"/>
                <v:path gradientshapeok="t" o:connecttype="rect"/>
              </v:shapetype>
              <v:shape id="Zone de texte 2" o:spid="_x0000_s1026" type="#_x0000_t202" style="position:absolute;left:0;text-align:left;margin-left:231.85pt;margin-top:12.35pt;width:212.2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dqiAIAABQ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" stroked="f">
                <v:textbox>
                  <w:txbxContent>
                    <w:p w:rsidR="008C21EF" w:rsidRPr="004857CB" w:rsidRDefault="008C21EF" w:rsidP="00142832">
                      <w:pPr>
                        <w:pStyle w:val="Corpsdetexte"/>
                        <w:jc w:val="center"/>
                        <w:rPr>
                          <w:rFonts w:ascii="Tempus Sans ITC" w:hAnsi="Tempus Sans ITC" w:cs="Tahoma"/>
                          <w:b/>
                          <w:bCs/>
                          <w:sz w:val="22"/>
                          <w:szCs w:val="22"/>
                        </w:rPr>
                      </w:pPr>
                      <w:r w:rsidRPr="004857CB">
                        <w:rPr>
                          <w:rFonts w:ascii="Tempus Sans ITC" w:hAnsi="Tempus Sans ITC" w:cs="Tahoma"/>
                          <w:b/>
                          <w:bCs/>
                          <w:sz w:val="22"/>
                          <w:szCs w:val="22"/>
                        </w:rPr>
                        <w:t xml:space="preserve">Le Maire de </w:t>
                      </w:r>
                      <w:r>
                        <w:rPr>
                          <w:rFonts w:ascii="Tempus Sans ITC" w:hAnsi="Tempus Sans ITC" w:cs="Tahoma"/>
                          <w:b/>
                          <w:bCs/>
                          <w:sz w:val="22"/>
                          <w:szCs w:val="22"/>
                        </w:rPr>
                        <w:t>NGUIBASSAL</w:t>
                      </w:r>
                    </w:p>
                    <w:p w:rsidR="008C21EF" w:rsidRPr="004857CB" w:rsidRDefault="008C21EF" w:rsidP="00142832">
                      <w:pPr>
                        <w:pStyle w:val="Corpsdetexte"/>
                        <w:jc w:val="center"/>
                        <w:rPr>
                          <w:rFonts w:ascii="Tempus Sans ITC" w:hAnsi="Tempus Sans ITC" w:cs="Tahoma"/>
                          <w:bCs/>
                          <w:sz w:val="22"/>
                          <w:szCs w:val="22"/>
                        </w:rPr>
                      </w:pPr>
                      <w:r w:rsidRPr="004857CB">
                        <w:rPr>
                          <w:rFonts w:ascii="Tempus Sans ITC" w:hAnsi="Tempus Sans ITC" w:cs="Tahoma"/>
                          <w:bCs/>
                          <w:sz w:val="22"/>
                          <w:szCs w:val="22"/>
                        </w:rPr>
                        <w:t>(Autorité Contractante)</w:t>
                      </w:r>
                    </w:p>
                    <w:p w:rsidR="008C21EF" w:rsidRPr="000F428D" w:rsidRDefault="008C21EF" w:rsidP="00142832">
                      <w:pPr>
                        <w:ind w:left="284"/>
                        <w:jc w:val="center"/>
                      </w:pPr>
                    </w:p>
                  </w:txbxContent>
                </v:textbox>
              </v:shape>
            </w:pict>
          </mc:Fallback>
        </mc:AlternateContent>
      </w:r>
      <w:r w:rsidRPr="005A507C">
        <w:rPr>
          <w:rFonts w:ascii="Tempus Sans ITC" w:hAnsi="Tempus Sans ITC" w:cs="Tahoma"/>
          <w:sz w:val="20"/>
          <w:u w:val="single"/>
        </w:rPr>
        <w:t>AMPLIATIONS</w:t>
      </w:r>
    </w:p>
    <w:p w:rsidR="001852F4" w:rsidRPr="005A507C" w:rsidRDefault="001852F4" w:rsidP="001C40DE">
      <w:pPr>
        <w:numPr>
          <w:ilvl w:val="0"/>
          <w:numId w:val="19"/>
        </w:numPr>
        <w:ind w:left="426" w:hanging="568"/>
        <w:jc w:val="both"/>
        <w:rPr>
          <w:rFonts w:ascii="Tempus Sans ITC" w:hAnsi="Tempus Sans ITC" w:cs="Tahoma"/>
          <w:sz w:val="16"/>
          <w:szCs w:val="20"/>
        </w:rPr>
      </w:pPr>
      <w:r w:rsidRPr="005A507C">
        <w:rPr>
          <w:rFonts w:ascii="Tempus Sans ITC" w:hAnsi="Tempus Sans ITC" w:cs="Tahoma"/>
          <w:sz w:val="20"/>
        </w:rPr>
        <w:t>ARMP ;</w:t>
      </w:r>
    </w:p>
    <w:p w:rsidR="001852F4" w:rsidRPr="005A507C" w:rsidRDefault="001852F4" w:rsidP="001C40DE">
      <w:pPr>
        <w:numPr>
          <w:ilvl w:val="0"/>
          <w:numId w:val="19"/>
        </w:numPr>
        <w:ind w:left="426" w:hanging="568"/>
        <w:jc w:val="both"/>
        <w:rPr>
          <w:rFonts w:ascii="Tempus Sans ITC" w:hAnsi="Tempus Sans ITC" w:cs="Tahoma"/>
          <w:sz w:val="20"/>
        </w:rPr>
      </w:pPr>
      <w:r w:rsidRPr="005A507C">
        <w:rPr>
          <w:rFonts w:ascii="Tempus Sans ITC" w:hAnsi="Tempus Sans ITC" w:cs="Tahoma"/>
          <w:sz w:val="20"/>
        </w:rPr>
        <w:t>DD-MINMAP/NK ;</w:t>
      </w:r>
    </w:p>
    <w:p w:rsidR="001852F4" w:rsidRPr="005A507C" w:rsidRDefault="00275753" w:rsidP="001C40DE">
      <w:pPr>
        <w:numPr>
          <w:ilvl w:val="0"/>
          <w:numId w:val="19"/>
        </w:numPr>
        <w:ind w:left="426" w:hanging="568"/>
        <w:jc w:val="both"/>
        <w:rPr>
          <w:rFonts w:ascii="Tempus Sans ITC" w:hAnsi="Tempus Sans ITC" w:cs="Tahoma"/>
          <w:sz w:val="20"/>
        </w:rPr>
      </w:pPr>
      <w:r>
        <w:rPr>
          <w:rFonts w:ascii="Tempus Sans ITC" w:hAnsi="Tempus Sans ITC" w:cs="Tahoma"/>
          <w:sz w:val="20"/>
        </w:rPr>
        <w:t>CS PAT</w:t>
      </w:r>
      <w:r w:rsidR="001852F4" w:rsidRPr="005A507C">
        <w:rPr>
          <w:rFonts w:ascii="Tempus Sans ITC" w:hAnsi="Tempus Sans ITC" w:cs="Tahoma"/>
          <w:sz w:val="20"/>
        </w:rPr>
        <w:t>/NK ;</w:t>
      </w:r>
    </w:p>
    <w:p w:rsidR="001852F4" w:rsidRPr="005A507C" w:rsidRDefault="00275753" w:rsidP="001C40DE">
      <w:pPr>
        <w:numPr>
          <w:ilvl w:val="0"/>
          <w:numId w:val="19"/>
        </w:numPr>
        <w:ind w:left="426" w:hanging="568"/>
        <w:jc w:val="both"/>
        <w:rPr>
          <w:rFonts w:ascii="Tempus Sans ITC" w:hAnsi="Tempus Sans ITC" w:cs="Tahoma"/>
          <w:sz w:val="20"/>
        </w:rPr>
      </w:pPr>
      <w:r>
        <w:rPr>
          <w:rFonts w:ascii="Tempus Sans ITC" w:hAnsi="Tempus Sans ITC" w:cs="Tahoma"/>
          <w:sz w:val="20"/>
        </w:rPr>
        <w:t>Président CIPM/C-</w:t>
      </w:r>
      <w:r w:rsidR="001852F4" w:rsidRPr="005A507C">
        <w:rPr>
          <w:rFonts w:ascii="Tempus Sans ITC" w:hAnsi="Tempus Sans ITC" w:cs="Tahoma"/>
          <w:sz w:val="20"/>
        </w:rPr>
        <w:t>MK ;</w:t>
      </w:r>
    </w:p>
    <w:p w:rsidR="001852F4" w:rsidRPr="005A507C" w:rsidRDefault="001852F4" w:rsidP="001C40DE">
      <w:pPr>
        <w:numPr>
          <w:ilvl w:val="0"/>
          <w:numId w:val="19"/>
        </w:numPr>
        <w:ind w:left="426" w:hanging="568"/>
        <w:jc w:val="both"/>
        <w:rPr>
          <w:rFonts w:ascii="Tempus Sans ITC" w:hAnsi="Tempus Sans ITC" w:cs="Tahoma"/>
          <w:sz w:val="20"/>
        </w:rPr>
      </w:pPr>
      <w:r w:rsidRPr="005A507C">
        <w:rPr>
          <w:rFonts w:ascii="Tempus Sans ITC" w:hAnsi="Tempus Sans ITC" w:cs="Tahoma"/>
          <w:sz w:val="20"/>
        </w:rPr>
        <w:t>Affichage/Archives.</w:t>
      </w:r>
    </w:p>
    <w:p w:rsidR="00142832" w:rsidRDefault="00142832" w:rsidP="00177469">
      <w:pPr>
        <w:ind w:right="-286"/>
        <w:rPr>
          <w:rFonts w:ascii="Tempus Sans ITC" w:hAnsi="Tempus Sans ITC" w:cs="Tahoma"/>
          <w:sz w:val="22"/>
          <w:szCs w:val="22"/>
        </w:rPr>
      </w:pPr>
    </w:p>
    <w:p w:rsidR="000D2B4A" w:rsidRDefault="000D2B4A" w:rsidP="00177469">
      <w:pPr>
        <w:ind w:right="-286"/>
        <w:rPr>
          <w:rFonts w:ascii="Tempus Sans ITC" w:hAnsi="Tempus Sans ITC" w:cs="Tahoma"/>
          <w:sz w:val="22"/>
          <w:szCs w:val="22"/>
        </w:rPr>
      </w:pPr>
    </w:p>
    <w:p w:rsidR="000D2B4A" w:rsidRDefault="000D2B4A" w:rsidP="00177469">
      <w:pPr>
        <w:ind w:right="-286"/>
        <w:rPr>
          <w:rFonts w:ascii="Tempus Sans ITC" w:hAnsi="Tempus Sans ITC" w:cs="Tahoma"/>
          <w:sz w:val="22"/>
          <w:szCs w:val="22"/>
        </w:rPr>
      </w:pPr>
    </w:p>
    <w:p w:rsidR="000D2B4A" w:rsidRDefault="000D2B4A" w:rsidP="00177469">
      <w:pPr>
        <w:ind w:right="-286"/>
        <w:rPr>
          <w:rFonts w:ascii="Tempus Sans ITC" w:hAnsi="Tempus Sans ITC" w:cs="Tahoma"/>
          <w:sz w:val="22"/>
          <w:szCs w:val="22"/>
        </w:rPr>
      </w:pPr>
    </w:p>
    <w:p w:rsidR="00DA07C2" w:rsidRDefault="00DA07C2" w:rsidP="00177469">
      <w:pPr>
        <w:ind w:right="-286"/>
        <w:rPr>
          <w:rFonts w:ascii="Tempus Sans ITC" w:hAnsi="Tempus Sans ITC" w:cs="Tahoma"/>
          <w:sz w:val="22"/>
          <w:szCs w:val="22"/>
        </w:rPr>
      </w:pPr>
    </w:p>
    <w:p w:rsidR="00DA07C2" w:rsidRDefault="00DA07C2" w:rsidP="00177469">
      <w:pPr>
        <w:ind w:right="-286"/>
        <w:rPr>
          <w:rFonts w:ascii="Tempus Sans ITC" w:hAnsi="Tempus Sans ITC" w:cs="Tahoma"/>
          <w:sz w:val="22"/>
          <w:szCs w:val="22"/>
        </w:rPr>
      </w:pPr>
    </w:p>
    <w:p w:rsidR="00DA07C2" w:rsidRDefault="00DA07C2" w:rsidP="00177469">
      <w:pPr>
        <w:ind w:right="-286"/>
        <w:rPr>
          <w:rFonts w:ascii="Tempus Sans ITC" w:hAnsi="Tempus Sans ITC" w:cs="Tahoma"/>
          <w:sz w:val="22"/>
          <w:szCs w:val="22"/>
        </w:rPr>
      </w:pPr>
    </w:p>
    <w:p w:rsidR="00865B0B" w:rsidRDefault="00865B0B" w:rsidP="00177469">
      <w:pPr>
        <w:ind w:right="-286"/>
        <w:rPr>
          <w:rFonts w:ascii="Tempus Sans ITC" w:hAnsi="Tempus Sans ITC" w:cs="Tahoma"/>
          <w:sz w:val="22"/>
          <w:szCs w:val="22"/>
        </w:rPr>
      </w:pPr>
    </w:p>
    <w:p w:rsidR="00363738" w:rsidRDefault="00363738" w:rsidP="00177469">
      <w:pPr>
        <w:ind w:right="-286"/>
        <w:rPr>
          <w:rFonts w:ascii="Tempus Sans ITC" w:hAnsi="Tempus Sans ITC" w:cs="Tahoma"/>
          <w:sz w:val="22"/>
          <w:szCs w:val="22"/>
        </w:rPr>
      </w:pPr>
    </w:p>
    <w:p w:rsidR="00DA07C2" w:rsidRPr="005A507C" w:rsidRDefault="00DA07C2" w:rsidP="00177469">
      <w:pPr>
        <w:ind w:right="-286"/>
        <w:rPr>
          <w:rFonts w:ascii="Tempus Sans ITC" w:hAnsi="Tempus Sans ITC" w:cs="Tahoma"/>
          <w:sz w:val="22"/>
          <w:szCs w:val="22"/>
        </w:rPr>
      </w:pPr>
    </w:p>
    <w:tbl>
      <w:tblPr>
        <w:tblpPr w:leftFromText="141" w:rightFromText="141" w:bottomFromText="200" w:vertAnchor="page" w:horzAnchor="margin" w:tblpXSpec="center" w:tblpY="391"/>
        <w:tblW w:w="10781" w:type="dxa"/>
        <w:tblLook w:val="04A0" w:firstRow="1" w:lastRow="0" w:firstColumn="1" w:lastColumn="0" w:noHBand="0" w:noVBand="1"/>
      </w:tblPr>
      <w:tblGrid>
        <w:gridCol w:w="4644"/>
        <w:gridCol w:w="1843"/>
        <w:gridCol w:w="4294"/>
      </w:tblGrid>
      <w:tr w:rsidR="004857CB" w:rsidRPr="005A507C" w:rsidTr="004857CB">
        <w:tc>
          <w:tcPr>
            <w:tcW w:w="4644" w:type="dxa"/>
            <w:hideMark/>
          </w:tcPr>
          <w:p w:rsidR="004857CB" w:rsidRPr="005A507C" w:rsidRDefault="004857CB" w:rsidP="00177469">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REPUBLIQUE DU CAMEROUN</w:t>
            </w:r>
          </w:p>
          <w:p w:rsidR="004857CB" w:rsidRPr="005A507C" w:rsidRDefault="004857CB" w:rsidP="00177469">
            <w:pPr>
              <w:spacing w:line="254" w:lineRule="auto"/>
              <w:ind w:right="317"/>
              <w:jc w:val="center"/>
              <w:rPr>
                <w:rFonts w:ascii="Tempus Sans ITC" w:eastAsiaTheme="minorHAnsi" w:hAnsi="Tempus Sans ITC" w:cs="Tahoma"/>
                <w:sz w:val="18"/>
                <w:szCs w:val="18"/>
                <w:lang w:eastAsia="en-US"/>
              </w:rPr>
            </w:pPr>
            <w:r w:rsidRPr="005A507C">
              <w:rPr>
                <w:rFonts w:ascii="Tempus Sans ITC" w:hAnsi="Tempus Sans ITC" w:cs="Tahoma"/>
                <w:sz w:val="18"/>
                <w:szCs w:val="18"/>
                <w:lang w:eastAsia="en-US"/>
              </w:rPr>
              <w:lastRenderedPageBreak/>
              <w:t>Paix – Travail – Patrie</w:t>
            </w:r>
          </w:p>
          <w:p w:rsidR="004857CB" w:rsidRPr="005A507C" w:rsidRDefault="004857CB" w:rsidP="00177469">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1843" w:type="dxa"/>
            <w:vMerge w:val="restart"/>
            <w:vAlign w:val="center"/>
            <w:hideMark/>
          </w:tcPr>
          <w:p w:rsidR="004857CB" w:rsidRPr="005A507C" w:rsidRDefault="004857CB" w:rsidP="00177469">
            <w:pPr>
              <w:spacing w:line="254" w:lineRule="auto"/>
              <w:jc w:val="center"/>
              <w:rPr>
                <w:rFonts w:ascii="Tempus Sans ITC" w:hAnsi="Tempus Sans ITC" w:cs="Tahoma"/>
                <w:sz w:val="18"/>
                <w:szCs w:val="18"/>
                <w:lang w:eastAsia="en-US"/>
              </w:rPr>
            </w:pPr>
          </w:p>
        </w:tc>
        <w:tc>
          <w:tcPr>
            <w:tcW w:w="4294" w:type="dxa"/>
            <w:hideMark/>
          </w:tcPr>
          <w:p w:rsidR="004857CB" w:rsidRPr="005A507C" w:rsidRDefault="004857CB" w:rsidP="00177469">
            <w:pPr>
              <w:spacing w:line="254" w:lineRule="auto"/>
              <w:jc w:val="center"/>
              <w:rPr>
                <w:rFonts w:ascii="Tempus Sans ITC" w:hAnsi="Tempus Sans ITC" w:cs="Tahoma"/>
                <w:sz w:val="18"/>
                <w:szCs w:val="18"/>
                <w:lang w:val="en-US" w:eastAsia="en-US"/>
              </w:rPr>
            </w:pPr>
            <w:r w:rsidRPr="005A507C">
              <w:rPr>
                <w:rFonts w:ascii="Tempus Sans ITC" w:hAnsi="Tempus Sans ITC" w:cs="Tahoma"/>
                <w:sz w:val="18"/>
                <w:szCs w:val="18"/>
                <w:lang w:val="en-US" w:eastAsia="en-US"/>
              </w:rPr>
              <w:t>REPUBLIC OF CAMEROON</w:t>
            </w:r>
          </w:p>
          <w:p w:rsidR="004857CB" w:rsidRPr="005A507C" w:rsidRDefault="004857CB" w:rsidP="00177469">
            <w:pPr>
              <w:spacing w:line="254" w:lineRule="auto"/>
              <w:jc w:val="center"/>
              <w:rPr>
                <w:rFonts w:ascii="Tempus Sans ITC" w:eastAsiaTheme="minorHAnsi" w:hAnsi="Tempus Sans ITC" w:cs="Tahoma"/>
                <w:sz w:val="18"/>
                <w:szCs w:val="18"/>
                <w:lang w:val="en-US" w:eastAsia="en-US"/>
              </w:rPr>
            </w:pPr>
            <w:r w:rsidRPr="005A507C">
              <w:rPr>
                <w:rFonts w:ascii="Tempus Sans ITC" w:hAnsi="Tempus Sans ITC" w:cs="Tahoma"/>
                <w:sz w:val="18"/>
                <w:szCs w:val="18"/>
                <w:lang w:val="en-US" w:eastAsia="en-US"/>
              </w:rPr>
              <w:lastRenderedPageBreak/>
              <w:t>Peace – Work – Fatherland</w:t>
            </w:r>
          </w:p>
          <w:p w:rsidR="004857CB" w:rsidRPr="005A507C" w:rsidRDefault="004857CB" w:rsidP="00177469">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4857CB" w:rsidRPr="005A507C" w:rsidTr="004857CB">
        <w:tc>
          <w:tcPr>
            <w:tcW w:w="4644" w:type="dxa"/>
            <w:hideMark/>
          </w:tcPr>
          <w:p w:rsidR="004857CB" w:rsidRPr="005A507C" w:rsidRDefault="004857CB" w:rsidP="00177469">
            <w:pPr>
              <w:pStyle w:val="Corpsdetexte"/>
              <w:widowControl w:val="0"/>
              <w:spacing w:line="254" w:lineRule="auto"/>
              <w:ind w:right="317" w:firstLine="0"/>
              <w:jc w:val="center"/>
              <w:rPr>
                <w:rFonts w:ascii="Tempus Sans ITC" w:hAnsi="Tempus Sans ITC" w:cs="Tahoma"/>
                <w:sz w:val="18"/>
                <w:szCs w:val="18"/>
                <w:lang w:eastAsia="en-US"/>
              </w:rPr>
            </w:pPr>
            <w:r w:rsidRPr="005A507C">
              <w:rPr>
                <w:rFonts w:ascii="Tempus Sans ITC" w:hAnsi="Tempus Sans ITC" w:cs="Tahoma"/>
                <w:sz w:val="18"/>
                <w:szCs w:val="18"/>
                <w:lang w:eastAsia="en-US"/>
              </w:rPr>
              <w:lastRenderedPageBreak/>
              <w:t>MINISTERE DE LA DECENTRALISATION ET DU DEVELOPPEMENT LOCAL</w:t>
            </w:r>
          </w:p>
          <w:p w:rsidR="004857CB" w:rsidRPr="005A507C" w:rsidRDefault="004857CB" w:rsidP="00177469">
            <w:pPr>
              <w:pStyle w:val="Corpsdetexte"/>
              <w:widowControl w:val="0"/>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4857CB" w:rsidRPr="005A507C" w:rsidRDefault="004857CB" w:rsidP="00177469">
            <w:pPr>
              <w:rPr>
                <w:rFonts w:ascii="Tempus Sans ITC" w:hAnsi="Tempus Sans ITC" w:cs="Tahoma"/>
                <w:sz w:val="18"/>
                <w:szCs w:val="18"/>
                <w:lang w:eastAsia="en-US"/>
              </w:rPr>
            </w:pPr>
          </w:p>
        </w:tc>
        <w:tc>
          <w:tcPr>
            <w:tcW w:w="4294" w:type="dxa"/>
            <w:hideMark/>
          </w:tcPr>
          <w:p w:rsidR="004857CB" w:rsidRPr="005A507C" w:rsidRDefault="004857CB" w:rsidP="00177469">
            <w:pPr>
              <w:widowControl w:val="0"/>
              <w:spacing w:line="254" w:lineRule="auto"/>
              <w:jc w:val="center"/>
              <w:rPr>
                <w:rFonts w:ascii="Tempus Sans ITC" w:hAnsi="Tempus Sans ITC" w:cs="Tahoma"/>
                <w:bCs/>
                <w:sz w:val="18"/>
                <w:szCs w:val="18"/>
                <w:lang w:val="en-US" w:eastAsia="en-US"/>
              </w:rPr>
            </w:pPr>
            <w:r w:rsidRPr="005A507C">
              <w:rPr>
                <w:rFonts w:ascii="Tempus Sans ITC" w:hAnsi="Tempus Sans ITC" w:cs="Tahoma"/>
                <w:bCs/>
                <w:sz w:val="18"/>
                <w:szCs w:val="18"/>
                <w:lang w:val="en-US" w:eastAsia="en-US"/>
              </w:rPr>
              <w:t>MINISTRY OF DECENTRALIZATION AND LOCAL DEVELOPPMENT</w:t>
            </w:r>
          </w:p>
          <w:p w:rsidR="004857CB" w:rsidRPr="005A507C" w:rsidRDefault="004857CB" w:rsidP="00177469">
            <w:pPr>
              <w:widowControl w:val="0"/>
              <w:spacing w:line="254" w:lineRule="auto"/>
              <w:jc w:val="center"/>
              <w:rPr>
                <w:rFonts w:ascii="Tempus Sans ITC" w:hAnsi="Tempus Sans ITC" w:cs="Tahoma"/>
                <w:bCs/>
                <w:sz w:val="18"/>
                <w:szCs w:val="18"/>
                <w:lang w:eastAsia="en-US"/>
              </w:rPr>
            </w:pPr>
            <w:r w:rsidRPr="005A507C">
              <w:rPr>
                <w:rFonts w:ascii="Tempus Sans ITC" w:hAnsi="Tempus Sans ITC" w:cs="Tahoma"/>
                <w:bCs/>
                <w:sz w:val="18"/>
                <w:szCs w:val="18"/>
                <w:lang w:eastAsia="en-US"/>
              </w:rPr>
              <w:t>----------</w:t>
            </w:r>
          </w:p>
        </w:tc>
      </w:tr>
      <w:tr w:rsidR="004857CB" w:rsidRPr="005A507C" w:rsidTr="004857CB">
        <w:tc>
          <w:tcPr>
            <w:tcW w:w="4644" w:type="dxa"/>
            <w:hideMark/>
          </w:tcPr>
          <w:p w:rsidR="004857CB" w:rsidRPr="005A507C" w:rsidRDefault="004857CB" w:rsidP="00177469">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REGION DU CENTRE</w:t>
            </w:r>
          </w:p>
          <w:p w:rsidR="004857CB" w:rsidRPr="005A507C" w:rsidRDefault="004857CB" w:rsidP="00177469">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4857CB" w:rsidRPr="005A507C" w:rsidRDefault="004857CB" w:rsidP="00177469">
            <w:pPr>
              <w:rPr>
                <w:rFonts w:ascii="Tempus Sans ITC" w:hAnsi="Tempus Sans ITC" w:cs="Tahoma"/>
                <w:sz w:val="18"/>
                <w:szCs w:val="18"/>
                <w:lang w:eastAsia="en-US"/>
              </w:rPr>
            </w:pPr>
          </w:p>
        </w:tc>
        <w:tc>
          <w:tcPr>
            <w:tcW w:w="4294" w:type="dxa"/>
            <w:hideMark/>
          </w:tcPr>
          <w:p w:rsidR="004857CB" w:rsidRPr="005A507C" w:rsidRDefault="004857CB" w:rsidP="00177469">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CENTRE REGION</w:t>
            </w:r>
          </w:p>
          <w:p w:rsidR="004857CB" w:rsidRPr="005A507C" w:rsidRDefault="004857CB" w:rsidP="00177469">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4857CB" w:rsidRPr="005A507C" w:rsidTr="004857CB">
        <w:tc>
          <w:tcPr>
            <w:tcW w:w="4644" w:type="dxa"/>
            <w:hideMark/>
          </w:tcPr>
          <w:p w:rsidR="004857CB" w:rsidRPr="005A507C" w:rsidRDefault="004857CB" w:rsidP="00177469">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DEPARTEMENT DU NYONG ET KELLE</w:t>
            </w:r>
          </w:p>
          <w:p w:rsidR="004857CB" w:rsidRPr="005A507C" w:rsidRDefault="004857CB" w:rsidP="00177469">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4857CB" w:rsidRPr="005A507C" w:rsidRDefault="004857CB" w:rsidP="00177469">
            <w:pPr>
              <w:rPr>
                <w:rFonts w:ascii="Tempus Sans ITC" w:hAnsi="Tempus Sans ITC" w:cs="Tahoma"/>
                <w:sz w:val="18"/>
                <w:szCs w:val="18"/>
                <w:lang w:eastAsia="en-US"/>
              </w:rPr>
            </w:pPr>
          </w:p>
        </w:tc>
        <w:tc>
          <w:tcPr>
            <w:tcW w:w="4294" w:type="dxa"/>
            <w:hideMark/>
          </w:tcPr>
          <w:p w:rsidR="004857CB" w:rsidRPr="005A507C" w:rsidRDefault="004857CB" w:rsidP="00177469">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NYONG AND KELLE DIVISION</w:t>
            </w:r>
          </w:p>
          <w:p w:rsidR="004857CB" w:rsidRPr="005A507C" w:rsidRDefault="004857CB" w:rsidP="00177469">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4857CB" w:rsidRPr="005A507C" w:rsidTr="004857CB">
        <w:tc>
          <w:tcPr>
            <w:tcW w:w="4644" w:type="dxa"/>
            <w:hideMark/>
          </w:tcPr>
          <w:p w:rsidR="004857CB" w:rsidRPr="005A507C" w:rsidRDefault="004857CB" w:rsidP="00177469">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 xml:space="preserve">COMMUNE DE </w:t>
            </w:r>
            <w:r w:rsidR="006F4C3D">
              <w:rPr>
                <w:rFonts w:ascii="Tempus Sans ITC" w:hAnsi="Tempus Sans ITC" w:cs="Tahoma"/>
                <w:sz w:val="18"/>
                <w:szCs w:val="18"/>
                <w:lang w:eastAsia="en-US"/>
              </w:rPr>
              <w:t>NGUIBASSAL</w:t>
            </w:r>
          </w:p>
          <w:p w:rsidR="004857CB" w:rsidRPr="005A507C" w:rsidRDefault="004857CB" w:rsidP="00177469">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4857CB" w:rsidRPr="005A507C" w:rsidRDefault="004857CB" w:rsidP="00177469">
            <w:pPr>
              <w:rPr>
                <w:rFonts w:ascii="Tempus Sans ITC" w:hAnsi="Tempus Sans ITC" w:cs="Tahoma"/>
                <w:sz w:val="18"/>
                <w:szCs w:val="18"/>
                <w:lang w:eastAsia="en-US"/>
              </w:rPr>
            </w:pPr>
          </w:p>
        </w:tc>
        <w:tc>
          <w:tcPr>
            <w:tcW w:w="4294" w:type="dxa"/>
            <w:hideMark/>
          </w:tcPr>
          <w:p w:rsidR="004857CB" w:rsidRPr="005A507C" w:rsidRDefault="004857CB" w:rsidP="00177469">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 xml:space="preserve">COUNCIL OF </w:t>
            </w:r>
            <w:r w:rsidR="006F4C3D">
              <w:rPr>
                <w:rFonts w:ascii="Tempus Sans ITC" w:hAnsi="Tempus Sans ITC" w:cs="Tahoma"/>
                <w:sz w:val="18"/>
                <w:szCs w:val="18"/>
                <w:lang w:eastAsia="en-US"/>
              </w:rPr>
              <w:t>NGUIBASSAL</w:t>
            </w:r>
          </w:p>
          <w:p w:rsidR="004857CB" w:rsidRPr="005A507C" w:rsidRDefault="004857CB" w:rsidP="00177469">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4857CB" w:rsidRPr="005A507C" w:rsidTr="004857CB">
        <w:tc>
          <w:tcPr>
            <w:tcW w:w="4644" w:type="dxa"/>
            <w:hideMark/>
          </w:tcPr>
          <w:p w:rsidR="004857CB" w:rsidRPr="005A507C" w:rsidRDefault="004857CB" w:rsidP="00177469">
            <w:pPr>
              <w:pStyle w:val="Corpsdetexte"/>
              <w:widowControl w:val="0"/>
              <w:spacing w:line="254" w:lineRule="auto"/>
              <w:ind w:right="33" w:firstLine="0"/>
              <w:jc w:val="center"/>
              <w:rPr>
                <w:rFonts w:ascii="Tempus Sans ITC" w:hAnsi="Tempus Sans ITC" w:cs="Tahoma"/>
                <w:sz w:val="18"/>
                <w:szCs w:val="18"/>
                <w:lang w:eastAsia="en-US"/>
              </w:rPr>
            </w:pPr>
            <w:r w:rsidRPr="005A507C">
              <w:rPr>
                <w:rFonts w:ascii="Tempus Sans ITC" w:hAnsi="Tempus Sans ITC" w:cs="Tahoma"/>
                <w:sz w:val="18"/>
                <w:szCs w:val="18"/>
                <w:lang w:eastAsia="en-US"/>
              </w:rPr>
              <w:t>COMISSION INTERNE DE PASSATION DES MARCHES</w:t>
            </w:r>
          </w:p>
          <w:p w:rsidR="004857CB" w:rsidRPr="005A507C" w:rsidRDefault="004857CB" w:rsidP="00177469">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4857CB" w:rsidRPr="005A507C" w:rsidRDefault="004857CB" w:rsidP="00177469">
            <w:pPr>
              <w:rPr>
                <w:rFonts w:ascii="Tempus Sans ITC" w:hAnsi="Tempus Sans ITC" w:cs="Tahoma"/>
                <w:sz w:val="18"/>
                <w:szCs w:val="18"/>
                <w:lang w:eastAsia="en-US"/>
              </w:rPr>
            </w:pPr>
          </w:p>
        </w:tc>
        <w:tc>
          <w:tcPr>
            <w:tcW w:w="4294" w:type="dxa"/>
            <w:hideMark/>
          </w:tcPr>
          <w:p w:rsidR="004857CB" w:rsidRPr="005A507C" w:rsidRDefault="004857CB" w:rsidP="00177469">
            <w:pPr>
              <w:widowControl w:val="0"/>
              <w:spacing w:line="254" w:lineRule="auto"/>
              <w:jc w:val="center"/>
              <w:rPr>
                <w:rFonts w:ascii="Tempus Sans ITC" w:hAnsi="Tempus Sans ITC" w:cs="Tahoma"/>
                <w:bCs/>
                <w:sz w:val="18"/>
                <w:szCs w:val="18"/>
                <w:lang w:eastAsia="en-US"/>
              </w:rPr>
            </w:pPr>
            <w:r w:rsidRPr="005A507C">
              <w:rPr>
                <w:rFonts w:ascii="Tempus Sans ITC" w:hAnsi="Tempus Sans ITC" w:cs="Tahoma"/>
                <w:bCs/>
                <w:sz w:val="18"/>
                <w:szCs w:val="18"/>
                <w:lang w:eastAsia="en-US"/>
              </w:rPr>
              <w:t>TENDER BOARD CONTRACT</w:t>
            </w:r>
          </w:p>
          <w:p w:rsidR="004857CB" w:rsidRPr="005A507C" w:rsidRDefault="004857CB" w:rsidP="00177469">
            <w:pPr>
              <w:spacing w:line="254" w:lineRule="auto"/>
              <w:jc w:val="center"/>
              <w:rPr>
                <w:rFonts w:ascii="Tempus Sans ITC" w:hAnsi="Tempus Sans ITC" w:cs="Tahoma"/>
                <w:sz w:val="18"/>
                <w:szCs w:val="18"/>
                <w:lang w:eastAsia="en-US"/>
              </w:rPr>
            </w:pPr>
            <w:r w:rsidRPr="005A507C">
              <w:rPr>
                <w:rFonts w:ascii="Tempus Sans ITC" w:hAnsi="Tempus Sans ITC" w:cs="Tahoma"/>
                <w:bCs/>
                <w:sz w:val="18"/>
                <w:szCs w:val="18"/>
                <w:lang w:eastAsia="en-US"/>
              </w:rPr>
              <w:t>----------</w:t>
            </w:r>
          </w:p>
        </w:tc>
      </w:tr>
    </w:tbl>
    <w:p w:rsidR="00142832" w:rsidRPr="005A507C" w:rsidRDefault="00142832" w:rsidP="00177469">
      <w:pPr>
        <w:ind w:right="-286"/>
        <w:jc w:val="center"/>
        <w:rPr>
          <w:rFonts w:ascii="Tempus Sans ITC" w:hAnsi="Tempus Sans ITC" w:cs="Tahoma"/>
          <w:b/>
          <w:sz w:val="22"/>
          <w:szCs w:val="22"/>
          <w:lang w:val="en-US"/>
        </w:rPr>
      </w:pPr>
      <w:r w:rsidRPr="005A507C">
        <w:rPr>
          <w:rFonts w:ascii="Tempus Sans ITC" w:hAnsi="Tempus Sans ITC" w:cs="Tahoma"/>
          <w:b/>
          <w:sz w:val="22"/>
          <w:szCs w:val="22"/>
          <w:lang w:val="en-US"/>
        </w:rPr>
        <w:t>REQUEST FOR QUOTATION NOTICE</w:t>
      </w:r>
    </w:p>
    <w:p w:rsidR="008A634B" w:rsidRPr="005A507C" w:rsidRDefault="00A33EC1" w:rsidP="008A634B">
      <w:pPr>
        <w:jc w:val="center"/>
        <w:rPr>
          <w:rFonts w:ascii="Tempus Sans ITC" w:hAnsi="Tempus Sans ITC"/>
          <w:lang w:val="en-US"/>
        </w:rPr>
      </w:pPr>
      <w:r>
        <w:rPr>
          <w:rFonts w:ascii="Tempus Sans ITC" w:hAnsi="Tempus Sans ITC"/>
          <w:lang w:val="en-US"/>
        </w:rPr>
        <w:t>N ° 001</w:t>
      </w:r>
      <w:r w:rsidR="008A634B" w:rsidRPr="005A507C">
        <w:rPr>
          <w:rFonts w:ascii="Tempus Sans ITC" w:hAnsi="Tempus Sans ITC"/>
          <w:lang w:val="en-US"/>
        </w:rPr>
        <w:t xml:space="preserve"> / ACDC / SIGAM / C-</w:t>
      </w:r>
      <w:r w:rsidR="006F4C3D">
        <w:rPr>
          <w:rFonts w:ascii="Tempus Sans ITC" w:hAnsi="Tempus Sans ITC"/>
          <w:lang w:val="en-US"/>
        </w:rPr>
        <w:t>NGUIBASSAL</w:t>
      </w:r>
      <w:r w:rsidR="008A634B" w:rsidRPr="005A507C">
        <w:rPr>
          <w:rFonts w:ascii="Tempus Sans ITC" w:hAnsi="Tempus Sans ITC"/>
          <w:lang w:val="en-US"/>
        </w:rPr>
        <w:t xml:space="preserve"> / CIPM / 2</w:t>
      </w:r>
      <w:r w:rsidR="009D4AAD">
        <w:rPr>
          <w:rFonts w:ascii="Tempus Sans ITC" w:hAnsi="Tempus Sans ITC"/>
          <w:lang w:val="en-US"/>
        </w:rPr>
        <w:t>5</w:t>
      </w:r>
      <w:r w:rsidR="0055103A">
        <w:rPr>
          <w:rFonts w:ascii="Tempus Sans ITC" w:hAnsi="Tempus Sans ITC"/>
          <w:lang w:val="en-US"/>
        </w:rPr>
        <w:t xml:space="preserve"> OF 30 JANUARY</w:t>
      </w:r>
      <w:r w:rsidR="008A634B" w:rsidRPr="005A507C">
        <w:rPr>
          <w:rFonts w:ascii="Tempus Sans ITC" w:hAnsi="Tempus Sans ITC"/>
          <w:lang w:val="en-US"/>
        </w:rPr>
        <w:t xml:space="preserve"> </w:t>
      </w:r>
      <w:r w:rsidR="00CC12E6">
        <w:rPr>
          <w:rFonts w:ascii="Tempus Sans ITC" w:hAnsi="Tempus Sans ITC"/>
          <w:lang w:val="en-US"/>
        </w:rPr>
        <w:t>2025</w:t>
      </w:r>
    </w:p>
    <w:p w:rsidR="00142832" w:rsidRPr="005A507C" w:rsidRDefault="00166289" w:rsidP="008A634B">
      <w:pPr>
        <w:jc w:val="center"/>
        <w:rPr>
          <w:rFonts w:ascii="Tempus Sans ITC" w:hAnsi="Tempus Sans ITC" w:cs="Tahoma"/>
          <w:b/>
          <w:sz w:val="22"/>
          <w:szCs w:val="22"/>
          <w:lang w:val="en-US"/>
        </w:rPr>
      </w:pPr>
      <w:r w:rsidRPr="00166289">
        <w:rPr>
          <w:rFonts w:ascii="Tempus Sans ITC" w:hAnsi="Tempus Sans ITC"/>
          <w:bCs/>
        </w:rPr>
        <w:t xml:space="preserve"> </w:t>
      </w:r>
      <w:r w:rsidRPr="0094366F">
        <w:rPr>
          <w:rFonts w:ascii="Tempus Sans ITC" w:hAnsi="Tempus Sans ITC"/>
          <w:bCs/>
        </w:rPr>
        <w:t xml:space="preserve">ACQUISITION </w:t>
      </w:r>
      <w:r>
        <w:rPr>
          <w:rFonts w:ascii="Tempus Sans ITC" w:hAnsi="Tempus Sans ITC"/>
          <w:bCs/>
        </w:rPr>
        <w:t xml:space="preserve">OF EQUIPMENT FOR THE DEVELOPMENT OF FISH PRODUCTION IN </w:t>
      </w:r>
      <w:r w:rsidR="00DF6077">
        <w:rPr>
          <w:rFonts w:ascii="Tempus Sans ITC" w:hAnsi="Tempus Sans ITC"/>
          <w:bCs/>
        </w:rPr>
        <w:t>THE NGUIBASSAL</w:t>
      </w:r>
      <w:r>
        <w:rPr>
          <w:rFonts w:ascii="Tempus Sans ITC" w:hAnsi="Tempus Sans ITC"/>
          <w:bCs/>
        </w:rPr>
        <w:t xml:space="preserve"> COUNCIL</w:t>
      </w:r>
      <w:r>
        <w:rPr>
          <w:rFonts w:ascii="Tempus Sans ITC" w:hAnsi="Tempus Sans ITC"/>
          <w:lang w:val="en-US"/>
        </w:rPr>
        <w:t>, N</w:t>
      </w:r>
      <w:r w:rsidR="008A634B" w:rsidRPr="005A507C">
        <w:rPr>
          <w:rFonts w:ascii="Tempus Sans ITC" w:hAnsi="Tempus Sans ITC"/>
          <w:lang w:val="en-US"/>
        </w:rPr>
        <w:t>YONG AND KELLE</w:t>
      </w:r>
      <w:r w:rsidR="008A634B" w:rsidRPr="005A507C">
        <w:rPr>
          <w:rFonts w:ascii="Tempus Sans ITC" w:hAnsi="Tempus Sans ITC" w:cs="Tahoma"/>
          <w:b/>
          <w:sz w:val="22"/>
          <w:szCs w:val="22"/>
          <w:lang w:val="en-US"/>
        </w:rPr>
        <w:t xml:space="preserve"> </w:t>
      </w:r>
      <w:r w:rsidR="00142832" w:rsidRPr="00912AEC">
        <w:rPr>
          <w:rFonts w:ascii="Tempus Sans ITC" w:hAnsi="Tempus Sans ITC"/>
          <w:lang w:val="en-US"/>
        </w:rPr>
        <w:t>DIVISION</w:t>
      </w:r>
      <w:r w:rsidR="00142832" w:rsidRPr="005A507C">
        <w:rPr>
          <w:rFonts w:ascii="Tempus Sans ITC" w:hAnsi="Tempus Sans ITC" w:cs="Tahoma"/>
          <w:b/>
          <w:sz w:val="22"/>
          <w:szCs w:val="22"/>
          <w:lang w:val="en-US"/>
        </w:rPr>
        <w:t>,</w:t>
      </w:r>
    </w:p>
    <w:p w:rsidR="00142832" w:rsidRPr="005A507C" w:rsidRDefault="008A634B" w:rsidP="008A634B">
      <w:pPr>
        <w:ind w:right="-286"/>
        <w:jc w:val="center"/>
        <w:rPr>
          <w:rFonts w:ascii="Tempus Sans ITC" w:hAnsi="Tempus Sans ITC" w:cs="Tahoma"/>
          <w:sz w:val="22"/>
          <w:szCs w:val="22"/>
          <w:lang w:val="en-US"/>
        </w:rPr>
      </w:pPr>
      <w:r w:rsidRPr="005A507C">
        <w:rPr>
          <w:rFonts w:ascii="Tempus Sans ITC" w:hAnsi="Tempus Sans ITC"/>
          <w:lang w:val="en-US"/>
        </w:rPr>
        <w:t>Funding: Public Investme</w:t>
      </w:r>
      <w:r w:rsidR="00363738">
        <w:rPr>
          <w:rFonts w:ascii="Tempus Sans ITC" w:hAnsi="Tempus Sans ITC"/>
          <w:lang w:val="en-US"/>
        </w:rPr>
        <w:t xml:space="preserve">nt Budget (BIP) FISCAL YEAR </w:t>
      </w:r>
      <w:r w:rsidR="00CC12E6">
        <w:rPr>
          <w:rFonts w:ascii="Tempus Sans ITC" w:hAnsi="Tempus Sans ITC"/>
          <w:lang w:val="en-US"/>
        </w:rPr>
        <w:t>2025</w:t>
      </w:r>
    </w:p>
    <w:p w:rsidR="005A507C" w:rsidRDefault="00142832" w:rsidP="005A507C">
      <w:pPr>
        <w:spacing w:before="120"/>
        <w:ind w:right="-286"/>
        <w:jc w:val="both"/>
        <w:rPr>
          <w:rFonts w:ascii="Tempus Sans ITC" w:hAnsi="Tempus Sans ITC" w:cs="Tahoma"/>
          <w:sz w:val="22"/>
          <w:szCs w:val="22"/>
          <w:lang w:val="en-US"/>
        </w:rPr>
      </w:pPr>
      <w:r w:rsidRPr="005A507C">
        <w:rPr>
          <w:rFonts w:ascii="Tempus Sans ITC" w:hAnsi="Tempus Sans ITC" w:cs="Tahoma"/>
          <w:sz w:val="22"/>
          <w:szCs w:val="22"/>
          <w:lang w:val="en-US"/>
        </w:rPr>
        <w:t xml:space="preserve">        </w:t>
      </w:r>
      <w:r w:rsidR="008A634B" w:rsidRPr="005A507C">
        <w:rPr>
          <w:rFonts w:ascii="Tempus Sans ITC" w:hAnsi="Tempus Sans ITC"/>
          <w:lang w:val="en-US"/>
        </w:rPr>
        <w:t xml:space="preserve">The Mayor of the Commune of </w:t>
      </w:r>
      <w:r w:rsidR="006F4C3D">
        <w:rPr>
          <w:rFonts w:ascii="Tempus Sans ITC" w:hAnsi="Tempus Sans ITC"/>
          <w:lang w:val="en-US"/>
        </w:rPr>
        <w:t>NGUIBASSAL</w:t>
      </w:r>
      <w:r w:rsidR="008A634B" w:rsidRPr="005A507C">
        <w:rPr>
          <w:rFonts w:ascii="Tempus Sans ITC" w:hAnsi="Tempus Sans ITC"/>
          <w:lang w:val="en-US"/>
        </w:rPr>
        <w:t xml:space="preserve">, Contracting Authority, launches a Notice of Request for Quotation for </w:t>
      </w:r>
      <w:r w:rsidR="00DF6077" w:rsidRPr="0094366F">
        <w:rPr>
          <w:rFonts w:ascii="Tempus Sans ITC" w:hAnsi="Tempus Sans ITC"/>
          <w:bCs/>
        </w:rPr>
        <w:t xml:space="preserve">Acquisition </w:t>
      </w:r>
      <w:r w:rsidR="00DF6077">
        <w:rPr>
          <w:rFonts w:ascii="Tempus Sans ITC" w:hAnsi="Tempus Sans ITC"/>
          <w:bCs/>
        </w:rPr>
        <w:t>of equipment for the development o</w:t>
      </w:r>
      <w:r w:rsidR="00DF6077">
        <w:rPr>
          <w:rFonts w:ascii="Tempus Sans ITC" w:hAnsi="Tempus Sans ITC"/>
          <w:bCs/>
        </w:rPr>
        <w:t>f fish production in the concil</w:t>
      </w:r>
      <w:r w:rsidR="00DF6077">
        <w:rPr>
          <w:rFonts w:ascii="Tempus Sans ITC" w:hAnsi="Tempus Sans ITC"/>
          <w:bCs/>
        </w:rPr>
        <w:t xml:space="preserve"> of Nguibassal</w:t>
      </w:r>
      <w:r w:rsidR="008A634B" w:rsidRPr="005A507C">
        <w:rPr>
          <w:rFonts w:ascii="Tempus Sans ITC" w:hAnsi="Tempus Sans ITC"/>
          <w:lang w:val="en-US"/>
        </w:rPr>
        <w:t>, Nyong and Kellé division.</w:t>
      </w:r>
    </w:p>
    <w:p w:rsidR="00142832" w:rsidRPr="004A2F6F" w:rsidRDefault="008A634B" w:rsidP="001C40DE">
      <w:pPr>
        <w:pStyle w:val="Paragraphedeliste"/>
        <w:numPr>
          <w:ilvl w:val="0"/>
          <w:numId w:val="40"/>
        </w:numPr>
        <w:spacing w:before="120"/>
        <w:ind w:right="-286"/>
        <w:jc w:val="both"/>
        <w:rPr>
          <w:rFonts w:ascii="Tempus Sans ITC" w:hAnsi="Tempus Sans ITC" w:cs="Tahoma"/>
          <w:b/>
          <w:sz w:val="22"/>
          <w:szCs w:val="22"/>
          <w:u w:val="single"/>
          <w:lang w:val="en-US"/>
        </w:rPr>
      </w:pPr>
      <w:r w:rsidRPr="004A2F6F">
        <w:rPr>
          <w:rFonts w:ascii="Tempus Sans ITC" w:hAnsi="Tempus Sans ITC"/>
          <w:b/>
          <w:u w:val="single"/>
          <w:lang w:val="en-US"/>
        </w:rPr>
        <w:t>Subject of the Quotation Request</w:t>
      </w:r>
      <w:r w:rsidR="00142832" w:rsidRPr="004A2F6F">
        <w:rPr>
          <w:rFonts w:ascii="Tempus Sans ITC" w:hAnsi="Tempus Sans ITC" w:cs="Tahoma"/>
          <w:b/>
          <w:sz w:val="22"/>
          <w:szCs w:val="22"/>
          <w:u w:val="single"/>
          <w:lang w:val="en-US"/>
        </w:rPr>
        <w:t xml:space="preserve">. </w:t>
      </w:r>
    </w:p>
    <w:p w:rsidR="008A634B" w:rsidRPr="005A507C" w:rsidRDefault="00142832" w:rsidP="00363738">
      <w:pPr>
        <w:jc w:val="both"/>
        <w:rPr>
          <w:rFonts w:ascii="Tempus Sans ITC" w:hAnsi="Tempus Sans ITC"/>
          <w:lang w:val="en-US"/>
        </w:rPr>
      </w:pPr>
      <w:r w:rsidRPr="005A507C">
        <w:rPr>
          <w:rFonts w:ascii="Tempus Sans ITC" w:hAnsi="Tempus Sans ITC" w:cs="Tahoma"/>
          <w:sz w:val="22"/>
          <w:szCs w:val="22"/>
          <w:lang w:val="en-US"/>
        </w:rPr>
        <w:t xml:space="preserve">         </w:t>
      </w:r>
      <w:r w:rsidR="008A634B" w:rsidRPr="005A507C">
        <w:rPr>
          <w:rFonts w:ascii="Tempus Sans ITC" w:hAnsi="Tempus Sans ITC"/>
          <w:lang w:val="en-US"/>
        </w:rPr>
        <w:t>The purpose of this Quotation Req</w:t>
      </w:r>
      <w:r w:rsidR="00022267">
        <w:rPr>
          <w:rFonts w:ascii="Tempus Sans ITC" w:hAnsi="Tempus Sans ITC"/>
          <w:lang w:val="en-US"/>
        </w:rPr>
        <w:t>uest Notice is to supply</w:t>
      </w:r>
      <w:r w:rsidR="008A634B" w:rsidRPr="005A507C">
        <w:rPr>
          <w:rFonts w:ascii="Tempus Sans ITC" w:hAnsi="Tempus Sans ITC"/>
          <w:lang w:val="en-US"/>
        </w:rPr>
        <w:t xml:space="preserve"> </w:t>
      </w:r>
      <w:r w:rsidR="00BD4B2E" w:rsidRPr="0094366F">
        <w:rPr>
          <w:rFonts w:ascii="Tempus Sans ITC" w:hAnsi="Tempus Sans ITC"/>
          <w:bCs/>
        </w:rPr>
        <w:t xml:space="preserve">Acquisition </w:t>
      </w:r>
      <w:r w:rsidR="00BD4B2E">
        <w:rPr>
          <w:rFonts w:ascii="Tempus Sans ITC" w:hAnsi="Tempus Sans ITC"/>
          <w:bCs/>
        </w:rPr>
        <w:t>of equipment for the develo</w:t>
      </w:r>
      <w:r w:rsidR="00BD4B2E">
        <w:rPr>
          <w:rFonts w:ascii="Tempus Sans ITC" w:hAnsi="Tempus Sans ITC"/>
          <w:bCs/>
        </w:rPr>
        <w:t xml:space="preserve">pment of fish production in the </w:t>
      </w:r>
      <w:r w:rsidR="00022267" w:rsidRPr="00022267">
        <w:rPr>
          <w:rFonts w:ascii="Tempus Sans ITC" w:hAnsi="Tempus Sans ITC"/>
          <w:lang w:val="en-US"/>
        </w:rPr>
        <w:t>council of NGUIBASSAL, Nyong and Kellé division</w:t>
      </w:r>
    </w:p>
    <w:p w:rsidR="00142832" w:rsidRPr="004A2F6F" w:rsidRDefault="008A634B" w:rsidP="001C40DE">
      <w:pPr>
        <w:pStyle w:val="Paragraphedeliste"/>
        <w:numPr>
          <w:ilvl w:val="0"/>
          <w:numId w:val="40"/>
        </w:numPr>
        <w:ind w:right="-286"/>
        <w:rPr>
          <w:rFonts w:ascii="Tempus Sans ITC" w:hAnsi="Tempus Sans ITC" w:cs="Tahoma"/>
          <w:b/>
          <w:sz w:val="22"/>
          <w:szCs w:val="22"/>
          <w:u w:val="single"/>
          <w:lang w:val="en-US"/>
        </w:rPr>
      </w:pPr>
      <w:r w:rsidRPr="004A2F6F">
        <w:rPr>
          <w:rFonts w:ascii="Tempus Sans ITC" w:hAnsi="Tempus Sans ITC"/>
          <w:b/>
          <w:u w:val="single"/>
          <w:lang w:val="en-US"/>
        </w:rPr>
        <w:t>Consistency of services</w:t>
      </w:r>
    </w:p>
    <w:p w:rsidR="00022267" w:rsidRDefault="00142832" w:rsidP="00177469">
      <w:pPr>
        <w:ind w:right="-286"/>
        <w:jc w:val="both"/>
        <w:rPr>
          <w:rFonts w:ascii="Tempus Sans ITC" w:hAnsi="Tempus Sans ITC"/>
          <w:lang w:val="en-US"/>
        </w:rPr>
      </w:pPr>
      <w:r w:rsidRPr="005A507C">
        <w:rPr>
          <w:rFonts w:ascii="Tempus Sans ITC" w:hAnsi="Tempus Sans ITC" w:cs="Tahoma"/>
          <w:sz w:val="22"/>
          <w:szCs w:val="22"/>
          <w:lang w:val="en-US"/>
        </w:rPr>
        <w:t xml:space="preserve">        </w:t>
      </w:r>
      <w:r w:rsidR="008A634B" w:rsidRPr="005A507C">
        <w:rPr>
          <w:rFonts w:ascii="Tempus Sans ITC" w:hAnsi="Tempus Sans ITC"/>
          <w:lang w:val="en-US"/>
        </w:rPr>
        <w:t xml:space="preserve">The services of this Request for Quotation Notice include the supply of </w:t>
      </w:r>
    </w:p>
    <w:p w:rsidR="00022267" w:rsidRPr="00022267" w:rsidRDefault="008A634B" w:rsidP="00022267">
      <w:pPr>
        <w:pStyle w:val="Paragraphedeliste"/>
        <w:numPr>
          <w:ilvl w:val="0"/>
          <w:numId w:val="19"/>
        </w:numPr>
        <w:ind w:right="-286"/>
        <w:jc w:val="both"/>
        <w:rPr>
          <w:rFonts w:ascii="Tempus Sans ITC" w:hAnsi="Tempus Sans ITC" w:cs="Tahoma"/>
          <w:sz w:val="22"/>
          <w:szCs w:val="22"/>
          <w:lang w:val="en-US"/>
        </w:rPr>
      </w:pPr>
      <w:r w:rsidRPr="00022267">
        <w:rPr>
          <w:rFonts w:ascii="Tempus Sans ITC" w:hAnsi="Tempus Sans ITC"/>
          <w:lang w:val="en-US"/>
        </w:rPr>
        <w:t xml:space="preserve">equipment, </w:t>
      </w:r>
    </w:p>
    <w:p w:rsidR="00022267" w:rsidRPr="00022267" w:rsidRDefault="008A634B" w:rsidP="00022267">
      <w:pPr>
        <w:pStyle w:val="Paragraphedeliste"/>
        <w:numPr>
          <w:ilvl w:val="0"/>
          <w:numId w:val="19"/>
        </w:numPr>
        <w:ind w:right="-286"/>
        <w:jc w:val="both"/>
        <w:rPr>
          <w:rFonts w:ascii="Tempus Sans ITC" w:hAnsi="Tempus Sans ITC" w:cs="Tahoma"/>
          <w:sz w:val="22"/>
          <w:szCs w:val="22"/>
          <w:lang w:val="en-US"/>
        </w:rPr>
      </w:pPr>
      <w:r w:rsidRPr="00022267">
        <w:rPr>
          <w:rFonts w:ascii="Tempus Sans ITC" w:hAnsi="Tempus Sans ITC"/>
          <w:lang w:val="en-US"/>
        </w:rPr>
        <w:t xml:space="preserve">transport, </w:t>
      </w:r>
    </w:p>
    <w:p w:rsidR="00022267" w:rsidRPr="00022267" w:rsidRDefault="008A634B" w:rsidP="00022267">
      <w:pPr>
        <w:pStyle w:val="Paragraphedeliste"/>
        <w:numPr>
          <w:ilvl w:val="0"/>
          <w:numId w:val="19"/>
        </w:numPr>
        <w:ind w:right="-286"/>
        <w:jc w:val="both"/>
        <w:rPr>
          <w:rFonts w:ascii="Tempus Sans ITC" w:hAnsi="Tempus Sans ITC" w:cs="Tahoma"/>
          <w:sz w:val="22"/>
          <w:szCs w:val="22"/>
          <w:lang w:val="en-US"/>
        </w:rPr>
      </w:pPr>
      <w:r w:rsidRPr="00022267">
        <w:rPr>
          <w:rFonts w:ascii="Tempus Sans ITC" w:hAnsi="Tempus Sans ITC"/>
          <w:lang w:val="en-US"/>
        </w:rPr>
        <w:t xml:space="preserve">handling, </w:t>
      </w:r>
    </w:p>
    <w:p w:rsidR="00142832" w:rsidRPr="00022267" w:rsidRDefault="008A634B" w:rsidP="00022267">
      <w:pPr>
        <w:pStyle w:val="Paragraphedeliste"/>
        <w:numPr>
          <w:ilvl w:val="0"/>
          <w:numId w:val="19"/>
        </w:numPr>
        <w:ind w:right="-286"/>
        <w:jc w:val="both"/>
        <w:rPr>
          <w:rFonts w:ascii="Tempus Sans ITC" w:hAnsi="Tempus Sans ITC" w:cs="Tahoma"/>
          <w:sz w:val="22"/>
          <w:szCs w:val="22"/>
          <w:lang w:val="en-US"/>
        </w:rPr>
      </w:pPr>
      <w:r w:rsidRPr="00022267">
        <w:rPr>
          <w:rFonts w:ascii="Tempus Sans ITC" w:hAnsi="Tempus Sans ITC"/>
          <w:lang w:val="en-US"/>
        </w:rPr>
        <w:t>installation and reception.</w:t>
      </w:r>
    </w:p>
    <w:p w:rsidR="00142832" w:rsidRPr="004A2F6F" w:rsidRDefault="008A634B" w:rsidP="001C40DE">
      <w:pPr>
        <w:pStyle w:val="Paragraphedeliste"/>
        <w:numPr>
          <w:ilvl w:val="0"/>
          <w:numId w:val="40"/>
        </w:numPr>
        <w:ind w:right="-286"/>
        <w:rPr>
          <w:rFonts w:ascii="Tempus Sans ITC" w:hAnsi="Tempus Sans ITC" w:cs="Tahoma"/>
          <w:b/>
          <w:sz w:val="22"/>
          <w:szCs w:val="22"/>
          <w:u w:val="single"/>
          <w:lang w:val="en-US"/>
        </w:rPr>
      </w:pPr>
      <w:r w:rsidRPr="004A2F6F">
        <w:rPr>
          <w:rFonts w:ascii="Tempus Sans ITC" w:hAnsi="Tempus Sans ITC"/>
          <w:b/>
          <w:u w:val="single"/>
          <w:lang w:val="en-US"/>
        </w:rPr>
        <w:t>Delivery delay</w:t>
      </w:r>
    </w:p>
    <w:p w:rsidR="00142832" w:rsidRPr="005A507C" w:rsidRDefault="00142832" w:rsidP="00177469">
      <w:pPr>
        <w:ind w:right="-286"/>
        <w:jc w:val="both"/>
        <w:rPr>
          <w:rFonts w:ascii="Tempus Sans ITC" w:hAnsi="Tempus Sans ITC" w:cs="Tahoma"/>
          <w:sz w:val="22"/>
          <w:szCs w:val="22"/>
          <w:lang w:val="en-US"/>
        </w:rPr>
      </w:pPr>
      <w:r w:rsidRPr="005A507C">
        <w:rPr>
          <w:rFonts w:ascii="Tempus Sans ITC" w:hAnsi="Tempus Sans ITC" w:cs="Tahoma"/>
          <w:sz w:val="22"/>
          <w:szCs w:val="22"/>
          <w:lang w:val="en-US"/>
        </w:rPr>
        <w:t xml:space="preserve">         </w:t>
      </w:r>
      <w:r w:rsidR="008A634B" w:rsidRPr="005A507C">
        <w:rPr>
          <w:rFonts w:ascii="Tempus Sans ITC" w:hAnsi="Tempus Sans ITC"/>
          <w:lang w:val="en-US"/>
        </w:rPr>
        <w:t>The maximum timeframe provided by the Client or the Client's Representative for the delivery of the supplies covered by this Notice of Request for Quotation is two (02) months.</w:t>
      </w:r>
    </w:p>
    <w:p w:rsidR="00142832" w:rsidRPr="005A507C" w:rsidRDefault="00142832" w:rsidP="001C40DE">
      <w:pPr>
        <w:pStyle w:val="Paragraphedeliste"/>
        <w:numPr>
          <w:ilvl w:val="0"/>
          <w:numId w:val="40"/>
        </w:numPr>
        <w:ind w:right="-286"/>
        <w:rPr>
          <w:rFonts w:ascii="Tempus Sans ITC" w:hAnsi="Tempus Sans ITC" w:cs="Tahoma"/>
          <w:b/>
          <w:sz w:val="22"/>
          <w:szCs w:val="22"/>
          <w:lang w:val="en-US"/>
        </w:rPr>
      </w:pPr>
      <w:r w:rsidRPr="005A507C">
        <w:rPr>
          <w:rFonts w:ascii="Tempus Sans ITC" w:hAnsi="Tempus Sans ITC" w:cs="Tahoma"/>
          <w:b/>
          <w:sz w:val="22"/>
          <w:szCs w:val="22"/>
          <w:u w:val="single"/>
          <w:lang w:val="en-US"/>
        </w:rPr>
        <w:t>Allotment.</w:t>
      </w:r>
    </w:p>
    <w:p w:rsidR="0094366F" w:rsidRDefault="00142832" w:rsidP="00177469">
      <w:pPr>
        <w:ind w:right="-286"/>
        <w:jc w:val="both"/>
        <w:rPr>
          <w:rFonts w:ascii="Tempus Sans ITC" w:hAnsi="Tempus Sans ITC"/>
          <w:lang w:val="en-US"/>
        </w:rPr>
      </w:pPr>
      <w:r w:rsidRPr="005A507C">
        <w:rPr>
          <w:rFonts w:ascii="Tempus Sans ITC" w:hAnsi="Tempus Sans ITC" w:cs="Tahoma"/>
          <w:sz w:val="22"/>
          <w:szCs w:val="22"/>
          <w:lang w:val="en-US"/>
        </w:rPr>
        <w:t xml:space="preserve">         </w:t>
      </w:r>
      <w:r w:rsidR="008A634B" w:rsidRPr="005A507C">
        <w:rPr>
          <w:rFonts w:ascii="Tempus Sans ITC" w:hAnsi="Tempus Sans ITC"/>
          <w:lang w:val="en-US"/>
        </w:rPr>
        <w:t>The suppli</w:t>
      </w:r>
      <w:r w:rsidR="003C2045">
        <w:rPr>
          <w:rFonts w:ascii="Tempus Sans ITC" w:hAnsi="Tempus Sans ITC"/>
          <w:lang w:val="en-US"/>
        </w:rPr>
        <w:t xml:space="preserve">es are subdivided into </w:t>
      </w:r>
      <w:r w:rsidR="0094366F">
        <w:rPr>
          <w:rFonts w:ascii="Tempus Sans ITC" w:hAnsi="Tempus Sans ITC"/>
          <w:lang w:val="en-US"/>
        </w:rPr>
        <w:t>two (02</w:t>
      </w:r>
      <w:r w:rsidR="00232594">
        <w:rPr>
          <w:rFonts w:ascii="Tempus Sans ITC" w:hAnsi="Tempus Sans ITC"/>
          <w:lang w:val="en-US"/>
        </w:rPr>
        <w:t>) lot</w:t>
      </w:r>
      <w:r w:rsidR="0094366F">
        <w:rPr>
          <w:rFonts w:ascii="Tempus Sans ITC" w:hAnsi="Tempus Sans ITC"/>
          <w:lang w:val="en-US"/>
        </w:rPr>
        <w:t>s</w:t>
      </w:r>
      <w:r w:rsidR="008A634B" w:rsidRPr="005A507C">
        <w:rPr>
          <w:rFonts w:ascii="Tempus Sans ITC" w:hAnsi="Tempus Sans ITC"/>
          <w:lang w:val="en-US"/>
        </w:rPr>
        <w:t xml:space="preserve"> defined above:</w:t>
      </w:r>
    </w:p>
    <w:tbl>
      <w:tblPr>
        <w:tblpPr w:leftFromText="141" w:rightFromText="141" w:bottomFromText="160" w:vertAnchor="text" w:horzAnchor="page" w:tblpXSpec="center" w:tblpY="10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222"/>
      </w:tblGrid>
      <w:tr w:rsidR="0094366F" w:rsidRPr="0094366F" w:rsidTr="00473CED">
        <w:trPr>
          <w:trHeight w:val="269"/>
        </w:trPr>
        <w:tc>
          <w:tcPr>
            <w:tcW w:w="675" w:type="dxa"/>
            <w:tcBorders>
              <w:top w:val="single" w:sz="4" w:space="0" w:color="auto"/>
              <w:left w:val="single" w:sz="4" w:space="0" w:color="auto"/>
              <w:bottom w:val="single" w:sz="4" w:space="0" w:color="auto"/>
              <w:right w:val="single" w:sz="4" w:space="0" w:color="auto"/>
            </w:tcBorders>
            <w:vAlign w:val="center"/>
            <w:hideMark/>
          </w:tcPr>
          <w:p w:rsidR="0094366F" w:rsidRPr="0094366F" w:rsidRDefault="0094366F" w:rsidP="0094366F">
            <w:pPr>
              <w:ind w:right="-286"/>
              <w:jc w:val="both"/>
              <w:rPr>
                <w:rFonts w:ascii="Tempus Sans ITC" w:hAnsi="Tempus Sans ITC"/>
                <w:b/>
                <w:bCs/>
              </w:rPr>
            </w:pPr>
            <w:r w:rsidRPr="0094366F">
              <w:rPr>
                <w:rFonts w:ascii="Tempus Sans ITC" w:hAnsi="Tempus Sans ITC"/>
                <w:b/>
                <w:bCs/>
              </w:rPr>
              <w:t>LOT</w:t>
            </w:r>
          </w:p>
        </w:tc>
        <w:tc>
          <w:tcPr>
            <w:tcW w:w="8222" w:type="dxa"/>
            <w:tcBorders>
              <w:top w:val="single" w:sz="4" w:space="0" w:color="auto"/>
              <w:left w:val="single" w:sz="4" w:space="0" w:color="auto"/>
              <w:bottom w:val="single" w:sz="4" w:space="0" w:color="auto"/>
              <w:right w:val="single" w:sz="4" w:space="0" w:color="auto"/>
            </w:tcBorders>
            <w:vAlign w:val="center"/>
            <w:hideMark/>
          </w:tcPr>
          <w:p w:rsidR="0094366F" w:rsidRPr="0094366F" w:rsidRDefault="0094366F" w:rsidP="0094366F">
            <w:pPr>
              <w:ind w:right="-286"/>
              <w:jc w:val="both"/>
              <w:rPr>
                <w:rFonts w:ascii="Tempus Sans ITC" w:hAnsi="Tempus Sans ITC"/>
                <w:b/>
                <w:bCs/>
              </w:rPr>
            </w:pPr>
            <w:r w:rsidRPr="0094366F">
              <w:rPr>
                <w:rFonts w:ascii="Tempus Sans ITC" w:hAnsi="Tempus Sans ITC"/>
                <w:b/>
                <w:bCs/>
              </w:rPr>
              <w:t>DESIGNATION</w:t>
            </w:r>
          </w:p>
        </w:tc>
      </w:tr>
      <w:tr w:rsidR="0094366F" w:rsidRPr="0094366F" w:rsidTr="00473CED">
        <w:trPr>
          <w:trHeight w:val="779"/>
        </w:trPr>
        <w:tc>
          <w:tcPr>
            <w:tcW w:w="675" w:type="dxa"/>
            <w:tcBorders>
              <w:top w:val="single" w:sz="4" w:space="0" w:color="auto"/>
              <w:left w:val="single" w:sz="4" w:space="0" w:color="auto"/>
              <w:bottom w:val="single" w:sz="4" w:space="0" w:color="auto"/>
              <w:right w:val="single" w:sz="4" w:space="0" w:color="auto"/>
            </w:tcBorders>
            <w:vAlign w:val="center"/>
          </w:tcPr>
          <w:p w:rsidR="0094366F" w:rsidRPr="0094366F" w:rsidRDefault="0094366F" w:rsidP="0094366F">
            <w:pPr>
              <w:ind w:right="-286"/>
              <w:jc w:val="both"/>
              <w:rPr>
                <w:rFonts w:ascii="Tempus Sans ITC" w:hAnsi="Tempus Sans ITC"/>
                <w:b/>
                <w:bCs/>
              </w:rPr>
            </w:pPr>
            <w:r w:rsidRPr="0094366F">
              <w:rPr>
                <w:rFonts w:ascii="Tempus Sans ITC" w:hAnsi="Tempus Sans ITC"/>
                <w:b/>
                <w:bCs/>
              </w:rPr>
              <w:t>1</w:t>
            </w:r>
          </w:p>
        </w:tc>
        <w:tc>
          <w:tcPr>
            <w:tcW w:w="8222" w:type="dxa"/>
            <w:tcBorders>
              <w:top w:val="single" w:sz="4" w:space="0" w:color="auto"/>
              <w:left w:val="single" w:sz="4" w:space="0" w:color="auto"/>
              <w:bottom w:val="single" w:sz="4" w:space="0" w:color="auto"/>
              <w:right w:val="single" w:sz="4" w:space="0" w:color="auto"/>
            </w:tcBorders>
            <w:vAlign w:val="center"/>
          </w:tcPr>
          <w:p w:rsidR="0094366F" w:rsidRPr="0094366F" w:rsidRDefault="0094366F" w:rsidP="0094366F">
            <w:pPr>
              <w:ind w:right="-286"/>
              <w:jc w:val="both"/>
              <w:rPr>
                <w:rFonts w:ascii="Tempus Sans ITC" w:hAnsi="Tempus Sans ITC"/>
                <w:bCs/>
              </w:rPr>
            </w:pPr>
            <w:r w:rsidRPr="0094366F">
              <w:rPr>
                <w:rFonts w:ascii="Tempus Sans ITC" w:hAnsi="Tempus Sans ITC"/>
                <w:bCs/>
              </w:rPr>
              <w:t xml:space="preserve">Acquisition </w:t>
            </w:r>
            <w:r w:rsidR="00D95C32">
              <w:rPr>
                <w:rFonts w:ascii="Tempus Sans ITC" w:hAnsi="Tempus Sans ITC"/>
                <w:bCs/>
              </w:rPr>
              <w:t>of equipment for the development of fish production in the commune of Nguibassal</w:t>
            </w:r>
          </w:p>
        </w:tc>
      </w:tr>
    </w:tbl>
    <w:p w:rsidR="0094366F" w:rsidRDefault="0094366F" w:rsidP="00177469">
      <w:pPr>
        <w:ind w:right="-286"/>
        <w:jc w:val="both"/>
        <w:rPr>
          <w:rFonts w:ascii="Tempus Sans ITC" w:hAnsi="Tempus Sans ITC"/>
          <w:lang w:val="en-US"/>
        </w:rPr>
      </w:pPr>
    </w:p>
    <w:p w:rsidR="0094366F" w:rsidRDefault="0094366F" w:rsidP="00177469">
      <w:pPr>
        <w:ind w:right="-286"/>
        <w:jc w:val="both"/>
        <w:rPr>
          <w:rFonts w:ascii="Tempus Sans ITC" w:hAnsi="Tempus Sans ITC"/>
          <w:lang w:val="en-US"/>
        </w:rPr>
      </w:pPr>
    </w:p>
    <w:p w:rsidR="0094366F" w:rsidRDefault="0094366F" w:rsidP="00177469">
      <w:pPr>
        <w:ind w:right="-286"/>
        <w:jc w:val="both"/>
        <w:rPr>
          <w:rFonts w:ascii="Tempus Sans ITC" w:hAnsi="Tempus Sans ITC"/>
          <w:lang w:val="en-US"/>
        </w:rPr>
      </w:pPr>
    </w:p>
    <w:p w:rsidR="00D95C32" w:rsidRDefault="00D95C32" w:rsidP="00177469">
      <w:pPr>
        <w:ind w:right="-286"/>
        <w:jc w:val="both"/>
        <w:rPr>
          <w:rFonts w:ascii="Tempus Sans ITC" w:hAnsi="Tempus Sans ITC"/>
          <w:lang w:val="en-US"/>
        </w:rPr>
      </w:pPr>
      <w:r>
        <w:rPr>
          <w:rFonts w:ascii="Tempus Sans ITC" w:hAnsi="Tempus Sans ITC"/>
          <w:lang w:val="en-US"/>
        </w:rPr>
        <w:t xml:space="preserve"> </w:t>
      </w:r>
    </w:p>
    <w:p w:rsidR="00142832" w:rsidRPr="005A507C" w:rsidRDefault="00142832" w:rsidP="00177469">
      <w:pPr>
        <w:ind w:right="-286"/>
        <w:jc w:val="both"/>
        <w:rPr>
          <w:rFonts w:ascii="Tempus Sans ITC" w:hAnsi="Tempus Sans ITC"/>
          <w:lang w:val="en-US"/>
        </w:rPr>
      </w:pPr>
    </w:p>
    <w:p w:rsidR="00142832" w:rsidRPr="005A507C" w:rsidRDefault="00142832" w:rsidP="001C40DE">
      <w:pPr>
        <w:pStyle w:val="Paragraphedeliste"/>
        <w:numPr>
          <w:ilvl w:val="0"/>
          <w:numId w:val="40"/>
        </w:numPr>
        <w:ind w:right="-286"/>
        <w:rPr>
          <w:rFonts w:ascii="Tempus Sans ITC" w:hAnsi="Tempus Sans ITC" w:cs="Tahoma"/>
          <w:b/>
          <w:sz w:val="22"/>
          <w:szCs w:val="22"/>
          <w:lang w:val="en-US"/>
        </w:rPr>
      </w:pPr>
      <w:r w:rsidRPr="005A507C">
        <w:rPr>
          <w:rFonts w:ascii="Tempus Sans ITC" w:hAnsi="Tempus Sans ITC" w:cs="Tahoma"/>
          <w:b/>
          <w:sz w:val="22"/>
          <w:szCs w:val="22"/>
          <w:u w:val="single"/>
          <w:lang w:val="en-US"/>
        </w:rPr>
        <w:t>Estimated cost.</w:t>
      </w:r>
    </w:p>
    <w:p w:rsidR="00D95C32" w:rsidRDefault="00142832" w:rsidP="00232594">
      <w:pPr>
        <w:ind w:right="-286"/>
        <w:jc w:val="both"/>
        <w:rPr>
          <w:rFonts w:ascii="Tempus Sans ITC" w:hAnsi="Tempus Sans ITC"/>
        </w:rPr>
      </w:pPr>
      <w:r w:rsidRPr="005A507C">
        <w:rPr>
          <w:rFonts w:ascii="Tempus Sans ITC" w:hAnsi="Tempus Sans ITC" w:cs="Tahoma"/>
          <w:sz w:val="22"/>
          <w:szCs w:val="22"/>
          <w:lang w:val="en-US"/>
        </w:rPr>
        <w:t xml:space="preserve">       </w:t>
      </w:r>
      <w:r w:rsidR="008A634B" w:rsidRPr="005A507C">
        <w:rPr>
          <w:rFonts w:ascii="Tempus Sans ITC" w:hAnsi="Tempus Sans ITC"/>
          <w:lang w:val="en-US"/>
        </w:rPr>
        <w:t>The estimated cost of the operation following the preliminary studies is defined as follows:</w:t>
      </w:r>
      <w:r w:rsidR="00232594" w:rsidRPr="00232594">
        <w:rPr>
          <w:rFonts w:ascii="Tempus Sans ITC" w:hAnsi="Tempus Sans ITC"/>
        </w:rPr>
        <w:t xml:space="preserve"> </w:t>
      </w:r>
    </w:p>
    <w:tbl>
      <w:tblPr>
        <w:tblpPr w:leftFromText="141" w:rightFromText="141" w:bottomFromText="160" w:vertAnchor="text" w:horzAnchor="page" w:tblpXSpec="center" w:tblpY="10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28"/>
        <w:gridCol w:w="3544"/>
      </w:tblGrid>
      <w:tr w:rsidR="00D95C32" w:rsidRPr="00CC12E6" w:rsidTr="00473CED">
        <w:trPr>
          <w:trHeight w:val="269"/>
        </w:trPr>
        <w:tc>
          <w:tcPr>
            <w:tcW w:w="817" w:type="dxa"/>
            <w:tcBorders>
              <w:top w:val="single" w:sz="4" w:space="0" w:color="auto"/>
              <w:left w:val="single" w:sz="4" w:space="0" w:color="auto"/>
              <w:bottom w:val="single" w:sz="4" w:space="0" w:color="auto"/>
              <w:right w:val="single" w:sz="4" w:space="0" w:color="auto"/>
            </w:tcBorders>
            <w:vAlign w:val="center"/>
            <w:hideMark/>
          </w:tcPr>
          <w:p w:rsidR="00D95C32" w:rsidRPr="00CC12E6" w:rsidRDefault="00D95C32" w:rsidP="00473CED">
            <w:pPr>
              <w:ind w:right="-286"/>
              <w:jc w:val="both"/>
              <w:rPr>
                <w:rFonts w:ascii="Tempus Sans ITC" w:hAnsi="Tempus Sans ITC" w:cs="Tahoma"/>
                <w:b/>
                <w:bCs/>
                <w:sz w:val="22"/>
                <w:szCs w:val="22"/>
              </w:rPr>
            </w:pPr>
            <w:r w:rsidRPr="00CC12E6">
              <w:rPr>
                <w:rFonts w:ascii="Tempus Sans ITC" w:hAnsi="Tempus Sans ITC" w:cs="Tahoma"/>
                <w:b/>
                <w:bCs/>
                <w:sz w:val="22"/>
                <w:szCs w:val="22"/>
              </w:rPr>
              <w:t>LOT</w:t>
            </w:r>
            <w:r>
              <w:rPr>
                <w:rFonts w:ascii="Tempus Sans ITC" w:hAnsi="Tempus Sans ITC" w:cs="Tahoma"/>
                <w:b/>
                <w:bCs/>
                <w:sz w:val="22"/>
                <w:szCs w:val="22"/>
              </w:rPr>
              <w:t xml:space="preserve"> N°</w:t>
            </w:r>
          </w:p>
        </w:tc>
        <w:tc>
          <w:tcPr>
            <w:tcW w:w="5528" w:type="dxa"/>
            <w:tcBorders>
              <w:top w:val="single" w:sz="4" w:space="0" w:color="auto"/>
              <w:left w:val="single" w:sz="4" w:space="0" w:color="auto"/>
              <w:bottom w:val="single" w:sz="4" w:space="0" w:color="auto"/>
              <w:right w:val="single" w:sz="4" w:space="0" w:color="auto"/>
            </w:tcBorders>
            <w:vAlign w:val="center"/>
            <w:hideMark/>
          </w:tcPr>
          <w:p w:rsidR="00D95C32" w:rsidRPr="00CC12E6" w:rsidRDefault="00D95C32" w:rsidP="00473CED">
            <w:pPr>
              <w:ind w:right="-286"/>
              <w:jc w:val="both"/>
              <w:rPr>
                <w:rFonts w:ascii="Tempus Sans ITC" w:hAnsi="Tempus Sans ITC" w:cs="Tahoma"/>
                <w:b/>
                <w:bCs/>
                <w:sz w:val="22"/>
                <w:szCs w:val="22"/>
              </w:rPr>
            </w:pPr>
            <w:r w:rsidRPr="00CC12E6">
              <w:rPr>
                <w:rFonts w:ascii="Tempus Sans ITC" w:hAnsi="Tempus Sans ITC" w:cs="Tahoma"/>
                <w:b/>
                <w:bCs/>
                <w:sz w:val="22"/>
                <w:szCs w:val="22"/>
              </w:rPr>
              <w:t>DESIGNATION</w:t>
            </w:r>
          </w:p>
        </w:tc>
        <w:tc>
          <w:tcPr>
            <w:tcW w:w="3544" w:type="dxa"/>
            <w:tcBorders>
              <w:top w:val="single" w:sz="4" w:space="0" w:color="auto"/>
              <w:left w:val="single" w:sz="4" w:space="0" w:color="auto"/>
              <w:bottom w:val="single" w:sz="4" w:space="0" w:color="auto"/>
              <w:right w:val="single" w:sz="4" w:space="0" w:color="auto"/>
            </w:tcBorders>
            <w:vAlign w:val="center"/>
            <w:hideMark/>
          </w:tcPr>
          <w:p w:rsidR="00D95C32" w:rsidRPr="00CC12E6" w:rsidRDefault="00022267" w:rsidP="00473CED">
            <w:pPr>
              <w:ind w:right="-286"/>
              <w:jc w:val="center"/>
              <w:rPr>
                <w:rFonts w:ascii="Tempus Sans ITC" w:hAnsi="Tempus Sans ITC" w:cs="Tahoma"/>
                <w:b/>
                <w:bCs/>
                <w:sz w:val="22"/>
                <w:szCs w:val="22"/>
              </w:rPr>
            </w:pPr>
            <w:r>
              <w:rPr>
                <w:rFonts w:ascii="Tempus Sans ITC" w:hAnsi="Tempus Sans ITC" w:cs="Tahoma"/>
                <w:b/>
                <w:bCs/>
                <w:sz w:val="22"/>
                <w:szCs w:val="22"/>
              </w:rPr>
              <w:t>estimated cost</w:t>
            </w:r>
          </w:p>
        </w:tc>
      </w:tr>
      <w:tr w:rsidR="00D95C32" w:rsidRPr="00CC12E6" w:rsidTr="00473CED">
        <w:trPr>
          <w:trHeight w:val="779"/>
        </w:trPr>
        <w:tc>
          <w:tcPr>
            <w:tcW w:w="817" w:type="dxa"/>
            <w:tcBorders>
              <w:top w:val="single" w:sz="4" w:space="0" w:color="auto"/>
              <w:left w:val="single" w:sz="4" w:space="0" w:color="auto"/>
              <w:bottom w:val="single" w:sz="4" w:space="0" w:color="auto"/>
              <w:right w:val="single" w:sz="4" w:space="0" w:color="auto"/>
            </w:tcBorders>
            <w:vAlign w:val="center"/>
          </w:tcPr>
          <w:p w:rsidR="00D95C32" w:rsidRPr="00CC12E6" w:rsidRDefault="00D95C32" w:rsidP="00D95C32">
            <w:pPr>
              <w:ind w:right="-286"/>
              <w:jc w:val="both"/>
              <w:rPr>
                <w:rFonts w:ascii="Tempus Sans ITC" w:hAnsi="Tempus Sans ITC" w:cs="Tahoma"/>
                <w:b/>
                <w:bCs/>
                <w:sz w:val="22"/>
                <w:szCs w:val="22"/>
              </w:rPr>
            </w:pPr>
            <w:r w:rsidRPr="00CC12E6">
              <w:rPr>
                <w:rFonts w:ascii="Tempus Sans ITC" w:hAnsi="Tempus Sans ITC" w:cs="Tahoma"/>
                <w:b/>
                <w:bCs/>
                <w:sz w:val="22"/>
                <w:szCs w:val="22"/>
              </w:rPr>
              <w:t>1</w:t>
            </w:r>
          </w:p>
        </w:tc>
        <w:tc>
          <w:tcPr>
            <w:tcW w:w="5528" w:type="dxa"/>
            <w:tcBorders>
              <w:top w:val="single" w:sz="4" w:space="0" w:color="auto"/>
              <w:left w:val="single" w:sz="4" w:space="0" w:color="auto"/>
              <w:bottom w:val="single" w:sz="4" w:space="0" w:color="auto"/>
              <w:right w:val="single" w:sz="4" w:space="0" w:color="auto"/>
            </w:tcBorders>
            <w:vAlign w:val="center"/>
          </w:tcPr>
          <w:p w:rsidR="00D95C32" w:rsidRPr="0094366F" w:rsidRDefault="00D95C32" w:rsidP="00D95C32">
            <w:pPr>
              <w:ind w:right="-286"/>
              <w:jc w:val="both"/>
              <w:rPr>
                <w:rFonts w:ascii="Tempus Sans ITC" w:hAnsi="Tempus Sans ITC"/>
                <w:bCs/>
              </w:rPr>
            </w:pPr>
            <w:r w:rsidRPr="0094366F">
              <w:rPr>
                <w:rFonts w:ascii="Tempus Sans ITC" w:hAnsi="Tempus Sans ITC"/>
                <w:bCs/>
              </w:rPr>
              <w:t xml:space="preserve">Acquisition </w:t>
            </w:r>
            <w:r>
              <w:rPr>
                <w:rFonts w:ascii="Tempus Sans ITC" w:hAnsi="Tempus Sans ITC"/>
                <w:bCs/>
              </w:rPr>
              <w:t>of equipment for the development of fish production in the commune of Nguibassal</w:t>
            </w:r>
          </w:p>
        </w:tc>
        <w:tc>
          <w:tcPr>
            <w:tcW w:w="3544" w:type="dxa"/>
            <w:tcBorders>
              <w:top w:val="single" w:sz="4" w:space="0" w:color="auto"/>
              <w:left w:val="single" w:sz="4" w:space="0" w:color="auto"/>
              <w:bottom w:val="single" w:sz="4" w:space="0" w:color="auto"/>
              <w:right w:val="single" w:sz="4" w:space="0" w:color="auto"/>
            </w:tcBorders>
            <w:vAlign w:val="center"/>
          </w:tcPr>
          <w:p w:rsidR="00D95C32" w:rsidRPr="00CC12E6" w:rsidRDefault="00D95C32" w:rsidP="00D95C32">
            <w:pPr>
              <w:ind w:right="-286"/>
              <w:jc w:val="both"/>
              <w:rPr>
                <w:rFonts w:ascii="Tempus Sans ITC" w:hAnsi="Tempus Sans ITC" w:cs="Tahoma"/>
                <w:b/>
                <w:bCs/>
                <w:sz w:val="22"/>
                <w:szCs w:val="22"/>
              </w:rPr>
            </w:pPr>
            <w:r>
              <w:rPr>
                <w:rFonts w:ascii="Tempus Sans ITC" w:hAnsi="Tempus Sans ITC" w:cs="Tahoma"/>
                <w:b/>
                <w:bCs/>
                <w:sz w:val="22"/>
                <w:szCs w:val="22"/>
              </w:rPr>
              <w:t xml:space="preserve">20 000 000 F (twenty millions de francs) CFA </w:t>
            </w:r>
          </w:p>
        </w:tc>
      </w:tr>
    </w:tbl>
    <w:p w:rsidR="004A2F6F" w:rsidRPr="00232594" w:rsidRDefault="004A2F6F" w:rsidP="00232594">
      <w:pPr>
        <w:ind w:right="-286"/>
        <w:jc w:val="both"/>
        <w:rPr>
          <w:rFonts w:ascii="Tempus Sans ITC" w:hAnsi="Tempus Sans ITC"/>
          <w:lang w:val="en-US"/>
        </w:rPr>
      </w:pPr>
    </w:p>
    <w:p w:rsidR="00142832" w:rsidRPr="005A507C" w:rsidRDefault="00142832" w:rsidP="001C40DE">
      <w:pPr>
        <w:pStyle w:val="Paragraphedeliste"/>
        <w:numPr>
          <w:ilvl w:val="0"/>
          <w:numId w:val="40"/>
        </w:numPr>
        <w:ind w:right="-286"/>
        <w:rPr>
          <w:rFonts w:ascii="Tempus Sans ITC" w:hAnsi="Tempus Sans ITC" w:cs="Tahoma"/>
          <w:b/>
          <w:sz w:val="22"/>
          <w:szCs w:val="22"/>
          <w:lang w:val="en-US"/>
        </w:rPr>
      </w:pPr>
      <w:r w:rsidRPr="005A507C">
        <w:rPr>
          <w:rFonts w:ascii="Tempus Sans ITC" w:hAnsi="Tempus Sans ITC" w:cs="Tahoma"/>
          <w:b/>
          <w:sz w:val="22"/>
          <w:szCs w:val="22"/>
          <w:u w:val="single"/>
          <w:lang w:val="en-US"/>
        </w:rPr>
        <w:lastRenderedPageBreak/>
        <w:t>Participation and origin.</w:t>
      </w:r>
    </w:p>
    <w:p w:rsidR="00142832" w:rsidRPr="005A507C" w:rsidRDefault="00142832" w:rsidP="00177469">
      <w:pPr>
        <w:ind w:right="-286"/>
        <w:jc w:val="both"/>
        <w:rPr>
          <w:rFonts w:ascii="Tempus Sans ITC" w:hAnsi="Tempus Sans ITC" w:cs="Tahoma"/>
          <w:sz w:val="22"/>
          <w:szCs w:val="22"/>
          <w:lang w:val="en-US"/>
        </w:rPr>
      </w:pPr>
      <w:r w:rsidRPr="005A507C">
        <w:rPr>
          <w:rFonts w:ascii="Tempus Sans ITC" w:hAnsi="Tempus Sans ITC" w:cs="Tahoma"/>
          <w:sz w:val="22"/>
          <w:szCs w:val="22"/>
          <w:lang w:val="en-US"/>
        </w:rPr>
        <w:t xml:space="preserve">       </w:t>
      </w:r>
      <w:r w:rsidR="008A634B" w:rsidRPr="005A507C">
        <w:rPr>
          <w:rFonts w:ascii="Tempus Sans ITC" w:hAnsi="Tempus Sans ITC"/>
          <w:lang w:val="en-US"/>
        </w:rPr>
        <w:t>Participation in this Quotation Request is open to companies regularly established in Cameroon and having technical and financial capacities in supplies and equipment.</w:t>
      </w:r>
    </w:p>
    <w:p w:rsidR="00142832" w:rsidRPr="005A507C" w:rsidRDefault="00142832" w:rsidP="001C40DE">
      <w:pPr>
        <w:pStyle w:val="Paragraphedeliste"/>
        <w:numPr>
          <w:ilvl w:val="0"/>
          <w:numId w:val="40"/>
        </w:numPr>
        <w:ind w:right="-286"/>
        <w:rPr>
          <w:rFonts w:ascii="Tempus Sans ITC" w:hAnsi="Tempus Sans ITC" w:cs="Tahoma"/>
          <w:b/>
          <w:sz w:val="22"/>
          <w:szCs w:val="22"/>
          <w:u w:val="single"/>
          <w:lang w:val="en-US"/>
        </w:rPr>
      </w:pPr>
      <w:r w:rsidRPr="005A507C">
        <w:rPr>
          <w:rFonts w:ascii="Tempus Sans ITC" w:hAnsi="Tempus Sans ITC" w:cs="Tahoma"/>
          <w:b/>
          <w:sz w:val="22"/>
          <w:szCs w:val="22"/>
          <w:u w:val="single"/>
          <w:lang w:val="en-US"/>
        </w:rPr>
        <w:t>F</w:t>
      </w:r>
      <w:r w:rsidR="008A634B" w:rsidRPr="005A507C">
        <w:rPr>
          <w:rFonts w:ascii="Tempus Sans ITC" w:hAnsi="Tempus Sans ITC" w:cs="Tahoma"/>
          <w:b/>
          <w:sz w:val="22"/>
          <w:szCs w:val="22"/>
          <w:u w:val="single"/>
          <w:lang w:val="en-US"/>
        </w:rPr>
        <w:t>unding</w:t>
      </w:r>
      <w:r w:rsidRPr="005A507C">
        <w:rPr>
          <w:rFonts w:ascii="Tempus Sans ITC" w:hAnsi="Tempus Sans ITC" w:cs="Tahoma"/>
          <w:b/>
          <w:sz w:val="22"/>
          <w:szCs w:val="22"/>
          <w:u w:val="single"/>
          <w:lang w:val="en-US"/>
        </w:rPr>
        <w:t>.</w:t>
      </w:r>
    </w:p>
    <w:p w:rsidR="00437D39" w:rsidRDefault="00142832" w:rsidP="008A634B">
      <w:pPr>
        <w:ind w:right="-286"/>
        <w:jc w:val="both"/>
        <w:rPr>
          <w:rFonts w:ascii="Tempus Sans ITC" w:hAnsi="Tempus Sans ITC"/>
          <w:lang w:val="en-US"/>
        </w:rPr>
      </w:pPr>
      <w:r w:rsidRPr="005A507C">
        <w:rPr>
          <w:rFonts w:ascii="Tempus Sans ITC" w:hAnsi="Tempus Sans ITC" w:cs="Tahoma"/>
          <w:sz w:val="22"/>
          <w:szCs w:val="22"/>
          <w:lang w:val="en-US"/>
        </w:rPr>
        <w:t xml:space="preserve">    </w:t>
      </w:r>
      <w:r w:rsidR="008A634B" w:rsidRPr="005A507C">
        <w:rPr>
          <w:rFonts w:ascii="Tempus Sans ITC" w:hAnsi="Tempus Sans ITC"/>
          <w:lang w:val="en-US"/>
        </w:rPr>
        <w:t xml:space="preserve">The supplies covered by this Quotation Request are financed by the </w:t>
      </w:r>
      <w:r w:rsidR="00CC12E6">
        <w:rPr>
          <w:rFonts w:ascii="Tempus Sans ITC" w:hAnsi="Tempus Sans ITC"/>
          <w:lang w:val="en-US"/>
        </w:rPr>
        <w:t>2025</w:t>
      </w:r>
      <w:r w:rsidR="008A634B" w:rsidRPr="005A507C">
        <w:rPr>
          <w:rFonts w:ascii="Tempus Sans ITC" w:hAnsi="Tempus Sans ITC"/>
          <w:lang w:val="en-US"/>
        </w:rPr>
        <w:t xml:space="preserve"> Public Investment Budget.</w:t>
      </w:r>
    </w:p>
    <w:p w:rsidR="00D95C32" w:rsidRPr="00D95C32" w:rsidRDefault="00D95C32" w:rsidP="00D95C32">
      <w:pPr>
        <w:pStyle w:val="Paragraphedeliste"/>
        <w:numPr>
          <w:ilvl w:val="0"/>
          <w:numId w:val="40"/>
        </w:numPr>
        <w:ind w:right="-286"/>
        <w:rPr>
          <w:rFonts w:ascii="Tempus Sans ITC" w:hAnsi="Tempus Sans ITC" w:cs="Tahoma"/>
          <w:b/>
          <w:sz w:val="22"/>
          <w:szCs w:val="22"/>
          <w:u w:val="single"/>
          <w:lang w:val="en-US"/>
        </w:rPr>
      </w:pPr>
      <w:r w:rsidRPr="00D95C32">
        <w:rPr>
          <w:rFonts w:ascii="Tempus Sans ITC" w:hAnsi="Tempus Sans ITC" w:cs="Tahoma"/>
          <w:b/>
          <w:sz w:val="22"/>
          <w:szCs w:val="22"/>
          <w:u w:val="single"/>
          <w:lang w:val="en-US"/>
        </w:rPr>
        <w:t xml:space="preserve">Mission of submission : </w:t>
      </w:r>
    </w:p>
    <w:p w:rsidR="00D95C32" w:rsidRPr="00D95C32" w:rsidRDefault="00D95C32" w:rsidP="008A634B">
      <w:pPr>
        <w:ind w:right="-286"/>
        <w:jc w:val="both"/>
        <w:rPr>
          <w:rFonts w:ascii="Tempus Sans ITC" w:hAnsi="Tempus Sans ITC"/>
          <w:lang w:val="en-US"/>
        </w:rPr>
      </w:pPr>
      <w:r w:rsidRPr="00D95C32">
        <w:rPr>
          <w:rFonts w:ascii="Tempus Sans ITC" w:hAnsi="Tempus Sans ITC"/>
          <w:lang w:val="en-US"/>
        </w:rPr>
        <w:t xml:space="preserve">The submission method chosen for this consultation is offline. </w:t>
      </w:r>
    </w:p>
    <w:p w:rsidR="00142832" w:rsidRPr="004A2F6F" w:rsidRDefault="008A634B" w:rsidP="001C40DE">
      <w:pPr>
        <w:pStyle w:val="Paragraphedeliste"/>
        <w:numPr>
          <w:ilvl w:val="0"/>
          <w:numId w:val="40"/>
        </w:numPr>
        <w:ind w:right="-286"/>
        <w:rPr>
          <w:rFonts w:ascii="Tempus Sans ITC" w:hAnsi="Tempus Sans ITC" w:cs="Tahoma"/>
          <w:b/>
          <w:sz w:val="22"/>
          <w:szCs w:val="22"/>
          <w:u w:val="single"/>
          <w:lang w:val="en-US"/>
        </w:rPr>
      </w:pPr>
      <w:r w:rsidRPr="004A2F6F">
        <w:rPr>
          <w:rFonts w:ascii="Tempus Sans ITC" w:hAnsi="Tempus Sans ITC"/>
          <w:b/>
          <w:lang w:val="en-US"/>
        </w:rPr>
        <w:t xml:space="preserve"> </w:t>
      </w:r>
      <w:r w:rsidRPr="004A2F6F">
        <w:rPr>
          <w:rFonts w:ascii="Tempus Sans ITC" w:hAnsi="Tempus Sans ITC"/>
          <w:b/>
          <w:u w:val="single"/>
          <w:lang w:val="en-US"/>
        </w:rPr>
        <w:t xml:space="preserve">Consultation of the </w:t>
      </w:r>
      <w:r w:rsidR="00A131E1" w:rsidRPr="004A2F6F">
        <w:rPr>
          <w:rFonts w:ascii="Tempus Sans ITC" w:hAnsi="Tempus Sans ITC"/>
          <w:b/>
          <w:u w:val="single"/>
          <w:lang w:val="en-US"/>
        </w:rPr>
        <w:t>Quotation request</w:t>
      </w:r>
      <w:r w:rsidRPr="004A2F6F">
        <w:rPr>
          <w:rFonts w:ascii="Tempus Sans ITC" w:hAnsi="Tempus Sans ITC"/>
          <w:b/>
          <w:u w:val="single"/>
          <w:lang w:val="en-US"/>
        </w:rPr>
        <w:t xml:space="preserve"> file</w:t>
      </w:r>
    </w:p>
    <w:p w:rsidR="00142832" w:rsidRDefault="00142832" w:rsidP="00177469">
      <w:pPr>
        <w:ind w:right="-286"/>
        <w:jc w:val="both"/>
        <w:rPr>
          <w:rFonts w:ascii="Tempus Sans ITC" w:hAnsi="Tempus Sans ITC"/>
          <w:lang w:val="en-US"/>
        </w:rPr>
      </w:pPr>
      <w:r w:rsidRPr="005A507C">
        <w:rPr>
          <w:rFonts w:ascii="Tempus Sans ITC" w:hAnsi="Tempus Sans ITC" w:cs="Tahoma"/>
          <w:sz w:val="22"/>
          <w:szCs w:val="22"/>
          <w:lang w:val="en-US"/>
        </w:rPr>
        <w:t xml:space="preserve">       </w:t>
      </w:r>
      <w:r w:rsidR="00A131E1" w:rsidRPr="005A507C">
        <w:rPr>
          <w:rFonts w:ascii="Tempus Sans ITC" w:hAnsi="Tempus Sans ITC"/>
          <w:lang w:val="en-US"/>
        </w:rPr>
        <w:t xml:space="preserve">The Listing Request file can be consulted free of charge during working hours at the </w:t>
      </w:r>
      <w:r w:rsidR="006F4C3D">
        <w:rPr>
          <w:rFonts w:ascii="Tempus Sans ITC" w:hAnsi="Tempus Sans ITC"/>
          <w:lang w:val="en-US"/>
        </w:rPr>
        <w:t>NGUIBASSAL</w:t>
      </w:r>
      <w:r w:rsidR="00A131E1" w:rsidRPr="005A507C">
        <w:rPr>
          <w:rFonts w:ascii="Tempus Sans ITC" w:hAnsi="Tempus Sans ITC"/>
          <w:lang w:val="en-US"/>
        </w:rPr>
        <w:t xml:space="preserve"> Town Hall as soon as this Notice of Listing Request is published.</w:t>
      </w:r>
      <w:r w:rsidR="00022267" w:rsidRPr="00022267">
        <w:rPr>
          <w:rFonts w:ascii="Arial Narrow" w:eastAsia="Calibri" w:hAnsi="Arial Narrow" w:cs="Tahoma"/>
        </w:rPr>
        <w:t xml:space="preserve"> </w:t>
      </w:r>
      <w:r w:rsidR="00022267" w:rsidRPr="00022267">
        <w:rPr>
          <w:rFonts w:ascii="Tempus Sans ITC" w:hAnsi="Tempus Sans ITC"/>
        </w:rPr>
        <w:t>Tel : 699 89 39 83/690 31 25 69</w:t>
      </w:r>
      <w:r w:rsidR="00022267" w:rsidRPr="00022267">
        <w:rPr>
          <w:rFonts w:ascii="Tempus Sans ITC" w:hAnsi="Tempus Sans ITC"/>
          <w:lang w:val="en-US"/>
        </w:rPr>
        <w:t>.</w:t>
      </w:r>
    </w:p>
    <w:p w:rsidR="00D95C32" w:rsidRPr="005A507C" w:rsidRDefault="00D95C32" w:rsidP="00177469">
      <w:pPr>
        <w:ind w:right="-286"/>
        <w:jc w:val="both"/>
        <w:rPr>
          <w:rFonts w:ascii="Tempus Sans ITC" w:hAnsi="Tempus Sans ITC" w:cs="Tahoma"/>
          <w:sz w:val="22"/>
          <w:szCs w:val="22"/>
          <w:lang w:val="en-US"/>
        </w:rPr>
      </w:pPr>
      <w:r w:rsidRPr="00D95C32">
        <w:rPr>
          <w:rFonts w:ascii="Tempus Sans ITC" w:hAnsi="Tempus Sans ITC"/>
          <w:lang w:val="en-US"/>
        </w:rPr>
        <w:t xml:space="preserve">It can also be consulted online on the platform (COLEPS) at the addresses </w:t>
      </w:r>
      <w:r w:rsidRPr="00D95C32">
        <w:rPr>
          <w:rFonts w:ascii="Tempus Sans ITC" w:hAnsi="Tempus Sans ITC"/>
          <w:bCs/>
          <w:lang w:val="en-GB"/>
        </w:rPr>
        <w:t>http://www.marchespublics.cm or http://www.publiccontracts.cm, upon publication of this notice in the markets journal (JDM).</w:t>
      </w:r>
    </w:p>
    <w:p w:rsidR="00142832" w:rsidRPr="004A2F6F" w:rsidRDefault="00A131E1" w:rsidP="001C40DE">
      <w:pPr>
        <w:pStyle w:val="Paragraphedeliste"/>
        <w:numPr>
          <w:ilvl w:val="0"/>
          <w:numId w:val="40"/>
        </w:numPr>
        <w:ind w:right="-286"/>
        <w:rPr>
          <w:rFonts w:ascii="Tempus Sans ITC" w:hAnsi="Tempus Sans ITC" w:cs="Tahoma"/>
          <w:b/>
          <w:sz w:val="22"/>
          <w:szCs w:val="22"/>
          <w:u w:val="single"/>
          <w:lang w:val="en-US"/>
        </w:rPr>
      </w:pPr>
      <w:r w:rsidRPr="004A2F6F">
        <w:rPr>
          <w:rFonts w:ascii="Tempus Sans ITC" w:hAnsi="Tempus Sans ITC"/>
          <w:b/>
          <w:lang w:val="en-US"/>
        </w:rPr>
        <w:t xml:space="preserve"> </w:t>
      </w:r>
      <w:r w:rsidRPr="004A2F6F">
        <w:rPr>
          <w:rFonts w:ascii="Tempus Sans ITC" w:hAnsi="Tempus Sans ITC"/>
          <w:b/>
          <w:u w:val="single"/>
          <w:lang w:val="en-US"/>
        </w:rPr>
        <w:t xml:space="preserve">Acquisition of the Quotation request </w:t>
      </w:r>
      <w:r w:rsidR="004A2F6F" w:rsidRPr="004A2F6F">
        <w:rPr>
          <w:rFonts w:ascii="Tempus Sans ITC" w:hAnsi="Tempus Sans ITC"/>
          <w:b/>
          <w:u w:val="single"/>
          <w:lang w:val="en-US"/>
        </w:rPr>
        <w:t>file</w:t>
      </w:r>
    </w:p>
    <w:p w:rsidR="00142832" w:rsidRDefault="00142832" w:rsidP="00177469">
      <w:pPr>
        <w:ind w:right="-286"/>
        <w:jc w:val="both"/>
        <w:rPr>
          <w:rFonts w:ascii="Tempus Sans ITC" w:hAnsi="Tempus Sans ITC"/>
          <w:lang w:val="en-US"/>
        </w:rPr>
      </w:pPr>
      <w:r w:rsidRPr="005A507C">
        <w:rPr>
          <w:rFonts w:ascii="Tempus Sans ITC" w:hAnsi="Tempus Sans ITC" w:cs="Tahoma"/>
          <w:sz w:val="22"/>
          <w:szCs w:val="22"/>
          <w:lang w:val="en-US"/>
        </w:rPr>
        <w:t xml:space="preserve">      </w:t>
      </w:r>
      <w:r w:rsidR="00A131E1" w:rsidRPr="005A507C">
        <w:rPr>
          <w:rFonts w:ascii="Tempus Sans ITC" w:hAnsi="Tempus Sans ITC"/>
          <w:lang w:val="en-US"/>
        </w:rPr>
        <w:t xml:space="preserve">The Listing Request File can be obtained from the Town Hall of the Municipality of </w:t>
      </w:r>
      <w:r w:rsidR="006F4C3D">
        <w:rPr>
          <w:rFonts w:ascii="Tempus Sans ITC" w:hAnsi="Tempus Sans ITC"/>
          <w:lang w:val="en-US"/>
        </w:rPr>
        <w:t>NGUIBASSAL</w:t>
      </w:r>
      <w:r w:rsidR="00A131E1" w:rsidRPr="005A507C">
        <w:rPr>
          <w:rFonts w:ascii="Tempus Sans ITC" w:hAnsi="Tempus Sans ITC"/>
          <w:lang w:val="en-US"/>
        </w:rPr>
        <w:t xml:space="preserve"> (Mayor's office) upon publication of this Notice, against presentation of a payment receipt of </w:t>
      </w:r>
      <w:r w:rsidR="00022267">
        <w:rPr>
          <w:rFonts w:ascii="Tempus Sans ITC" w:hAnsi="Tempus Sans ITC"/>
          <w:b/>
          <w:lang w:val="en-US"/>
        </w:rPr>
        <w:t>4</w:t>
      </w:r>
      <w:r w:rsidR="00363738">
        <w:rPr>
          <w:rFonts w:ascii="Tempus Sans ITC" w:hAnsi="Tempus Sans ITC"/>
          <w:b/>
          <w:lang w:val="en-US"/>
        </w:rPr>
        <w:t>0</w:t>
      </w:r>
      <w:r w:rsidR="00A131E1" w:rsidRPr="000D2B4A">
        <w:rPr>
          <w:rFonts w:ascii="Tempus Sans ITC" w:hAnsi="Tempus Sans ITC"/>
          <w:b/>
          <w:lang w:val="en-US"/>
        </w:rPr>
        <w:t>,000F (</w:t>
      </w:r>
      <w:r w:rsidR="00022267">
        <w:rPr>
          <w:rFonts w:ascii="Tempus Sans ITC" w:hAnsi="Tempus Sans ITC"/>
          <w:b/>
          <w:lang w:val="en-US"/>
        </w:rPr>
        <w:t>for</w:t>
      </w:r>
      <w:r w:rsidR="00363738">
        <w:rPr>
          <w:rFonts w:ascii="Tempus Sans ITC" w:hAnsi="Tempus Sans ITC"/>
          <w:b/>
          <w:lang w:val="en-US"/>
        </w:rPr>
        <w:t>ty</w:t>
      </w:r>
      <w:r w:rsidR="00A131E1" w:rsidRPr="000D2B4A">
        <w:rPr>
          <w:rFonts w:ascii="Tempus Sans ITC" w:hAnsi="Tempus Sans ITC"/>
          <w:b/>
          <w:lang w:val="en-US"/>
        </w:rPr>
        <w:t xml:space="preserve"> thousand</w:t>
      </w:r>
      <w:r w:rsidR="000D2B4A" w:rsidRPr="000D2B4A">
        <w:rPr>
          <w:rFonts w:ascii="Tempus Sans ITC" w:hAnsi="Tempus Sans ITC"/>
          <w:b/>
          <w:lang w:val="en-US"/>
        </w:rPr>
        <w:t xml:space="preserve"> francs</w:t>
      </w:r>
      <w:r w:rsidR="00A131E1" w:rsidRPr="000D2B4A">
        <w:rPr>
          <w:rFonts w:ascii="Tempus Sans ITC" w:hAnsi="Tempus Sans ITC"/>
          <w:b/>
          <w:lang w:val="en-US"/>
        </w:rPr>
        <w:t xml:space="preserve">) CFA </w:t>
      </w:r>
      <w:r w:rsidR="00A131E1" w:rsidRPr="005A507C">
        <w:rPr>
          <w:rFonts w:ascii="Tempus Sans ITC" w:hAnsi="Tempus Sans ITC"/>
          <w:lang w:val="en-US"/>
        </w:rPr>
        <w:t xml:space="preserve">to the Municipal Revenue of  the Municipality of </w:t>
      </w:r>
      <w:r w:rsidR="006F4C3D">
        <w:rPr>
          <w:rFonts w:ascii="Tempus Sans ITC" w:hAnsi="Tempus Sans ITC"/>
          <w:lang w:val="en-US"/>
        </w:rPr>
        <w:t>NGUIBASSAL</w:t>
      </w:r>
      <w:r w:rsidR="00A131E1" w:rsidRPr="005A507C">
        <w:rPr>
          <w:rFonts w:ascii="Tempus Sans ITC" w:hAnsi="Tempus Sans ITC"/>
          <w:lang w:val="en-US"/>
        </w:rPr>
        <w:t>.</w:t>
      </w:r>
    </w:p>
    <w:p w:rsidR="00022267" w:rsidRPr="005A507C" w:rsidRDefault="00022267" w:rsidP="00177469">
      <w:pPr>
        <w:ind w:right="-286"/>
        <w:jc w:val="both"/>
        <w:rPr>
          <w:rFonts w:ascii="Tempus Sans ITC" w:hAnsi="Tempus Sans ITC" w:cs="Tahoma"/>
          <w:sz w:val="22"/>
          <w:szCs w:val="22"/>
          <w:lang w:val="en-US"/>
        </w:rPr>
      </w:pPr>
      <w:r w:rsidRPr="00022267">
        <w:rPr>
          <w:rFonts w:ascii="Tempus Sans ITC" w:hAnsi="Tempus Sans ITC"/>
          <w:lang w:val="en-US"/>
        </w:rPr>
        <w:t>is</w:t>
      </w:r>
      <w:r>
        <w:rPr>
          <w:rFonts w:ascii="Tempus Sans ITC" w:hAnsi="Tempus Sans ITC"/>
          <w:lang w:val="en-US"/>
        </w:rPr>
        <w:t xml:space="preserve"> also possible to obtain the DC</w:t>
      </w:r>
      <w:r w:rsidRPr="00022267">
        <w:rPr>
          <w:rFonts w:ascii="Tempus Sans ITC" w:hAnsi="Tempus Sans ITC"/>
          <w:lang w:val="en-US"/>
        </w:rPr>
        <w:t xml:space="preserve"> by free download on the platform (COLEPS) or on the ARMP website </w:t>
      </w:r>
      <w:r w:rsidRPr="00022267">
        <w:rPr>
          <w:rFonts w:ascii="Tempus Sans ITC" w:hAnsi="Tempus Sans ITC"/>
          <w:bCs/>
          <w:lang w:val="en-GB"/>
        </w:rPr>
        <w:t>(</w:t>
      </w:r>
      <w:hyperlink r:id="rId12" w:history="1">
        <w:r w:rsidRPr="00022267">
          <w:rPr>
            <w:rStyle w:val="Lienhypertexte"/>
            <w:rFonts w:ascii="Tempus Sans ITC" w:hAnsi="Tempus Sans ITC"/>
            <w:bCs/>
            <w:lang w:val="en-GB"/>
          </w:rPr>
          <w:t>http://www.armp.cm</w:t>
        </w:r>
      </w:hyperlink>
      <w:r w:rsidRPr="00022267">
        <w:rPr>
          <w:rFonts w:ascii="Tempus Sans ITC" w:hAnsi="Tempus Sans ITC"/>
          <w:bCs/>
          <w:lang w:val="en-GB"/>
        </w:rPr>
        <w:t xml:space="preserve">) </w:t>
      </w:r>
      <w:r w:rsidRPr="00022267">
        <w:rPr>
          <w:rFonts w:ascii="Tempus Sans ITC" w:hAnsi="Tempus Sans ITC"/>
          <w:lang w:val="en-US"/>
        </w:rPr>
        <w:t xml:space="preserve">available at the following addresses for the electronic version. However, physical submission is </w:t>
      </w:r>
      <w:r>
        <w:rPr>
          <w:rFonts w:ascii="Tempus Sans ITC" w:hAnsi="Tempus Sans ITC"/>
          <w:lang w:val="en-US"/>
        </w:rPr>
        <w:t>subject to payment of the DC</w:t>
      </w:r>
      <w:r w:rsidRPr="00022267">
        <w:rPr>
          <w:rFonts w:ascii="Tempus Sans ITC" w:hAnsi="Tempus Sans ITC"/>
          <w:lang w:val="en-US"/>
        </w:rPr>
        <w:t xml:space="preserve"> purchase fee.</w:t>
      </w:r>
    </w:p>
    <w:p w:rsidR="00142832" w:rsidRPr="004A2F6F" w:rsidRDefault="00A131E1" w:rsidP="001C40DE">
      <w:pPr>
        <w:pStyle w:val="Paragraphedeliste"/>
        <w:numPr>
          <w:ilvl w:val="0"/>
          <w:numId w:val="40"/>
        </w:numPr>
        <w:ind w:right="-286"/>
        <w:rPr>
          <w:rFonts w:ascii="Tempus Sans ITC" w:hAnsi="Tempus Sans ITC" w:cs="Tahoma"/>
          <w:b/>
          <w:sz w:val="22"/>
          <w:szCs w:val="22"/>
          <w:u w:val="single"/>
          <w:lang w:val="en-US"/>
        </w:rPr>
      </w:pPr>
      <w:r w:rsidRPr="004A2F6F">
        <w:rPr>
          <w:rFonts w:ascii="Tempus Sans ITC" w:hAnsi="Tempus Sans ITC"/>
          <w:b/>
          <w:u w:val="single"/>
          <w:lang w:val="en-US"/>
        </w:rPr>
        <w:t xml:space="preserve"> Delivery of offer</w:t>
      </w:r>
    </w:p>
    <w:p w:rsidR="00142832" w:rsidRPr="005A507C" w:rsidRDefault="00142832" w:rsidP="00177469">
      <w:pPr>
        <w:ind w:right="-286"/>
        <w:jc w:val="both"/>
        <w:rPr>
          <w:rFonts w:ascii="Tempus Sans ITC" w:hAnsi="Tempus Sans ITC" w:cs="Tahoma"/>
          <w:sz w:val="22"/>
          <w:szCs w:val="22"/>
          <w:lang w:val="en-US"/>
        </w:rPr>
      </w:pPr>
      <w:r w:rsidRPr="005A507C">
        <w:rPr>
          <w:rFonts w:ascii="Tempus Sans ITC" w:hAnsi="Tempus Sans ITC" w:cs="Tahoma"/>
          <w:sz w:val="22"/>
          <w:szCs w:val="22"/>
          <w:lang w:val="en-US"/>
        </w:rPr>
        <w:t xml:space="preserve">      </w:t>
      </w:r>
      <w:r w:rsidR="00A131E1" w:rsidRPr="005A507C">
        <w:rPr>
          <w:rFonts w:ascii="Tempus Sans ITC" w:hAnsi="Tempus Sans ITC"/>
          <w:lang w:val="en-US"/>
        </w:rPr>
        <w:t xml:space="preserve">Each offer written in French or in English and in seven (07) copies, including one (01) original and six (06) copies marked as such, must reach the City of </w:t>
      </w:r>
      <w:r w:rsidR="006F4C3D">
        <w:rPr>
          <w:rFonts w:ascii="Tempus Sans ITC" w:hAnsi="Tempus Sans ITC"/>
          <w:lang w:val="en-US"/>
        </w:rPr>
        <w:t>NGUIBASSAL</w:t>
      </w:r>
      <w:r w:rsidR="00C82F38">
        <w:rPr>
          <w:rFonts w:ascii="Tempus Sans ITC" w:hAnsi="Tempus Sans ITC"/>
          <w:lang w:val="en-US"/>
        </w:rPr>
        <w:t xml:space="preserve"> no later than 28 February</w:t>
      </w:r>
      <w:r w:rsidR="00A131E1" w:rsidRPr="003C2045">
        <w:rPr>
          <w:rFonts w:ascii="Tempus Sans ITC" w:hAnsi="Tempus Sans ITC"/>
          <w:b/>
          <w:lang w:val="en-US"/>
        </w:rPr>
        <w:t xml:space="preserve">, </w:t>
      </w:r>
      <w:r w:rsidR="00CC12E6">
        <w:rPr>
          <w:rFonts w:ascii="Tempus Sans ITC" w:hAnsi="Tempus Sans ITC"/>
          <w:b/>
          <w:lang w:val="en-US"/>
        </w:rPr>
        <w:t>2025</w:t>
      </w:r>
      <w:r w:rsidR="00A131E1" w:rsidRPr="003C2045">
        <w:rPr>
          <w:rFonts w:ascii="Tempus Sans ITC" w:hAnsi="Tempus Sans ITC"/>
          <w:b/>
          <w:lang w:val="en-US"/>
        </w:rPr>
        <w:t xml:space="preserve"> at 12 noon sharp</w:t>
      </w:r>
      <w:r w:rsidR="00A131E1" w:rsidRPr="005A507C">
        <w:rPr>
          <w:rFonts w:ascii="Tempus Sans ITC" w:hAnsi="Tempus Sans ITC"/>
          <w:lang w:val="en-US"/>
        </w:rPr>
        <w:t>, local time, against receipt and must bear the mention</w:t>
      </w:r>
    </w:p>
    <w:p w:rsidR="00C82F38" w:rsidRDefault="00C82F38" w:rsidP="00177469">
      <w:pPr>
        <w:ind w:right="-286"/>
        <w:jc w:val="center"/>
        <w:rPr>
          <w:rFonts w:ascii="Tempus Sans ITC" w:hAnsi="Tempus Sans ITC" w:cs="Tahoma"/>
          <w:b/>
          <w:sz w:val="22"/>
          <w:szCs w:val="22"/>
          <w:lang w:val="en-US"/>
        </w:rPr>
      </w:pPr>
    </w:p>
    <w:p w:rsidR="00142832" w:rsidRPr="005A507C" w:rsidRDefault="00142832" w:rsidP="00177469">
      <w:pPr>
        <w:ind w:right="-286"/>
        <w:jc w:val="center"/>
        <w:rPr>
          <w:rFonts w:ascii="Tempus Sans ITC" w:hAnsi="Tempus Sans ITC" w:cs="Tahoma"/>
          <w:b/>
          <w:sz w:val="22"/>
          <w:szCs w:val="22"/>
          <w:lang w:val="en-US"/>
        </w:rPr>
      </w:pPr>
      <w:r w:rsidRPr="005A507C">
        <w:rPr>
          <w:rFonts w:ascii="Tempus Sans ITC" w:hAnsi="Tempus Sans ITC" w:cs="Tahoma"/>
          <w:b/>
          <w:sz w:val="22"/>
          <w:szCs w:val="22"/>
          <w:lang w:val="en-US"/>
        </w:rPr>
        <w:t>Request for Quotation Notice</w:t>
      </w:r>
    </w:p>
    <w:p w:rsidR="00A131E1" w:rsidRPr="005A507C" w:rsidRDefault="00A131E1" w:rsidP="00A131E1">
      <w:pPr>
        <w:jc w:val="center"/>
        <w:rPr>
          <w:rFonts w:ascii="Tempus Sans ITC" w:hAnsi="Tempus Sans ITC"/>
          <w:lang w:val="en-US"/>
        </w:rPr>
      </w:pPr>
      <w:r w:rsidRPr="005A507C">
        <w:rPr>
          <w:rFonts w:ascii="Tempus Sans ITC" w:hAnsi="Tempus Sans ITC"/>
          <w:lang w:val="en-US"/>
        </w:rPr>
        <w:t>"QUOTATION REQUEST CONSULTATION NOTICE</w:t>
      </w:r>
    </w:p>
    <w:p w:rsidR="009D4AAD" w:rsidRPr="009D4AAD" w:rsidRDefault="009D4AAD" w:rsidP="009D4AAD">
      <w:pPr>
        <w:jc w:val="center"/>
        <w:rPr>
          <w:rFonts w:ascii="Tempus Sans ITC" w:hAnsi="Tempus Sans ITC"/>
          <w:lang w:val="en-US"/>
        </w:rPr>
      </w:pPr>
      <w:r w:rsidRPr="009D4AAD">
        <w:rPr>
          <w:rFonts w:ascii="Tempus Sans ITC" w:hAnsi="Tempus Sans ITC"/>
          <w:lang w:val="en-US"/>
        </w:rPr>
        <w:t>N ° 001 / ACDC / SIGAM / C-NG</w:t>
      </w:r>
      <w:r w:rsidR="00C82F38">
        <w:rPr>
          <w:rFonts w:ascii="Tempus Sans ITC" w:hAnsi="Tempus Sans ITC"/>
          <w:lang w:val="en-US"/>
        </w:rPr>
        <w:t>UIBASSAL / CIPM / 25 OF 30 JANUARY</w:t>
      </w:r>
      <w:r w:rsidRPr="009D4AAD">
        <w:rPr>
          <w:rFonts w:ascii="Tempus Sans ITC" w:hAnsi="Tempus Sans ITC"/>
          <w:lang w:val="en-US"/>
        </w:rPr>
        <w:t xml:space="preserve"> 2025</w:t>
      </w:r>
    </w:p>
    <w:p w:rsidR="00A131E1" w:rsidRPr="005A507C" w:rsidRDefault="00C82F38" w:rsidP="009D4AAD">
      <w:pPr>
        <w:jc w:val="center"/>
        <w:rPr>
          <w:rFonts w:ascii="Tempus Sans ITC" w:hAnsi="Tempus Sans ITC"/>
          <w:lang w:val="en-US"/>
        </w:rPr>
      </w:pPr>
      <w:r>
        <w:rPr>
          <w:rFonts w:ascii="Tempus Sans ITC" w:hAnsi="Tempus Sans ITC"/>
          <w:lang w:val="en-US"/>
        </w:rPr>
        <w:t xml:space="preserve"> </w:t>
      </w:r>
      <w:r w:rsidRPr="0094366F">
        <w:rPr>
          <w:rFonts w:ascii="Tempus Sans ITC" w:hAnsi="Tempus Sans ITC"/>
          <w:bCs/>
        </w:rPr>
        <w:t xml:space="preserve">ACQUISITION </w:t>
      </w:r>
      <w:r>
        <w:rPr>
          <w:rFonts w:ascii="Tempus Sans ITC" w:hAnsi="Tempus Sans ITC"/>
          <w:bCs/>
        </w:rPr>
        <w:t>OF EQUIPMENT FOR THE DEVELOPMENT OF FISH PRODUCTION IN THE COMMUNE OF NGUIBASSAL</w:t>
      </w:r>
      <w:r w:rsidRPr="009D4AAD">
        <w:rPr>
          <w:rFonts w:ascii="Tempus Sans ITC" w:hAnsi="Tempus Sans ITC"/>
          <w:lang w:val="en-US"/>
        </w:rPr>
        <w:t xml:space="preserve">, </w:t>
      </w:r>
      <w:r w:rsidR="009D4AAD" w:rsidRPr="009D4AAD">
        <w:rPr>
          <w:rFonts w:ascii="Tempus Sans ITC" w:hAnsi="Tempus Sans ITC"/>
          <w:lang w:val="en-US"/>
        </w:rPr>
        <w:t>NYONG AND KELLE</w:t>
      </w:r>
      <w:r w:rsidR="009D4AAD" w:rsidRPr="009D4AAD">
        <w:rPr>
          <w:rFonts w:ascii="Tempus Sans ITC" w:hAnsi="Tempus Sans ITC"/>
          <w:b/>
          <w:lang w:val="en-US"/>
        </w:rPr>
        <w:t xml:space="preserve"> </w:t>
      </w:r>
      <w:r w:rsidR="009D4AAD" w:rsidRPr="009D4AAD">
        <w:rPr>
          <w:rFonts w:ascii="Tempus Sans ITC" w:hAnsi="Tempus Sans ITC"/>
          <w:lang w:val="en-US"/>
        </w:rPr>
        <w:t xml:space="preserve">DIVISION </w:t>
      </w:r>
      <w:r w:rsidR="000D2B4A" w:rsidRPr="005A507C">
        <w:rPr>
          <w:rFonts w:ascii="Tempus Sans ITC" w:hAnsi="Tempus Sans ITC"/>
          <w:lang w:val="en-US"/>
        </w:rPr>
        <w:t>»</w:t>
      </w:r>
    </w:p>
    <w:p w:rsidR="00142832" w:rsidRPr="005A507C" w:rsidRDefault="003D6858" w:rsidP="00177469">
      <w:pPr>
        <w:ind w:right="-286"/>
        <w:jc w:val="center"/>
        <w:rPr>
          <w:rFonts w:ascii="Tempus Sans ITC" w:hAnsi="Tempus Sans ITC" w:cs="Tahoma"/>
          <w:b/>
          <w:sz w:val="22"/>
          <w:szCs w:val="22"/>
          <w:lang w:val="en-US"/>
        </w:rPr>
      </w:pPr>
      <w:r>
        <w:rPr>
          <w:rFonts w:ascii="Tempus Sans ITC" w:hAnsi="Tempus Sans ITC" w:cs="Tahoma"/>
          <w:b/>
          <w:sz w:val="22"/>
          <w:szCs w:val="22"/>
          <w:lang w:val="en-US"/>
        </w:rPr>
        <w:t>“</w:t>
      </w:r>
      <w:r w:rsidR="00142832" w:rsidRPr="005A507C">
        <w:rPr>
          <w:rFonts w:ascii="Tempus Sans ITC" w:hAnsi="Tempus Sans ITC" w:cs="Tahoma"/>
          <w:b/>
          <w:sz w:val="22"/>
          <w:szCs w:val="22"/>
          <w:lang w:val="en-US"/>
        </w:rPr>
        <w:t>TO BE OPENED ONLY DURING THE BIDS OPENING SESSON</w:t>
      </w:r>
      <w:r>
        <w:rPr>
          <w:rFonts w:ascii="Tempus Sans ITC" w:hAnsi="Tempus Sans ITC" w:cs="Tahoma"/>
          <w:b/>
          <w:sz w:val="22"/>
          <w:szCs w:val="22"/>
          <w:lang w:val="en-US"/>
        </w:rPr>
        <w:t>”</w:t>
      </w:r>
    </w:p>
    <w:p w:rsidR="00142832" w:rsidRPr="005A507C" w:rsidRDefault="00142832" w:rsidP="00177469">
      <w:pPr>
        <w:ind w:right="-286"/>
        <w:jc w:val="center"/>
        <w:rPr>
          <w:rFonts w:ascii="Tempus Sans ITC" w:hAnsi="Tempus Sans ITC" w:cs="Tahoma"/>
          <w:b/>
          <w:sz w:val="22"/>
          <w:szCs w:val="22"/>
          <w:lang w:val="en-US"/>
        </w:rPr>
      </w:pPr>
    </w:p>
    <w:p w:rsidR="00142832" w:rsidRPr="004A2F6F" w:rsidRDefault="00A131E1" w:rsidP="001C40DE">
      <w:pPr>
        <w:pStyle w:val="Paragraphedeliste"/>
        <w:numPr>
          <w:ilvl w:val="0"/>
          <w:numId w:val="40"/>
        </w:numPr>
        <w:ind w:right="-286"/>
        <w:rPr>
          <w:rFonts w:ascii="Tempus Sans ITC" w:hAnsi="Tempus Sans ITC" w:cs="Tahoma"/>
          <w:b/>
          <w:sz w:val="22"/>
          <w:szCs w:val="22"/>
          <w:u w:val="single"/>
          <w:lang w:val="en-US"/>
        </w:rPr>
      </w:pPr>
      <w:r w:rsidRPr="004A2F6F">
        <w:rPr>
          <w:rFonts w:ascii="Tempus Sans ITC" w:hAnsi="Tempus Sans ITC"/>
          <w:b/>
          <w:u w:val="single"/>
          <w:lang w:val="en-US"/>
        </w:rPr>
        <w:t xml:space="preserve"> Provisional bond</w:t>
      </w:r>
    </w:p>
    <w:p w:rsidR="00022267" w:rsidRDefault="00A131E1" w:rsidP="00DA07C2">
      <w:pPr>
        <w:widowControl w:val="0"/>
        <w:autoSpaceDE w:val="0"/>
        <w:ind w:right="-286"/>
        <w:jc w:val="both"/>
        <w:rPr>
          <w:rFonts w:ascii="Tempus Sans ITC" w:hAnsi="Tempus Sans ITC"/>
        </w:rPr>
      </w:pPr>
      <w:r w:rsidRPr="005A507C">
        <w:rPr>
          <w:rFonts w:ascii="Tempus Sans ITC" w:hAnsi="Tempus Sans ITC"/>
          <w:lang w:val="en-US"/>
        </w:rPr>
        <w:t>Each tenderer must attach to his administrative documents, a provisional bond issued by a first-rate banking establishment approved by the Ministry in charge of Finance, the amount of which is:</w:t>
      </w:r>
      <w:r w:rsidR="00DA07C2" w:rsidRPr="00DA07C2">
        <w:rPr>
          <w:rFonts w:ascii="Tempus Sans ITC" w:hAnsi="Tempus Sans ITC"/>
        </w:rPr>
        <w:t xml:space="preserve"> </w:t>
      </w:r>
    </w:p>
    <w:tbl>
      <w:tblPr>
        <w:tblpPr w:leftFromText="141" w:rightFromText="141" w:bottomFromText="160" w:vertAnchor="text" w:horzAnchor="page" w:tblpXSpec="center" w:tblpY="10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28"/>
        <w:gridCol w:w="3544"/>
      </w:tblGrid>
      <w:tr w:rsidR="00022267" w:rsidRPr="00CC12E6" w:rsidTr="00473CED">
        <w:trPr>
          <w:trHeight w:val="269"/>
        </w:trPr>
        <w:tc>
          <w:tcPr>
            <w:tcW w:w="817" w:type="dxa"/>
            <w:tcBorders>
              <w:top w:val="single" w:sz="4" w:space="0" w:color="auto"/>
              <w:left w:val="single" w:sz="4" w:space="0" w:color="auto"/>
              <w:bottom w:val="single" w:sz="4" w:space="0" w:color="auto"/>
              <w:right w:val="single" w:sz="4" w:space="0" w:color="auto"/>
            </w:tcBorders>
            <w:vAlign w:val="center"/>
            <w:hideMark/>
          </w:tcPr>
          <w:p w:rsidR="00022267" w:rsidRPr="00CC12E6" w:rsidRDefault="00022267" w:rsidP="00473CED">
            <w:pPr>
              <w:ind w:right="-286"/>
              <w:jc w:val="both"/>
              <w:rPr>
                <w:rFonts w:ascii="Tempus Sans ITC" w:hAnsi="Tempus Sans ITC" w:cs="Tahoma"/>
                <w:b/>
                <w:bCs/>
                <w:sz w:val="22"/>
                <w:szCs w:val="22"/>
              </w:rPr>
            </w:pPr>
            <w:r w:rsidRPr="00CC12E6">
              <w:rPr>
                <w:rFonts w:ascii="Tempus Sans ITC" w:hAnsi="Tempus Sans ITC" w:cs="Tahoma"/>
                <w:b/>
                <w:bCs/>
                <w:sz w:val="22"/>
                <w:szCs w:val="22"/>
              </w:rPr>
              <w:t>LOT N°</w:t>
            </w:r>
          </w:p>
        </w:tc>
        <w:tc>
          <w:tcPr>
            <w:tcW w:w="5528" w:type="dxa"/>
            <w:tcBorders>
              <w:top w:val="single" w:sz="4" w:space="0" w:color="auto"/>
              <w:left w:val="single" w:sz="4" w:space="0" w:color="auto"/>
              <w:bottom w:val="single" w:sz="4" w:space="0" w:color="auto"/>
              <w:right w:val="single" w:sz="4" w:space="0" w:color="auto"/>
            </w:tcBorders>
            <w:vAlign w:val="center"/>
            <w:hideMark/>
          </w:tcPr>
          <w:p w:rsidR="00022267" w:rsidRPr="00CC12E6" w:rsidRDefault="00022267" w:rsidP="00473CED">
            <w:pPr>
              <w:ind w:right="-286"/>
              <w:jc w:val="both"/>
              <w:rPr>
                <w:rFonts w:ascii="Tempus Sans ITC" w:hAnsi="Tempus Sans ITC" w:cs="Tahoma"/>
                <w:b/>
                <w:bCs/>
                <w:sz w:val="22"/>
                <w:szCs w:val="22"/>
              </w:rPr>
            </w:pPr>
            <w:r w:rsidRPr="00CC12E6">
              <w:rPr>
                <w:rFonts w:ascii="Tempus Sans ITC" w:hAnsi="Tempus Sans ITC" w:cs="Tahoma"/>
                <w:b/>
                <w:bCs/>
                <w:sz w:val="22"/>
                <w:szCs w:val="22"/>
              </w:rPr>
              <w:t>DESIGNATION</w:t>
            </w:r>
          </w:p>
        </w:tc>
        <w:tc>
          <w:tcPr>
            <w:tcW w:w="3544" w:type="dxa"/>
            <w:tcBorders>
              <w:top w:val="single" w:sz="4" w:space="0" w:color="auto"/>
              <w:left w:val="single" w:sz="4" w:space="0" w:color="auto"/>
              <w:bottom w:val="single" w:sz="4" w:space="0" w:color="auto"/>
              <w:right w:val="single" w:sz="4" w:space="0" w:color="auto"/>
            </w:tcBorders>
            <w:vAlign w:val="center"/>
            <w:hideMark/>
          </w:tcPr>
          <w:p w:rsidR="00022267" w:rsidRPr="00CC12E6" w:rsidRDefault="00022267" w:rsidP="00473CED">
            <w:pPr>
              <w:ind w:right="-286"/>
              <w:jc w:val="center"/>
              <w:rPr>
                <w:rFonts w:ascii="Tempus Sans ITC" w:hAnsi="Tempus Sans ITC" w:cs="Tahoma"/>
                <w:b/>
                <w:bCs/>
                <w:sz w:val="22"/>
                <w:szCs w:val="22"/>
              </w:rPr>
            </w:pPr>
            <w:r>
              <w:rPr>
                <w:rFonts w:ascii="Tempus Sans ITC" w:hAnsi="Tempus Sans ITC" w:cs="Tahoma"/>
                <w:b/>
                <w:bCs/>
                <w:sz w:val="22"/>
                <w:szCs w:val="22"/>
              </w:rPr>
              <w:t>provisional bond</w:t>
            </w:r>
          </w:p>
        </w:tc>
      </w:tr>
      <w:tr w:rsidR="00022267" w:rsidRPr="00CC12E6" w:rsidTr="00473CED">
        <w:trPr>
          <w:trHeight w:val="779"/>
        </w:trPr>
        <w:tc>
          <w:tcPr>
            <w:tcW w:w="817" w:type="dxa"/>
            <w:tcBorders>
              <w:top w:val="single" w:sz="4" w:space="0" w:color="auto"/>
              <w:left w:val="single" w:sz="4" w:space="0" w:color="auto"/>
              <w:bottom w:val="single" w:sz="4" w:space="0" w:color="auto"/>
              <w:right w:val="single" w:sz="4" w:space="0" w:color="auto"/>
            </w:tcBorders>
            <w:vAlign w:val="center"/>
          </w:tcPr>
          <w:p w:rsidR="00022267" w:rsidRPr="00CC12E6" w:rsidRDefault="00022267" w:rsidP="00022267">
            <w:pPr>
              <w:ind w:right="-286"/>
              <w:jc w:val="both"/>
              <w:rPr>
                <w:rFonts w:ascii="Tempus Sans ITC" w:hAnsi="Tempus Sans ITC" w:cs="Tahoma"/>
                <w:b/>
                <w:bCs/>
                <w:sz w:val="22"/>
                <w:szCs w:val="22"/>
              </w:rPr>
            </w:pPr>
            <w:r w:rsidRPr="00CC12E6">
              <w:rPr>
                <w:rFonts w:ascii="Tempus Sans ITC" w:hAnsi="Tempus Sans ITC" w:cs="Tahoma"/>
                <w:b/>
                <w:bCs/>
                <w:sz w:val="22"/>
                <w:szCs w:val="22"/>
              </w:rPr>
              <w:t>1</w:t>
            </w:r>
          </w:p>
        </w:tc>
        <w:tc>
          <w:tcPr>
            <w:tcW w:w="5528" w:type="dxa"/>
            <w:tcBorders>
              <w:top w:val="single" w:sz="4" w:space="0" w:color="auto"/>
              <w:left w:val="single" w:sz="4" w:space="0" w:color="auto"/>
              <w:bottom w:val="single" w:sz="4" w:space="0" w:color="auto"/>
              <w:right w:val="single" w:sz="4" w:space="0" w:color="auto"/>
            </w:tcBorders>
            <w:vAlign w:val="center"/>
          </w:tcPr>
          <w:p w:rsidR="00022267" w:rsidRPr="0094366F" w:rsidRDefault="00022267" w:rsidP="00022267">
            <w:pPr>
              <w:ind w:right="-286"/>
              <w:jc w:val="both"/>
              <w:rPr>
                <w:rFonts w:ascii="Tempus Sans ITC" w:hAnsi="Tempus Sans ITC"/>
                <w:bCs/>
              </w:rPr>
            </w:pPr>
            <w:r w:rsidRPr="0094366F">
              <w:rPr>
                <w:rFonts w:ascii="Tempus Sans ITC" w:hAnsi="Tempus Sans ITC"/>
                <w:bCs/>
              </w:rPr>
              <w:t xml:space="preserve">Acquisition </w:t>
            </w:r>
            <w:r>
              <w:rPr>
                <w:rFonts w:ascii="Tempus Sans ITC" w:hAnsi="Tempus Sans ITC"/>
                <w:bCs/>
              </w:rPr>
              <w:t>of equipment for the development of fish production in the commune of Nguibassal</w:t>
            </w:r>
          </w:p>
        </w:tc>
        <w:tc>
          <w:tcPr>
            <w:tcW w:w="3544" w:type="dxa"/>
            <w:tcBorders>
              <w:top w:val="single" w:sz="4" w:space="0" w:color="auto"/>
              <w:left w:val="single" w:sz="4" w:space="0" w:color="auto"/>
              <w:bottom w:val="single" w:sz="4" w:space="0" w:color="auto"/>
              <w:right w:val="single" w:sz="4" w:space="0" w:color="auto"/>
            </w:tcBorders>
            <w:vAlign w:val="center"/>
          </w:tcPr>
          <w:p w:rsidR="00022267" w:rsidRPr="00CC12E6" w:rsidRDefault="00022267" w:rsidP="00022267">
            <w:pPr>
              <w:ind w:right="-286"/>
              <w:jc w:val="both"/>
              <w:rPr>
                <w:rFonts w:ascii="Tempus Sans ITC" w:hAnsi="Tempus Sans ITC" w:cs="Tahoma"/>
                <w:b/>
                <w:bCs/>
                <w:sz w:val="22"/>
                <w:szCs w:val="22"/>
              </w:rPr>
            </w:pPr>
            <w:r>
              <w:rPr>
                <w:rFonts w:ascii="Tempus Sans ITC" w:hAnsi="Tempus Sans ITC" w:cs="Tahoma"/>
                <w:b/>
                <w:bCs/>
                <w:sz w:val="22"/>
                <w:szCs w:val="22"/>
              </w:rPr>
              <w:t>4</w:t>
            </w:r>
            <w:r w:rsidRPr="00CC12E6">
              <w:rPr>
                <w:rFonts w:ascii="Tempus Sans ITC" w:hAnsi="Tempus Sans ITC" w:cs="Tahoma"/>
                <w:b/>
                <w:bCs/>
                <w:sz w:val="22"/>
                <w:szCs w:val="22"/>
              </w:rPr>
              <w:t>00 000 F (</w:t>
            </w:r>
            <w:r>
              <w:rPr>
                <w:rFonts w:ascii="Tempus Sans ITC" w:hAnsi="Tempus Sans ITC" w:cs="Tahoma"/>
                <w:b/>
                <w:bCs/>
                <w:sz w:val="22"/>
                <w:szCs w:val="22"/>
              </w:rPr>
              <w:t xml:space="preserve">four hundred thousant </w:t>
            </w:r>
            <w:r w:rsidRPr="00CC12E6">
              <w:rPr>
                <w:rFonts w:ascii="Tempus Sans ITC" w:hAnsi="Tempus Sans ITC" w:cs="Tahoma"/>
                <w:b/>
                <w:bCs/>
                <w:sz w:val="22"/>
                <w:szCs w:val="22"/>
              </w:rPr>
              <w:t xml:space="preserve"> francs) CFA </w:t>
            </w:r>
          </w:p>
        </w:tc>
      </w:tr>
    </w:tbl>
    <w:p w:rsidR="00A131E1" w:rsidRPr="005A507C" w:rsidRDefault="00DA07C2" w:rsidP="00DA07C2">
      <w:pPr>
        <w:widowControl w:val="0"/>
        <w:autoSpaceDE w:val="0"/>
        <w:ind w:right="-286"/>
        <w:jc w:val="both"/>
        <w:rPr>
          <w:rFonts w:ascii="Tempus Sans ITC" w:hAnsi="Tempus Sans ITC"/>
          <w:lang w:val="en-US"/>
        </w:rPr>
      </w:pPr>
      <w:r>
        <w:rPr>
          <w:rFonts w:ascii="Tempus Sans ITC" w:hAnsi="Tempus Sans ITC"/>
          <w:lang w:val="en-US"/>
        </w:rPr>
        <w:t xml:space="preserve"> </w:t>
      </w:r>
      <w:r w:rsidR="00A131E1" w:rsidRPr="005A507C">
        <w:rPr>
          <w:rFonts w:ascii="Tempus Sans ITC" w:hAnsi="Tempus Sans ITC"/>
          <w:lang w:val="en-US"/>
        </w:rPr>
        <w:t>and valid for thirty (30) days beyond the original date of validity of the offers.  Under penalty of rejection, the provisional bond must imperatively be produced in the original dated at most three (03) months.</w:t>
      </w:r>
    </w:p>
    <w:p w:rsidR="00A131E1" w:rsidRPr="005A507C" w:rsidRDefault="00A131E1" w:rsidP="005A507C">
      <w:pPr>
        <w:ind w:right="-428"/>
        <w:jc w:val="both"/>
        <w:rPr>
          <w:rFonts w:ascii="Tempus Sans ITC" w:hAnsi="Tempus Sans ITC"/>
          <w:lang w:val="en-US"/>
        </w:rPr>
      </w:pPr>
      <w:r w:rsidRPr="005A507C">
        <w:rPr>
          <w:rFonts w:ascii="Tempus Sans ITC" w:hAnsi="Tempus Sans ITC"/>
          <w:lang w:val="en-US"/>
        </w:rPr>
        <w:lastRenderedPageBreak/>
        <w:t xml:space="preserve"> The provisional bond will be released fifteen (15) days after the publication of the results and no later than thirty (30) days after the period of validity of the bids for bidders who have not been selected.  For the tenderer awarded the letter of order, the provisional bond will be released after constitution of the final bond.</w:t>
      </w:r>
    </w:p>
    <w:p w:rsidR="00142832" w:rsidRPr="004A2F6F" w:rsidRDefault="00A131E1" w:rsidP="001C40DE">
      <w:pPr>
        <w:pStyle w:val="Paragraphedeliste"/>
        <w:numPr>
          <w:ilvl w:val="0"/>
          <w:numId w:val="40"/>
        </w:numPr>
        <w:ind w:right="-286"/>
        <w:rPr>
          <w:rFonts w:ascii="Tempus Sans ITC" w:hAnsi="Tempus Sans ITC" w:cs="Tahoma"/>
          <w:b/>
          <w:sz w:val="22"/>
          <w:szCs w:val="22"/>
          <w:u w:val="single"/>
          <w:lang w:val="en-US"/>
        </w:rPr>
      </w:pPr>
      <w:r w:rsidRPr="004A2F6F">
        <w:rPr>
          <w:rFonts w:ascii="Tempus Sans ITC" w:hAnsi="Tempus Sans ITC"/>
          <w:b/>
          <w:u w:val="single"/>
          <w:lang w:val="en-US"/>
        </w:rPr>
        <w:t xml:space="preserve"> Admissibility of tenders</w:t>
      </w:r>
    </w:p>
    <w:p w:rsidR="00A131E1" w:rsidRPr="005A507C" w:rsidRDefault="00A131E1" w:rsidP="005A507C">
      <w:pPr>
        <w:ind w:right="-428"/>
        <w:jc w:val="both"/>
        <w:rPr>
          <w:rFonts w:ascii="Tempus Sans ITC" w:hAnsi="Tempus Sans ITC"/>
          <w:lang w:val="en-US"/>
        </w:rPr>
      </w:pPr>
      <w:r w:rsidRPr="005A507C">
        <w:rPr>
          <w:rFonts w:ascii="Tempus Sans ITC" w:hAnsi="Tempus Sans ITC"/>
          <w:lang w:val="en-US"/>
        </w:rPr>
        <w:t>Under penalty of rejection, the required administrative documents must be produced in originals or in certified true copies by the issuing services, as the case may be, following the instructions of the DPRK.  They must be dated no more than three (03) months from the opening of the bids or established after the date of publication of the Notice of Quotation Request.</w:t>
      </w:r>
    </w:p>
    <w:p w:rsidR="00A131E1" w:rsidRPr="005A507C" w:rsidRDefault="00A131E1" w:rsidP="005A507C">
      <w:pPr>
        <w:ind w:right="-428"/>
        <w:jc w:val="both"/>
        <w:rPr>
          <w:rFonts w:ascii="Tempus Sans ITC" w:hAnsi="Tempus Sans ITC"/>
          <w:lang w:val="en-US"/>
        </w:rPr>
      </w:pPr>
      <w:r w:rsidRPr="005A507C">
        <w:rPr>
          <w:rFonts w:ascii="Tempus Sans ITC" w:hAnsi="Tempus Sans ITC"/>
          <w:lang w:val="en-US"/>
        </w:rPr>
        <w:t xml:space="preserve"> The duly stamped and signed submission for each lot, according to the model contained in the Quotation Request file, will show the costs in CFA francs excluding taxes and all taxes included.</w:t>
      </w:r>
    </w:p>
    <w:p w:rsidR="00DA07C2" w:rsidRPr="005A507C" w:rsidRDefault="00A131E1" w:rsidP="009D4AAD">
      <w:pPr>
        <w:ind w:right="-428"/>
        <w:jc w:val="both"/>
        <w:rPr>
          <w:rFonts w:ascii="Tempus Sans ITC" w:hAnsi="Tempus Sans ITC"/>
          <w:lang w:val="en-US"/>
        </w:rPr>
      </w:pPr>
      <w:r w:rsidRPr="005A507C">
        <w:rPr>
          <w:rFonts w:ascii="Tempus Sans ITC" w:hAnsi="Tempus Sans ITC"/>
          <w:lang w:val="en-US"/>
        </w:rPr>
        <w:t xml:space="preserve"> Any incomplete offer in accordance with the requirements of the Quotation Request File will be declared inadmissible.  In particular, the absence of the bid bond issued by a first-rate bank approved by the Ministry in charge of Finance or the non-compliance with the models of the documents in the Quotation Request File, will result in the outright rejection of the offer without  no recourse.</w:t>
      </w:r>
    </w:p>
    <w:p w:rsidR="00142832" w:rsidRPr="004A2F6F" w:rsidRDefault="00A131E1" w:rsidP="001C40DE">
      <w:pPr>
        <w:pStyle w:val="Paragraphedeliste"/>
        <w:widowControl w:val="0"/>
        <w:numPr>
          <w:ilvl w:val="0"/>
          <w:numId w:val="40"/>
        </w:numPr>
        <w:autoSpaceDE w:val="0"/>
        <w:ind w:right="-428"/>
        <w:jc w:val="both"/>
        <w:rPr>
          <w:rFonts w:ascii="Tempus Sans ITC" w:hAnsi="Tempus Sans ITC" w:cs="Tahoma"/>
          <w:b/>
          <w:sz w:val="22"/>
          <w:szCs w:val="22"/>
          <w:u w:val="single"/>
          <w:lang w:val="en-US"/>
        </w:rPr>
      </w:pPr>
      <w:r w:rsidRPr="004A2F6F">
        <w:rPr>
          <w:rFonts w:ascii="Tempus Sans ITC" w:hAnsi="Tempus Sans ITC"/>
          <w:b/>
          <w:u w:val="single"/>
          <w:lang w:val="en-US"/>
        </w:rPr>
        <w:t xml:space="preserve"> Opening of Offers</w:t>
      </w:r>
    </w:p>
    <w:p w:rsidR="00142832" w:rsidRDefault="00A131E1" w:rsidP="005A507C">
      <w:pPr>
        <w:widowControl w:val="0"/>
        <w:autoSpaceDE w:val="0"/>
        <w:ind w:right="-428"/>
        <w:jc w:val="both"/>
        <w:rPr>
          <w:rFonts w:ascii="Tempus Sans ITC" w:hAnsi="Tempus Sans ITC"/>
          <w:lang w:val="en-US"/>
        </w:rPr>
      </w:pPr>
      <w:r w:rsidRPr="005A507C">
        <w:rPr>
          <w:rFonts w:ascii="Tempus Sans ITC" w:hAnsi="Tempus Sans ITC"/>
          <w:lang w:val="en-US"/>
        </w:rPr>
        <w:t>Bi</w:t>
      </w:r>
      <w:r w:rsidR="00C82F38">
        <w:rPr>
          <w:rFonts w:ascii="Tempus Sans ITC" w:hAnsi="Tempus Sans ITC"/>
          <w:lang w:val="en-US"/>
        </w:rPr>
        <w:t>ds will be opened no later than 28 February</w:t>
      </w:r>
      <w:r w:rsidRPr="003C2045">
        <w:rPr>
          <w:rFonts w:ascii="Tempus Sans ITC" w:hAnsi="Tempus Sans ITC"/>
          <w:b/>
          <w:lang w:val="en-US"/>
        </w:rPr>
        <w:t xml:space="preserve">, </w:t>
      </w:r>
      <w:r w:rsidR="00CC12E6">
        <w:rPr>
          <w:rFonts w:ascii="Tempus Sans ITC" w:hAnsi="Tempus Sans ITC"/>
          <w:b/>
          <w:lang w:val="en-US"/>
        </w:rPr>
        <w:t>2025</w:t>
      </w:r>
      <w:r w:rsidRPr="003C2045">
        <w:rPr>
          <w:rFonts w:ascii="Tempus Sans ITC" w:hAnsi="Tempus Sans ITC"/>
          <w:b/>
          <w:lang w:val="en-US"/>
        </w:rPr>
        <w:t xml:space="preserve"> at 1 p.m</w:t>
      </w:r>
      <w:r w:rsidRPr="005A507C">
        <w:rPr>
          <w:rFonts w:ascii="Tempus Sans ITC" w:hAnsi="Tempus Sans ITC"/>
          <w:lang w:val="en-US"/>
        </w:rPr>
        <w:t xml:space="preserve">. sharp, local time by the Internal Procurement Commission sitting in the Town Hall meeting room in the presence of the Bidders or one of their duly mandated representatives with </w:t>
      </w:r>
      <w:r w:rsidR="00EF75EA" w:rsidRPr="005A507C">
        <w:rPr>
          <w:rFonts w:ascii="Tempus Sans ITC" w:hAnsi="Tempus Sans ITC"/>
          <w:lang w:val="en-US"/>
        </w:rPr>
        <w:t>a perfect</w:t>
      </w:r>
      <w:r w:rsidRPr="005A507C">
        <w:rPr>
          <w:rFonts w:ascii="Tempus Sans ITC" w:hAnsi="Tempus Sans ITC"/>
          <w:lang w:val="en-US"/>
        </w:rPr>
        <w:t xml:space="preserve"> knowledge of the file for which he is responsible.</w:t>
      </w:r>
    </w:p>
    <w:p w:rsidR="009B6BFE" w:rsidRPr="005A507C" w:rsidRDefault="009B6BFE" w:rsidP="005A507C">
      <w:pPr>
        <w:widowControl w:val="0"/>
        <w:autoSpaceDE w:val="0"/>
        <w:ind w:right="-428"/>
        <w:jc w:val="both"/>
        <w:rPr>
          <w:rFonts w:ascii="Tempus Sans ITC" w:hAnsi="Tempus Sans ITC" w:cs="Tahoma"/>
          <w:sz w:val="22"/>
          <w:szCs w:val="22"/>
          <w:lang w:val="en-US"/>
        </w:rPr>
      </w:pPr>
    </w:p>
    <w:p w:rsidR="00142832" w:rsidRPr="004A2F6F" w:rsidRDefault="00142832" w:rsidP="001C40DE">
      <w:pPr>
        <w:pStyle w:val="Paragraphedeliste"/>
        <w:widowControl w:val="0"/>
        <w:numPr>
          <w:ilvl w:val="0"/>
          <w:numId w:val="40"/>
        </w:numPr>
        <w:autoSpaceDE w:val="0"/>
        <w:ind w:right="-286"/>
        <w:jc w:val="both"/>
        <w:rPr>
          <w:rFonts w:ascii="Tempus Sans ITC" w:hAnsi="Tempus Sans ITC" w:cs="Tahoma"/>
          <w:b/>
          <w:sz w:val="22"/>
          <w:szCs w:val="22"/>
          <w:u w:val="single"/>
          <w:lang w:val="en-US"/>
        </w:rPr>
      </w:pPr>
      <w:r w:rsidRPr="004A2F6F">
        <w:rPr>
          <w:rFonts w:ascii="Tempus Sans ITC" w:hAnsi="Tempus Sans ITC" w:cs="Tahoma"/>
          <w:b/>
          <w:sz w:val="22"/>
          <w:szCs w:val="22"/>
          <w:u w:val="single"/>
          <w:lang w:val="en-US"/>
        </w:rPr>
        <w:t>Evaluation criteria.</w:t>
      </w:r>
    </w:p>
    <w:p w:rsidR="00142832" w:rsidRPr="005A507C" w:rsidRDefault="00142832" w:rsidP="001C40DE">
      <w:pPr>
        <w:pStyle w:val="Paragraphedeliste"/>
        <w:widowControl w:val="0"/>
        <w:numPr>
          <w:ilvl w:val="0"/>
          <w:numId w:val="39"/>
        </w:numPr>
        <w:autoSpaceDE w:val="0"/>
        <w:ind w:right="-286"/>
        <w:jc w:val="both"/>
        <w:rPr>
          <w:rFonts w:ascii="Tempus Sans ITC" w:hAnsi="Tempus Sans ITC" w:cs="Tahoma"/>
          <w:sz w:val="22"/>
          <w:szCs w:val="22"/>
          <w:lang w:val="en-US"/>
        </w:rPr>
      </w:pPr>
      <w:r w:rsidRPr="005A507C">
        <w:rPr>
          <w:rFonts w:ascii="Tempus Sans ITC" w:hAnsi="Tempus Sans ITC" w:cs="Tahoma"/>
          <w:spacing w:val="7"/>
          <w:sz w:val="22"/>
          <w:szCs w:val="22"/>
          <w:lang w:val="en-US"/>
        </w:rPr>
        <w:t>Main eliminatory criteria</w:t>
      </w:r>
    </w:p>
    <w:p w:rsidR="00A131E1" w:rsidRPr="005A507C" w:rsidRDefault="00A131E1" w:rsidP="001C40DE">
      <w:pPr>
        <w:pStyle w:val="Paragraphedeliste"/>
        <w:numPr>
          <w:ilvl w:val="0"/>
          <w:numId w:val="38"/>
        </w:numPr>
        <w:jc w:val="both"/>
        <w:rPr>
          <w:rFonts w:ascii="Tempus Sans ITC" w:hAnsi="Tempus Sans ITC"/>
          <w:lang w:val="en-US"/>
        </w:rPr>
      </w:pPr>
      <w:r w:rsidRPr="005A507C">
        <w:rPr>
          <w:rFonts w:ascii="Tempus Sans ITC" w:hAnsi="Tempus Sans ITC"/>
          <w:lang w:val="en-US"/>
        </w:rPr>
        <w:t>Incomplete administrative file, absence or non-compliance of one of the documents required after the 48 hours granted to tenderers by the CIPM;</w:t>
      </w:r>
    </w:p>
    <w:p w:rsidR="00A131E1" w:rsidRDefault="00A131E1" w:rsidP="001C40DE">
      <w:pPr>
        <w:pStyle w:val="Paragraphedeliste"/>
        <w:numPr>
          <w:ilvl w:val="0"/>
          <w:numId w:val="38"/>
        </w:numPr>
        <w:jc w:val="both"/>
        <w:rPr>
          <w:rFonts w:ascii="Tempus Sans ITC" w:hAnsi="Tempus Sans ITC"/>
          <w:lang w:val="en-US"/>
        </w:rPr>
      </w:pPr>
      <w:r w:rsidRPr="005A507C">
        <w:rPr>
          <w:rFonts w:ascii="Tempus Sans ITC" w:hAnsi="Tempus Sans ITC"/>
          <w:lang w:val="en-US"/>
        </w:rPr>
        <w:t>false declaration or forged document;</w:t>
      </w:r>
    </w:p>
    <w:p w:rsidR="009D4AAD" w:rsidRPr="005A507C" w:rsidRDefault="009D4AAD" w:rsidP="001C40DE">
      <w:pPr>
        <w:pStyle w:val="Paragraphedeliste"/>
        <w:numPr>
          <w:ilvl w:val="0"/>
          <w:numId w:val="38"/>
        </w:numPr>
        <w:jc w:val="both"/>
        <w:rPr>
          <w:rFonts w:ascii="Tempus Sans ITC" w:hAnsi="Tempus Sans ITC"/>
          <w:lang w:val="en-US"/>
        </w:rPr>
      </w:pPr>
      <w:r w:rsidRPr="009D4AAD">
        <w:rPr>
          <w:rFonts w:ascii="Tempus Sans ITC" w:hAnsi="Tempus Sans ITC"/>
          <w:bCs/>
          <w:lang w:val="en-GB"/>
        </w:rPr>
        <w:t>Absence or non-compliance of the bid bond at the opening bids</w:t>
      </w:r>
    </w:p>
    <w:p w:rsidR="00A131E1" w:rsidRPr="005A507C" w:rsidRDefault="00A131E1" w:rsidP="001C40DE">
      <w:pPr>
        <w:pStyle w:val="Paragraphedeliste"/>
        <w:numPr>
          <w:ilvl w:val="0"/>
          <w:numId w:val="38"/>
        </w:numPr>
        <w:jc w:val="both"/>
        <w:rPr>
          <w:rFonts w:ascii="Tempus Sans ITC" w:hAnsi="Tempus Sans ITC"/>
          <w:lang w:val="en-US"/>
        </w:rPr>
      </w:pPr>
      <w:r w:rsidRPr="005A507C">
        <w:rPr>
          <w:rFonts w:ascii="Tempus Sans ITC" w:hAnsi="Tempus Sans ITC"/>
          <w:lang w:val="en-US"/>
        </w:rPr>
        <w:t>file not in accordance with DDC requirements;</w:t>
      </w:r>
    </w:p>
    <w:p w:rsidR="00A131E1" w:rsidRPr="005A507C" w:rsidRDefault="00A131E1" w:rsidP="001C40DE">
      <w:pPr>
        <w:pStyle w:val="Paragraphedeliste"/>
        <w:numPr>
          <w:ilvl w:val="0"/>
          <w:numId w:val="38"/>
        </w:numPr>
        <w:jc w:val="both"/>
        <w:rPr>
          <w:rFonts w:ascii="Tempus Sans ITC" w:hAnsi="Tempus Sans ITC"/>
          <w:lang w:val="en-US"/>
        </w:rPr>
      </w:pPr>
      <w:r w:rsidRPr="005A507C">
        <w:rPr>
          <w:rFonts w:ascii="Tempus Sans ITC" w:hAnsi="Tempus Sans ITC"/>
          <w:lang w:val="en-US"/>
        </w:rPr>
        <w:t>omission in the unit price schedule of a quantified unit price;</w:t>
      </w:r>
    </w:p>
    <w:p w:rsidR="00A131E1" w:rsidRPr="005A507C" w:rsidRDefault="00A131E1" w:rsidP="001C40DE">
      <w:pPr>
        <w:pStyle w:val="Paragraphedeliste"/>
        <w:numPr>
          <w:ilvl w:val="0"/>
          <w:numId w:val="38"/>
        </w:numPr>
        <w:jc w:val="both"/>
        <w:rPr>
          <w:rFonts w:ascii="Tempus Sans ITC" w:hAnsi="Tempus Sans ITC"/>
          <w:lang w:val="en-US"/>
        </w:rPr>
      </w:pPr>
      <w:r w:rsidRPr="005A507C">
        <w:rPr>
          <w:rFonts w:ascii="Tempus Sans ITC" w:hAnsi="Tempus Sans ITC"/>
          <w:lang w:val="en-US"/>
        </w:rPr>
        <w:t xml:space="preserve">file having obtained at the end of the technical analysis less than </w:t>
      </w:r>
      <w:r w:rsidR="003D6858">
        <w:rPr>
          <w:rFonts w:ascii="Tempus Sans ITC" w:hAnsi="Tempus Sans ITC"/>
          <w:lang w:val="en-US"/>
        </w:rPr>
        <w:t>70%</w:t>
      </w:r>
      <w:r w:rsidRPr="005A507C">
        <w:rPr>
          <w:rFonts w:ascii="Tempus Sans ITC" w:hAnsi="Tempus Sans ITC"/>
          <w:lang w:val="en-US"/>
        </w:rPr>
        <w:t xml:space="preserve"> of</w:t>
      </w:r>
      <w:r w:rsidR="005A507C" w:rsidRPr="005A507C">
        <w:rPr>
          <w:rFonts w:ascii="Tempus Sans ITC" w:hAnsi="Tempus Sans ITC"/>
          <w:lang w:val="en-US"/>
        </w:rPr>
        <w:t xml:space="preserve"> </w:t>
      </w:r>
      <w:r w:rsidRPr="005A507C">
        <w:rPr>
          <w:rFonts w:ascii="Tempus Sans ITC" w:hAnsi="Tempus Sans ITC"/>
          <w:lang w:val="en-US"/>
        </w:rPr>
        <w:t xml:space="preserve"> YES in addition to having previously obtained all YES of essential criterion C.</w:t>
      </w:r>
    </w:p>
    <w:p w:rsidR="00142832" w:rsidRPr="005A507C" w:rsidRDefault="005A507C" w:rsidP="001C40DE">
      <w:pPr>
        <w:pStyle w:val="Paragraphedeliste"/>
        <w:widowControl w:val="0"/>
        <w:numPr>
          <w:ilvl w:val="0"/>
          <w:numId w:val="39"/>
        </w:numPr>
        <w:autoSpaceDE w:val="0"/>
        <w:ind w:right="-286"/>
        <w:jc w:val="both"/>
        <w:rPr>
          <w:rFonts w:ascii="Tempus Sans ITC" w:hAnsi="Tempus Sans ITC" w:cs="Tahoma"/>
          <w:b/>
          <w:sz w:val="22"/>
          <w:szCs w:val="22"/>
          <w:lang w:val="en-US"/>
        </w:rPr>
      </w:pPr>
      <w:r w:rsidRPr="005A507C">
        <w:rPr>
          <w:rFonts w:ascii="Tempus Sans ITC" w:hAnsi="Tempus Sans ITC"/>
          <w:b/>
          <w:lang w:val="en-US"/>
        </w:rPr>
        <w:t>Main essential criteria</w:t>
      </w:r>
    </w:p>
    <w:p w:rsidR="005A507C" w:rsidRPr="005A507C" w:rsidRDefault="00142832" w:rsidP="005A507C">
      <w:pPr>
        <w:jc w:val="both"/>
        <w:rPr>
          <w:rFonts w:ascii="Tempus Sans ITC" w:hAnsi="Tempus Sans ITC"/>
          <w:lang w:val="en-US"/>
        </w:rPr>
      </w:pPr>
      <w:r w:rsidRPr="005A507C">
        <w:rPr>
          <w:rFonts w:ascii="Tempus Sans ITC" w:hAnsi="Tempus Sans ITC" w:cs="Tahoma"/>
          <w:sz w:val="22"/>
          <w:szCs w:val="22"/>
          <w:lang w:val="en-US"/>
        </w:rPr>
        <w:t xml:space="preserve">     </w:t>
      </w:r>
      <w:r w:rsidR="005A507C" w:rsidRPr="005A507C">
        <w:rPr>
          <w:rFonts w:ascii="Tempus Sans ITC" w:hAnsi="Tempus Sans ITC"/>
          <w:lang w:val="en-US"/>
        </w:rPr>
        <w:t>The details of these essential criteria are specified in the evaluation grid appearing in the Specific Regulations of the Quotation Request.</w:t>
      </w:r>
    </w:p>
    <w:p w:rsidR="005A507C" w:rsidRPr="005A507C" w:rsidRDefault="005A507C" w:rsidP="005A507C">
      <w:pPr>
        <w:jc w:val="both"/>
        <w:rPr>
          <w:rFonts w:ascii="Tempus Sans ITC" w:hAnsi="Tempus Sans ITC"/>
          <w:lang w:val="en-US"/>
        </w:rPr>
      </w:pPr>
      <w:r w:rsidRPr="005A507C">
        <w:rPr>
          <w:rFonts w:ascii="Tempus Sans ITC" w:hAnsi="Tempus Sans ITC"/>
          <w:lang w:val="en-US"/>
        </w:rPr>
        <w:t xml:space="preserve"> The technical offers will be evaluated according to the binary system (yes / no) on the basis of the essential qualification criteria below:</w:t>
      </w:r>
    </w:p>
    <w:tbl>
      <w:tblPr>
        <w:tblStyle w:val="Grilledutableau"/>
        <w:tblW w:w="9060" w:type="dxa"/>
        <w:jc w:val="center"/>
        <w:tblLayout w:type="fixed"/>
        <w:tblLook w:val="04A0" w:firstRow="1" w:lastRow="0" w:firstColumn="1" w:lastColumn="0" w:noHBand="0" w:noVBand="1"/>
      </w:tblPr>
      <w:tblGrid>
        <w:gridCol w:w="567"/>
        <w:gridCol w:w="6695"/>
        <w:gridCol w:w="1798"/>
      </w:tblGrid>
      <w:tr w:rsidR="005A507C" w:rsidRPr="00232594" w:rsidTr="005A507C">
        <w:trPr>
          <w:jc w:val="center"/>
        </w:trPr>
        <w:tc>
          <w:tcPr>
            <w:tcW w:w="567" w:type="dxa"/>
            <w:tcBorders>
              <w:top w:val="single" w:sz="4" w:space="0" w:color="000000"/>
              <w:left w:val="single" w:sz="4" w:space="0" w:color="000000"/>
              <w:bottom w:val="single" w:sz="4" w:space="0" w:color="000000"/>
              <w:right w:val="single" w:sz="4" w:space="0" w:color="000000"/>
            </w:tcBorders>
          </w:tcPr>
          <w:p w:rsidR="005A507C" w:rsidRPr="00232594" w:rsidRDefault="005A507C" w:rsidP="004A2F6F">
            <w:pPr>
              <w:spacing w:before="40"/>
              <w:jc w:val="both"/>
              <w:rPr>
                <w:rFonts w:ascii="Tempus Sans ITC" w:hAnsi="Tempus Sans ITC" w:cs="Tahoma"/>
                <w:b/>
                <w:bCs/>
                <w:spacing w:val="2"/>
                <w:lang w:val="en-US" w:eastAsia="en-US"/>
              </w:rPr>
            </w:pPr>
          </w:p>
        </w:tc>
        <w:tc>
          <w:tcPr>
            <w:tcW w:w="6695" w:type="dxa"/>
            <w:tcBorders>
              <w:top w:val="single" w:sz="4" w:space="0" w:color="000000"/>
              <w:left w:val="single" w:sz="4" w:space="0" w:color="000000"/>
              <w:bottom w:val="single" w:sz="4" w:space="0" w:color="000000"/>
              <w:right w:val="single" w:sz="4" w:space="0" w:color="000000"/>
            </w:tcBorders>
            <w:hideMark/>
          </w:tcPr>
          <w:p w:rsidR="005A507C" w:rsidRPr="00232594" w:rsidRDefault="00232594" w:rsidP="005A507C">
            <w:pPr>
              <w:spacing w:before="40"/>
              <w:jc w:val="both"/>
              <w:rPr>
                <w:rFonts w:ascii="Tempus Sans ITC" w:hAnsi="Tempus Sans ITC" w:cs="Tahoma"/>
                <w:b/>
                <w:bCs/>
                <w:spacing w:val="2"/>
                <w:lang w:eastAsia="en-US"/>
              </w:rPr>
            </w:pPr>
            <w:r w:rsidRPr="00232594">
              <w:rPr>
                <w:rFonts w:ascii="Tempus Sans ITC" w:hAnsi="Tempus Sans ITC"/>
              </w:rPr>
              <w:t>ESSENTIAL CRITERIA</w:t>
            </w:r>
          </w:p>
        </w:tc>
        <w:tc>
          <w:tcPr>
            <w:tcW w:w="1798"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5A507C">
            <w:pPr>
              <w:spacing w:before="40"/>
              <w:jc w:val="both"/>
              <w:rPr>
                <w:rFonts w:ascii="Tempus Sans ITC" w:hAnsi="Tempus Sans ITC" w:cs="Tahoma"/>
                <w:b/>
                <w:spacing w:val="2"/>
                <w:lang w:eastAsia="en-US"/>
              </w:rPr>
            </w:pPr>
            <w:r w:rsidRPr="00232594">
              <w:rPr>
                <w:rFonts w:ascii="Tempus Sans ITC" w:hAnsi="Tempus Sans ITC"/>
              </w:rPr>
              <w:t>NUMBER OF ELEMENTS</w:t>
            </w:r>
          </w:p>
        </w:tc>
      </w:tr>
      <w:tr w:rsidR="005A507C" w:rsidRPr="00232594" w:rsidTr="005A507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4A2F6F">
            <w:pPr>
              <w:spacing w:before="40"/>
              <w:jc w:val="both"/>
              <w:rPr>
                <w:rFonts w:ascii="Tempus Sans ITC" w:hAnsi="Tempus Sans ITC" w:cs="Tahoma"/>
                <w:b/>
                <w:bCs/>
                <w:spacing w:val="2"/>
                <w:sz w:val="20"/>
                <w:szCs w:val="20"/>
                <w:lang w:eastAsia="en-US"/>
              </w:rPr>
            </w:pPr>
            <w:r w:rsidRPr="00232594">
              <w:rPr>
                <w:rFonts w:ascii="Tempus Sans ITC" w:hAnsi="Tempus Sans ITC" w:cs="Tahoma"/>
                <w:b/>
                <w:bCs/>
                <w:spacing w:val="2"/>
                <w:sz w:val="20"/>
                <w:szCs w:val="20"/>
                <w:lang w:eastAsia="en-US"/>
              </w:rPr>
              <w:t>A</w:t>
            </w:r>
          </w:p>
        </w:tc>
        <w:tc>
          <w:tcPr>
            <w:tcW w:w="6695"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1C40DE">
            <w:pPr>
              <w:numPr>
                <w:ilvl w:val="0"/>
                <w:numId w:val="29"/>
              </w:numPr>
              <w:spacing w:before="40"/>
              <w:ind w:left="0"/>
              <w:jc w:val="both"/>
              <w:rPr>
                <w:rFonts w:ascii="Tempus Sans ITC" w:hAnsi="Tempus Sans ITC" w:cs="Tahoma"/>
                <w:spacing w:val="2"/>
                <w:sz w:val="20"/>
                <w:szCs w:val="20"/>
                <w:lang w:val="en-US" w:eastAsia="en-US"/>
              </w:rPr>
            </w:pPr>
            <w:r w:rsidRPr="00232594">
              <w:rPr>
                <w:rFonts w:ascii="Tempus Sans ITC" w:hAnsi="Tempus Sans ITC"/>
                <w:sz w:val="20"/>
                <w:szCs w:val="20"/>
                <w:lang w:val="en-US"/>
              </w:rPr>
              <w:t>GENERAL PRESENTATION OF THE OFFERS</w:t>
            </w:r>
          </w:p>
        </w:tc>
        <w:tc>
          <w:tcPr>
            <w:tcW w:w="1798"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5A507C">
            <w:pPr>
              <w:spacing w:before="40"/>
              <w:jc w:val="both"/>
              <w:rPr>
                <w:rFonts w:ascii="Tempus Sans ITC" w:hAnsi="Tempus Sans ITC" w:cs="Tahoma"/>
                <w:b/>
                <w:bCs/>
                <w:spacing w:val="2"/>
                <w:sz w:val="20"/>
                <w:szCs w:val="20"/>
                <w:lang w:eastAsia="en-US"/>
              </w:rPr>
            </w:pPr>
            <w:r w:rsidRPr="00232594">
              <w:rPr>
                <w:rFonts w:ascii="Tempus Sans ITC" w:hAnsi="Tempus Sans ITC" w:cs="Tahoma"/>
                <w:spacing w:val="2"/>
                <w:sz w:val="20"/>
                <w:szCs w:val="20"/>
                <w:lang w:eastAsia="en-US"/>
              </w:rPr>
              <w:t xml:space="preserve">04 </w:t>
            </w:r>
            <w:r w:rsidRPr="00232594">
              <w:rPr>
                <w:rFonts w:ascii="Tempus Sans ITC" w:hAnsi="Tempus Sans ITC"/>
                <w:sz w:val="20"/>
                <w:szCs w:val="20"/>
              </w:rPr>
              <w:t>elements;</w:t>
            </w:r>
          </w:p>
        </w:tc>
      </w:tr>
      <w:tr w:rsidR="005A507C" w:rsidRPr="00232594" w:rsidTr="005A507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4A2F6F">
            <w:pPr>
              <w:spacing w:before="40"/>
              <w:jc w:val="both"/>
              <w:rPr>
                <w:rFonts w:ascii="Tempus Sans ITC" w:hAnsi="Tempus Sans ITC" w:cs="Tahoma"/>
                <w:b/>
                <w:bCs/>
                <w:spacing w:val="2"/>
                <w:sz w:val="20"/>
                <w:szCs w:val="20"/>
                <w:lang w:eastAsia="en-US"/>
              </w:rPr>
            </w:pPr>
            <w:r w:rsidRPr="00232594">
              <w:rPr>
                <w:rFonts w:ascii="Tempus Sans ITC" w:hAnsi="Tempus Sans ITC" w:cs="Tahoma"/>
                <w:b/>
                <w:bCs/>
                <w:spacing w:val="2"/>
                <w:sz w:val="20"/>
                <w:szCs w:val="20"/>
                <w:lang w:eastAsia="en-US"/>
              </w:rPr>
              <w:t>B</w:t>
            </w:r>
          </w:p>
        </w:tc>
        <w:tc>
          <w:tcPr>
            <w:tcW w:w="6695"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1C40DE">
            <w:pPr>
              <w:numPr>
                <w:ilvl w:val="0"/>
                <w:numId w:val="29"/>
              </w:numPr>
              <w:spacing w:before="40"/>
              <w:ind w:left="0"/>
              <w:jc w:val="both"/>
              <w:rPr>
                <w:rFonts w:ascii="Tempus Sans ITC" w:hAnsi="Tempus Sans ITC" w:cs="Tahoma"/>
                <w:spacing w:val="2"/>
                <w:sz w:val="20"/>
                <w:szCs w:val="20"/>
                <w:lang w:eastAsia="en-US"/>
              </w:rPr>
            </w:pPr>
            <w:r w:rsidRPr="00232594">
              <w:rPr>
                <w:rFonts w:ascii="Tempus Sans ITC" w:hAnsi="Tempus Sans ITC"/>
                <w:sz w:val="20"/>
                <w:szCs w:val="20"/>
              </w:rPr>
              <w:t>FINANCIAL CAPACITY</w:t>
            </w:r>
          </w:p>
        </w:tc>
        <w:tc>
          <w:tcPr>
            <w:tcW w:w="1798"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5A507C">
            <w:pPr>
              <w:spacing w:before="40"/>
              <w:jc w:val="both"/>
              <w:rPr>
                <w:rFonts w:ascii="Tempus Sans ITC" w:hAnsi="Tempus Sans ITC" w:cs="Tahoma"/>
                <w:b/>
                <w:bCs/>
                <w:spacing w:val="2"/>
                <w:sz w:val="20"/>
                <w:szCs w:val="20"/>
                <w:lang w:eastAsia="en-US"/>
              </w:rPr>
            </w:pPr>
            <w:r w:rsidRPr="00232594">
              <w:rPr>
                <w:rFonts w:ascii="Tempus Sans ITC" w:hAnsi="Tempus Sans ITC" w:cs="Tahoma"/>
                <w:spacing w:val="2"/>
                <w:sz w:val="20"/>
                <w:szCs w:val="20"/>
                <w:lang w:eastAsia="en-US"/>
              </w:rPr>
              <w:t xml:space="preserve">03 </w:t>
            </w:r>
            <w:r w:rsidRPr="00232594">
              <w:rPr>
                <w:rFonts w:ascii="Tempus Sans ITC" w:hAnsi="Tempus Sans ITC"/>
                <w:sz w:val="20"/>
                <w:szCs w:val="20"/>
              </w:rPr>
              <w:t>elements;</w:t>
            </w:r>
          </w:p>
        </w:tc>
      </w:tr>
      <w:tr w:rsidR="005A507C" w:rsidRPr="00232594" w:rsidTr="005A507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4A2F6F">
            <w:pPr>
              <w:spacing w:before="40"/>
              <w:jc w:val="both"/>
              <w:rPr>
                <w:rFonts w:ascii="Tempus Sans ITC" w:hAnsi="Tempus Sans ITC" w:cs="Tahoma"/>
                <w:b/>
                <w:bCs/>
                <w:spacing w:val="2"/>
                <w:sz w:val="20"/>
                <w:szCs w:val="20"/>
                <w:lang w:eastAsia="en-US"/>
              </w:rPr>
            </w:pPr>
            <w:r w:rsidRPr="00232594">
              <w:rPr>
                <w:rFonts w:ascii="Tempus Sans ITC" w:hAnsi="Tempus Sans ITC" w:cs="Tahoma"/>
                <w:b/>
                <w:bCs/>
                <w:spacing w:val="2"/>
                <w:sz w:val="20"/>
                <w:szCs w:val="20"/>
                <w:lang w:eastAsia="en-US"/>
              </w:rPr>
              <w:t>C</w:t>
            </w:r>
          </w:p>
        </w:tc>
        <w:tc>
          <w:tcPr>
            <w:tcW w:w="6695"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1C40DE">
            <w:pPr>
              <w:numPr>
                <w:ilvl w:val="0"/>
                <w:numId w:val="29"/>
              </w:numPr>
              <w:spacing w:before="40"/>
              <w:ind w:left="0"/>
              <w:jc w:val="both"/>
              <w:rPr>
                <w:rFonts w:ascii="Tempus Sans ITC" w:hAnsi="Tempus Sans ITC" w:cs="Tahoma"/>
                <w:spacing w:val="2"/>
                <w:sz w:val="20"/>
                <w:szCs w:val="20"/>
                <w:lang w:val="en-US" w:eastAsia="en-US"/>
              </w:rPr>
            </w:pPr>
            <w:r w:rsidRPr="00232594">
              <w:rPr>
                <w:rFonts w:ascii="Tempus Sans ITC" w:hAnsi="Tempus Sans ITC"/>
                <w:sz w:val="20"/>
                <w:szCs w:val="20"/>
                <w:lang w:val="en-US"/>
              </w:rPr>
              <w:t>COMPLIANCE OF THE SUPPLY WITH THE TERMS OF THE ORDER</w:t>
            </w:r>
          </w:p>
        </w:tc>
        <w:tc>
          <w:tcPr>
            <w:tcW w:w="1798"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5A507C">
            <w:pPr>
              <w:spacing w:before="40"/>
              <w:jc w:val="both"/>
              <w:rPr>
                <w:rFonts w:ascii="Tempus Sans ITC" w:hAnsi="Tempus Sans ITC" w:cs="Tahoma"/>
                <w:b/>
                <w:bCs/>
                <w:spacing w:val="2"/>
                <w:sz w:val="20"/>
                <w:szCs w:val="20"/>
                <w:lang w:eastAsia="en-US"/>
              </w:rPr>
            </w:pPr>
            <w:r w:rsidRPr="00232594">
              <w:rPr>
                <w:rFonts w:ascii="Tempus Sans ITC" w:hAnsi="Tempus Sans ITC" w:cs="Tahoma"/>
                <w:spacing w:val="2"/>
                <w:sz w:val="20"/>
                <w:szCs w:val="20"/>
                <w:lang w:eastAsia="en-US"/>
              </w:rPr>
              <w:t xml:space="preserve">04 </w:t>
            </w:r>
            <w:r w:rsidRPr="00232594">
              <w:rPr>
                <w:rFonts w:ascii="Tempus Sans ITC" w:hAnsi="Tempus Sans ITC"/>
                <w:sz w:val="20"/>
                <w:szCs w:val="20"/>
              </w:rPr>
              <w:t>elements;</w:t>
            </w:r>
          </w:p>
        </w:tc>
      </w:tr>
      <w:tr w:rsidR="005A507C" w:rsidRPr="00232594" w:rsidTr="005A507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0D2B4A">
            <w:pPr>
              <w:spacing w:before="60" w:after="60" w:line="276" w:lineRule="auto"/>
              <w:rPr>
                <w:rFonts w:ascii="Tempus Sans ITC" w:hAnsi="Tempus Sans ITC" w:cs="Tahoma"/>
                <w:b/>
                <w:bCs/>
                <w:spacing w:val="2"/>
                <w:sz w:val="20"/>
                <w:szCs w:val="20"/>
                <w:lang w:eastAsia="en-US"/>
              </w:rPr>
            </w:pPr>
            <w:r w:rsidRPr="00232594">
              <w:rPr>
                <w:rFonts w:ascii="Tempus Sans ITC" w:hAnsi="Tempus Sans ITC" w:cs="Tahoma"/>
                <w:b/>
                <w:bCs/>
                <w:spacing w:val="2"/>
                <w:sz w:val="20"/>
                <w:szCs w:val="20"/>
                <w:lang w:eastAsia="en-US"/>
              </w:rPr>
              <w:t>D</w:t>
            </w:r>
          </w:p>
        </w:tc>
        <w:tc>
          <w:tcPr>
            <w:tcW w:w="6695"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0D2B4A">
            <w:pPr>
              <w:spacing w:before="60" w:after="60" w:line="276" w:lineRule="auto"/>
              <w:rPr>
                <w:rFonts w:ascii="Tempus Sans ITC" w:hAnsi="Tempus Sans ITC" w:cs="Tahoma"/>
                <w:b/>
                <w:bCs/>
                <w:spacing w:val="2"/>
                <w:sz w:val="20"/>
                <w:szCs w:val="20"/>
                <w:lang w:val="en-US" w:eastAsia="en-US"/>
              </w:rPr>
            </w:pPr>
            <w:r w:rsidRPr="00232594">
              <w:rPr>
                <w:rFonts w:ascii="Tempus Sans ITC" w:hAnsi="Tempus Sans ITC"/>
                <w:sz w:val="20"/>
                <w:szCs w:val="20"/>
                <w:lang w:val="en-US"/>
              </w:rPr>
              <w:t>STATEMENTS OF EXPERIENCE FROM THE FIRM OR STRUCTURE</w:t>
            </w:r>
          </w:p>
        </w:tc>
        <w:tc>
          <w:tcPr>
            <w:tcW w:w="1798" w:type="dxa"/>
            <w:tcBorders>
              <w:top w:val="single" w:sz="4" w:space="0" w:color="000000"/>
              <w:left w:val="single" w:sz="4" w:space="0" w:color="000000"/>
              <w:bottom w:val="single" w:sz="4" w:space="0" w:color="000000"/>
              <w:right w:val="single" w:sz="4" w:space="0" w:color="000000"/>
            </w:tcBorders>
            <w:hideMark/>
          </w:tcPr>
          <w:p w:rsidR="005A507C" w:rsidRPr="00232594" w:rsidRDefault="005A507C" w:rsidP="000D2B4A">
            <w:pPr>
              <w:spacing w:before="60" w:after="60" w:line="276" w:lineRule="auto"/>
              <w:rPr>
                <w:rFonts w:ascii="Tempus Sans ITC" w:hAnsi="Tempus Sans ITC" w:cs="Tahoma"/>
                <w:b/>
                <w:bCs/>
                <w:spacing w:val="2"/>
                <w:sz w:val="20"/>
                <w:szCs w:val="20"/>
                <w:lang w:eastAsia="en-US"/>
              </w:rPr>
            </w:pPr>
            <w:r w:rsidRPr="00232594">
              <w:rPr>
                <w:rFonts w:ascii="Tempus Sans ITC" w:hAnsi="Tempus Sans ITC" w:cs="Tahoma"/>
                <w:spacing w:val="2"/>
                <w:sz w:val="20"/>
                <w:szCs w:val="20"/>
                <w:lang w:eastAsia="en-US"/>
              </w:rPr>
              <w:t xml:space="preserve">02 </w:t>
            </w:r>
            <w:r w:rsidRPr="00232594">
              <w:rPr>
                <w:rFonts w:ascii="Tempus Sans ITC" w:hAnsi="Tempus Sans ITC"/>
                <w:sz w:val="20"/>
                <w:szCs w:val="20"/>
              </w:rPr>
              <w:t>elements;</w:t>
            </w:r>
          </w:p>
        </w:tc>
      </w:tr>
    </w:tbl>
    <w:p w:rsidR="00142832" w:rsidRPr="005A507C" w:rsidRDefault="005A507C" w:rsidP="005A507C">
      <w:pPr>
        <w:widowControl w:val="0"/>
        <w:autoSpaceDE w:val="0"/>
        <w:ind w:right="-286"/>
        <w:jc w:val="both"/>
        <w:rPr>
          <w:rFonts w:ascii="Tempus Sans ITC" w:hAnsi="Tempus Sans ITC" w:cs="Tahoma"/>
          <w:sz w:val="22"/>
          <w:szCs w:val="22"/>
          <w:lang w:val="en-US"/>
        </w:rPr>
      </w:pPr>
      <w:r w:rsidRPr="005A507C">
        <w:rPr>
          <w:rFonts w:ascii="Tempus Sans ITC" w:hAnsi="Tempus Sans ITC"/>
          <w:lang w:val="en-US"/>
        </w:rPr>
        <w:t xml:space="preserve">NB: Only tenderers who have not only obtained at least </w:t>
      </w:r>
      <w:r w:rsidR="003D6858">
        <w:rPr>
          <w:rFonts w:ascii="Tempus Sans ITC" w:hAnsi="Tempus Sans ITC"/>
          <w:lang w:val="en-US"/>
        </w:rPr>
        <w:t>70%</w:t>
      </w:r>
      <w:r w:rsidRPr="005A507C">
        <w:rPr>
          <w:rFonts w:ascii="Tempus Sans ITC" w:hAnsi="Tempus Sans ITC"/>
          <w:lang w:val="en-US"/>
        </w:rPr>
        <w:t xml:space="preserve"> positive elements on all the essential criteria on the one hand and on the other hand beforehand, all the positive elements of essential criterion C will be deemed techn</w:t>
      </w:r>
      <w:r w:rsidR="00232594">
        <w:rPr>
          <w:rFonts w:ascii="Tempus Sans ITC" w:hAnsi="Tempus Sans ITC"/>
          <w:lang w:val="en-US"/>
        </w:rPr>
        <w:t xml:space="preserve">ically qualified and accepted. </w:t>
      </w:r>
      <w:r w:rsidRPr="005A507C">
        <w:rPr>
          <w:rFonts w:ascii="Tempus Sans ITC" w:hAnsi="Tempus Sans ITC"/>
          <w:lang w:val="en-US"/>
        </w:rPr>
        <w:t>to financial analysis.</w:t>
      </w:r>
    </w:p>
    <w:p w:rsidR="005A507C" w:rsidRPr="004A2F6F" w:rsidRDefault="005A507C" w:rsidP="001C40DE">
      <w:pPr>
        <w:pStyle w:val="Paragraphedeliste"/>
        <w:numPr>
          <w:ilvl w:val="0"/>
          <w:numId w:val="40"/>
        </w:numPr>
        <w:rPr>
          <w:rFonts w:ascii="Tempus Sans ITC" w:hAnsi="Tempus Sans ITC"/>
          <w:b/>
          <w:u w:val="single"/>
          <w:lang w:val="en-US"/>
        </w:rPr>
      </w:pPr>
      <w:r w:rsidRPr="004A2F6F">
        <w:rPr>
          <w:rFonts w:ascii="Tempus Sans ITC" w:hAnsi="Tempus Sans ITC"/>
          <w:b/>
          <w:u w:val="single"/>
          <w:lang w:val="en-US"/>
        </w:rPr>
        <w:lastRenderedPageBreak/>
        <w:t xml:space="preserve"> Attribution</w:t>
      </w:r>
    </w:p>
    <w:p w:rsidR="005A507C" w:rsidRDefault="005A507C" w:rsidP="005A507C">
      <w:pPr>
        <w:jc w:val="both"/>
        <w:rPr>
          <w:rFonts w:ascii="Tempus Sans ITC" w:hAnsi="Tempus Sans ITC"/>
          <w:lang w:val="en-US"/>
        </w:rPr>
      </w:pPr>
      <w:r w:rsidRPr="005A507C">
        <w:rPr>
          <w:rFonts w:ascii="Tempus Sans ITC" w:hAnsi="Tempus Sans ITC"/>
          <w:lang w:val="en-US"/>
        </w:rPr>
        <w:t>The Employer will award the Contract to the Bidder whose offer has been recognized as conforming essentially to the Quotation Request File and who has the technical and financial capacities required to perform the Contract satisfactorily and whose offer has  was evaluated as the lowest-priced, i</w:t>
      </w:r>
      <w:r w:rsidR="009B6BFE">
        <w:rPr>
          <w:rFonts w:ascii="Tempus Sans ITC" w:hAnsi="Tempus Sans ITC"/>
          <w:lang w:val="en-US"/>
        </w:rPr>
        <w:t>ncluding any discounts offered.</w:t>
      </w:r>
    </w:p>
    <w:p w:rsidR="009D4AAD" w:rsidRPr="009D4AAD" w:rsidRDefault="009D4AAD" w:rsidP="005A507C">
      <w:pPr>
        <w:jc w:val="both"/>
        <w:rPr>
          <w:rFonts w:ascii="Tempus Sans ITC" w:hAnsi="Tempus Sans ITC"/>
          <w:b/>
          <w:lang w:val="en-US"/>
        </w:rPr>
      </w:pPr>
      <w:r w:rsidRPr="009D4AAD">
        <w:rPr>
          <w:rFonts w:ascii="Tempus Sans ITC" w:hAnsi="Tempus Sans ITC"/>
          <w:b/>
          <w:u w:val="single"/>
          <w:lang w:val="en-US"/>
        </w:rPr>
        <w:t>NB:</w:t>
      </w:r>
      <w:r>
        <w:rPr>
          <w:rFonts w:ascii="Tempus Sans ITC" w:hAnsi="Tempus Sans ITC"/>
          <w:b/>
          <w:lang w:val="en-US"/>
        </w:rPr>
        <w:t xml:space="preserve"> A tenderer can</w:t>
      </w:r>
      <w:r w:rsidRPr="009D4AAD">
        <w:rPr>
          <w:rFonts w:ascii="Tempus Sans ITC" w:hAnsi="Tempus Sans ITC"/>
          <w:b/>
          <w:lang w:val="en-US"/>
        </w:rPr>
        <w:t xml:space="preserve"> be awarded more than one lot</w:t>
      </w:r>
    </w:p>
    <w:p w:rsidR="00142832" w:rsidRPr="004A2F6F" w:rsidRDefault="005A507C" w:rsidP="001C40DE">
      <w:pPr>
        <w:pStyle w:val="Paragraphedeliste"/>
        <w:widowControl w:val="0"/>
        <w:numPr>
          <w:ilvl w:val="0"/>
          <w:numId w:val="40"/>
        </w:numPr>
        <w:autoSpaceDE w:val="0"/>
        <w:ind w:right="-286"/>
        <w:jc w:val="both"/>
        <w:rPr>
          <w:rFonts w:ascii="Tempus Sans ITC" w:hAnsi="Tempus Sans ITC" w:cs="Tahoma"/>
          <w:b/>
          <w:sz w:val="22"/>
          <w:szCs w:val="22"/>
          <w:u w:val="single"/>
          <w:lang w:val="en-US"/>
        </w:rPr>
      </w:pPr>
      <w:r w:rsidRPr="004A2F6F">
        <w:rPr>
          <w:rFonts w:ascii="Tempus Sans ITC" w:hAnsi="Tempus Sans ITC"/>
          <w:b/>
          <w:u w:val="single"/>
          <w:lang w:val="en-US"/>
        </w:rPr>
        <w:t xml:space="preserve"> Period of validity of offers</w:t>
      </w:r>
    </w:p>
    <w:p w:rsidR="005A507C" w:rsidRPr="005A507C" w:rsidRDefault="005A507C" w:rsidP="005A507C">
      <w:pPr>
        <w:widowControl w:val="0"/>
        <w:autoSpaceDE w:val="0"/>
        <w:ind w:right="-286"/>
        <w:jc w:val="both"/>
        <w:rPr>
          <w:rFonts w:ascii="Tempus Sans ITC" w:hAnsi="Tempus Sans ITC"/>
          <w:lang w:val="en-US"/>
        </w:rPr>
      </w:pPr>
      <w:r w:rsidRPr="005A507C">
        <w:rPr>
          <w:rFonts w:ascii="Tempus Sans ITC" w:hAnsi="Tempus Sans ITC"/>
          <w:lang w:val="en-US"/>
        </w:rPr>
        <w:t>Tenderers remain committed by their offer for a period of ninety (90) days from the deadline set for the submission of tenders.</w:t>
      </w:r>
    </w:p>
    <w:p w:rsidR="00142832" w:rsidRPr="004A2F6F" w:rsidRDefault="005A507C" w:rsidP="001C40DE">
      <w:pPr>
        <w:pStyle w:val="Paragraphedeliste"/>
        <w:widowControl w:val="0"/>
        <w:numPr>
          <w:ilvl w:val="0"/>
          <w:numId w:val="40"/>
        </w:numPr>
        <w:autoSpaceDE w:val="0"/>
        <w:ind w:right="-286"/>
        <w:jc w:val="both"/>
        <w:rPr>
          <w:rFonts w:ascii="Tempus Sans ITC" w:hAnsi="Tempus Sans ITC" w:cs="Tahoma"/>
          <w:b/>
          <w:sz w:val="22"/>
          <w:szCs w:val="22"/>
          <w:u w:val="single"/>
          <w:lang w:val="en-US"/>
        </w:rPr>
      </w:pPr>
      <w:r w:rsidRPr="004A2F6F">
        <w:rPr>
          <w:rFonts w:ascii="Tempus Sans ITC" w:hAnsi="Tempus Sans ITC"/>
          <w:b/>
          <w:u w:val="single"/>
          <w:lang w:val="en-US"/>
        </w:rPr>
        <w:t xml:space="preserve"> Further information</w:t>
      </w:r>
    </w:p>
    <w:p w:rsidR="005A507C" w:rsidRDefault="005A507C" w:rsidP="005A507C">
      <w:pPr>
        <w:jc w:val="both"/>
        <w:rPr>
          <w:rFonts w:ascii="Tempus Sans ITC" w:hAnsi="Tempus Sans ITC"/>
          <w:lang w:val="en-US"/>
        </w:rPr>
      </w:pPr>
      <w:r w:rsidRPr="005A507C">
        <w:rPr>
          <w:rFonts w:ascii="Tempus Sans ITC" w:hAnsi="Tempus Sans ITC"/>
          <w:lang w:val="en-US"/>
        </w:rPr>
        <w:t xml:space="preserve">Additional technical information can be obtained from the </w:t>
      </w:r>
      <w:r w:rsidR="006F4C3D">
        <w:rPr>
          <w:rFonts w:ascii="Tempus Sans ITC" w:hAnsi="Tempus Sans ITC"/>
          <w:lang w:val="en-US"/>
        </w:rPr>
        <w:t>NGUIBASSAL</w:t>
      </w:r>
      <w:r w:rsidRPr="005A507C">
        <w:rPr>
          <w:rFonts w:ascii="Tempus Sans ITC" w:hAnsi="Tempus Sans ITC"/>
          <w:lang w:val="en-US"/>
        </w:rPr>
        <w:t xml:space="preserve"> Town Hall, from the technical services </w:t>
      </w:r>
      <w:r w:rsidR="009D4AAD" w:rsidRPr="009D4AAD">
        <w:rPr>
          <w:rFonts w:ascii="Tempus Sans ITC" w:hAnsi="Tempus Sans ITC"/>
          <w:bCs/>
        </w:rPr>
        <w:t xml:space="preserve">Tel: 699 89 39 83/690 31 25 69 </w:t>
      </w:r>
      <w:r w:rsidR="009D4AAD" w:rsidRPr="009D4AAD">
        <w:rPr>
          <w:rFonts w:ascii="Tempus Sans ITC" w:hAnsi="Tempus Sans ITC"/>
          <w:bCs/>
          <w:lang w:val="en-US"/>
        </w:rPr>
        <w:t xml:space="preserve">or online on the platform (COLEPS) or ARMP at the addresses : </w:t>
      </w:r>
      <w:r w:rsidR="009D4AAD" w:rsidRPr="009D4AAD">
        <w:rPr>
          <w:rFonts w:ascii="Tempus Sans ITC" w:hAnsi="Tempus Sans ITC"/>
          <w:bCs/>
          <w:lang w:val="en-GB"/>
        </w:rPr>
        <w:t xml:space="preserve">http://www.marchespublics .cm and </w:t>
      </w:r>
      <w:hyperlink r:id="rId13" w:history="1">
        <w:r w:rsidR="009D4AAD" w:rsidRPr="009D4AAD">
          <w:rPr>
            <w:rStyle w:val="Lienhypertexte"/>
            <w:rFonts w:ascii="Tempus Sans ITC" w:hAnsi="Tempus Sans ITC"/>
            <w:bCs/>
            <w:lang w:val="en-GB"/>
          </w:rPr>
          <w:t>http://www.publiccontracts.cm</w:t>
        </w:r>
      </w:hyperlink>
      <w:r w:rsidR="009D4AAD" w:rsidRPr="009D4AAD">
        <w:rPr>
          <w:rFonts w:ascii="Tempus Sans ITC" w:hAnsi="Tempus Sans ITC"/>
          <w:bCs/>
          <w:u w:val="single"/>
          <w:lang w:val="en-GB"/>
        </w:rPr>
        <w:t>.</w:t>
      </w:r>
      <w:r w:rsidR="00AE4E57" w:rsidRPr="00AE4E57">
        <w:rPr>
          <w:rFonts w:ascii="Tempus Sans ITC" w:hAnsi="Tempus Sans ITC"/>
          <w:b/>
        </w:rPr>
        <w:t>.</w:t>
      </w:r>
    </w:p>
    <w:p w:rsidR="009D4AAD" w:rsidRPr="009D4AAD" w:rsidRDefault="009D4AAD" w:rsidP="009D4AAD">
      <w:pPr>
        <w:pStyle w:val="Paragraphedeliste"/>
        <w:widowControl w:val="0"/>
        <w:numPr>
          <w:ilvl w:val="0"/>
          <w:numId w:val="40"/>
        </w:numPr>
        <w:autoSpaceDE w:val="0"/>
        <w:ind w:right="-286"/>
        <w:jc w:val="both"/>
        <w:rPr>
          <w:rFonts w:ascii="Tempus Sans ITC" w:hAnsi="Tempus Sans ITC"/>
          <w:b/>
          <w:u w:val="single"/>
          <w:lang w:val="en-US"/>
        </w:rPr>
      </w:pPr>
      <w:r w:rsidRPr="009D4AAD">
        <w:rPr>
          <w:rFonts w:ascii="Tempus Sans ITC" w:hAnsi="Tempus Sans ITC"/>
          <w:b/>
          <w:u w:val="single"/>
          <w:lang w:val="en-US"/>
        </w:rPr>
        <w:t xml:space="preserve">Fight against corruption and malpractices : </w:t>
      </w:r>
    </w:p>
    <w:p w:rsidR="009D4AAD" w:rsidRPr="009D4AAD" w:rsidRDefault="009D4AAD" w:rsidP="00232594">
      <w:pPr>
        <w:jc w:val="both"/>
        <w:rPr>
          <w:rFonts w:ascii="Tempus Sans ITC" w:hAnsi="Tempus Sans ITC"/>
          <w:lang w:val="en-US"/>
        </w:rPr>
      </w:pPr>
      <w:r w:rsidRPr="009D4AAD">
        <w:rPr>
          <w:rFonts w:ascii="Tempus Sans ITC" w:hAnsi="Tempus Sans ITC"/>
          <w:lang w:val="en-US"/>
        </w:rPr>
        <w:t>For any denunciation of corruption attempt practices, facts or acts, please call the National Anti-Corruption Commission (NACC) on 1517, the Authority in charge of Public Contracts (MINMAP) (SMS or call) on (+237) 673 20 57 25 et 699 37 07 48, the Contracting Authority’s (699 89 39 83)</w:t>
      </w:r>
    </w:p>
    <w:p w:rsidR="00142832" w:rsidRPr="00232594" w:rsidRDefault="00142832" w:rsidP="00232594">
      <w:pPr>
        <w:jc w:val="both"/>
        <w:rPr>
          <w:rFonts w:ascii="Tempus Sans ITC" w:hAnsi="Tempus Sans ITC"/>
          <w:lang w:val="en-US"/>
        </w:rPr>
      </w:pPr>
      <w:r w:rsidRPr="005A507C">
        <w:rPr>
          <w:rFonts w:ascii="Tempus Sans ITC" w:hAnsi="Tempus Sans ITC" w:cs="Tahoma"/>
          <w:sz w:val="22"/>
          <w:szCs w:val="22"/>
          <w:lang w:val="en-US"/>
        </w:rPr>
        <w:t xml:space="preserve">                       </w:t>
      </w:r>
    </w:p>
    <w:p w:rsidR="00142832" w:rsidRPr="005A507C" w:rsidRDefault="00142832" w:rsidP="00177469">
      <w:pPr>
        <w:widowControl w:val="0"/>
        <w:autoSpaceDE w:val="0"/>
        <w:ind w:right="-286"/>
        <w:jc w:val="both"/>
        <w:rPr>
          <w:rFonts w:ascii="Tempus Sans ITC" w:hAnsi="Tempus Sans ITC" w:cs="Tahoma"/>
          <w:spacing w:val="1"/>
          <w:sz w:val="22"/>
          <w:szCs w:val="22"/>
          <w:lang w:val="en-US"/>
        </w:rPr>
      </w:pPr>
      <w:r w:rsidRPr="005A507C">
        <w:rPr>
          <w:rFonts w:ascii="Tempus Sans ITC" w:hAnsi="Tempus Sans ITC" w:cs="Tahoma"/>
          <w:spacing w:val="1"/>
          <w:sz w:val="22"/>
          <w:szCs w:val="22"/>
          <w:lang w:val="en-US"/>
        </w:rPr>
        <w:t xml:space="preserve">                                                   </w:t>
      </w:r>
      <w:r w:rsidR="00A33EC1">
        <w:rPr>
          <w:rFonts w:ascii="Tempus Sans ITC" w:hAnsi="Tempus Sans ITC" w:cs="Tahoma"/>
          <w:spacing w:val="1"/>
          <w:sz w:val="22"/>
          <w:szCs w:val="22"/>
          <w:lang w:val="en-US"/>
        </w:rPr>
        <w:t xml:space="preserve">                              </w:t>
      </w:r>
      <w:r w:rsidR="005A507C">
        <w:rPr>
          <w:rFonts w:ascii="Tempus Sans ITC" w:hAnsi="Tempus Sans ITC" w:cs="Tahoma"/>
          <w:spacing w:val="1"/>
          <w:sz w:val="22"/>
          <w:szCs w:val="22"/>
          <w:lang w:val="en-US"/>
        </w:rPr>
        <w:t xml:space="preserve">At </w:t>
      </w:r>
      <w:r w:rsidR="006F4C3D">
        <w:rPr>
          <w:rFonts w:ascii="Tempus Sans ITC" w:hAnsi="Tempus Sans ITC" w:cs="Tahoma"/>
          <w:spacing w:val="1"/>
          <w:sz w:val="22"/>
          <w:szCs w:val="22"/>
          <w:lang w:val="en-US"/>
        </w:rPr>
        <w:t>NGUIBASSAL</w:t>
      </w:r>
      <w:r w:rsidRPr="005A507C">
        <w:rPr>
          <w:rFonts w:ascii="Tempus Sans ITC" w:hAnsi="Tempus Sans ITC" w:cs="Tahoma"/>
          <w:spacing w:val="1"/>
          <w:sz w:val="22"/>
          <w:szCs w:val="22"/>
          <w:lang w:val="en-US"/>
        </w:rPr>
        <w:t>, the</w:t>
      </w:r>
      <w:r w:rsidR="00831484" w:rsidRPr="005A507C">
        <w:rPr>
          <w:rFonts w:ascii="Tempus Sans ITC" w:hAnsi="Tempus Sans ITC" w:cs="Tahoma"/>
          <w:spacing w:val="1"/>
          <w:sz w:val="22"/>
          <w:szCs w:val="22"/>
          <w:lang w:val="en-US"/>
        </w:rPr>
        <w:t>_________</w:t>
      </w:r>
      <w:r w:rsidR="005A507C">
        <w:rPr>
          <w:rFonts w:ascii="Tempus Sans ITC" w:hAnsi="Tempus Sans ITC" w:cs="Tahoma"/>
          <w:spacing w:val="1"/>
          <w:sz w:val="22"/>
          <w:szCs w:val="22"/>
          <w:lang w:val="en-US"/>
        </w:rPr>
        <w:t>________________</w:t>
      </w:r>
    </w:p>
    <w:p w:rsidR="00142832" w:rsidRPr="005A507C" w:rsidRDefault="005A507C" w:rsidP="00177469">
      <w:pPr>
        <w:widowControl w:val="0"/>
        <w:autoSpaceDE w:val="0"/>
        <w:ind w:right="-286"/>
        <w:jc w:val="both"/>
        <w:rPr>
          <w:rFonts w:ascii="Tempus Sans ITC" w:hAnsi="Tempus Sans ITC" w:cs="Tahoma"/>
          <w:b/>
          <w:i/>
          <w:sz w:val="22"/>
          <w:szCs w:val="22"/>
          <w:u w:val="single"/>
        </w:rPr>
      </w:pPr>
      <w:r w:rsidRPr="005A507C">
        <w:rPr>
          <w:rFonts w:ascii="Tempus Sans ITC" w:hAnsi="Tempus Sans ITC" w:cs="Tahoma"/>
          <w:noProof/>
          <w:sz w:val="22"/>
          <w:szCs w:val="22"/>
        </w:rPr>
        <mc:AlternateContent>
          <mc:Choice Requires="wps">
            <w:drawing>
              <wp:anchor distT="0" distB="0" distL="114300" distR="114300" simplePos="0" relativeHeight="251660288" behindDoc="0" locked="0" layoutInCell="1" allowOverlap="1" wp14:anchorId="33EBEF20" wp14:editId="7D416CFF">
                <wp:simplePos x="0" y="0"/>
                <wp:positionH relativeFrom="column">
                  <wp:posOffset>3225800</wp:posOffset>
                </wp:positionH>
                <wp:positionV relativeFrom="paragraph">
                  <wp:posOffset>141605</wp:posOffset>
                </wp:positionV>
                <wp:extent cx="2695575" cy="525780"/>
                <wp:effectExtent l="0" t="0" r="9525" b="762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52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1EF" w:rsidRPr="004857CB" w:rsidRDefault="008C21EF" w:rsidP="00A33EC1">
                            <w:pPr>
                              <w:pStyle w:val="Corpsdetexte"/>
                              <w:ind w:firstLine="0"/>
                              <w:rPr>
                                <w:rFonts w:ascii="Tempus Sans ITC" w:hAnsi="Tempus Sans ITC" w:cs="Tahoma"/>
                                <w:b/>
                                <w:lang w:val="en-US"/>
                              </w:rPr>
                            </w:pPr>
                            <w:r w:rsidRPr="004857CB">
                              <w:rPr>
                                <w:rFonts w:ascii="Tempus Sans ITC" w:hAnsi="Tempus Sans ITC" w:cs="Tahoma"/>
                                <w:b/>
                                <w:lang w:val="en-US"/>
                              </w:rPr>
                              <w:t xml:space="preserve">The Mayor </w:t>
                            </w:r>
                            <w:r>
                              <w:rPr>
                                <w:rFonts w:ascii="Tempus Sans ITC" w:hAnsi="Tempus Sans ITC" w:cs="Tahoma"/>
                                <w:b/>
                                <w:lang w:val="en-US"/>
                              </w:rPr>
                              <w:t>NGUIBASSAL</w:t>
                            </w:r>
                            <w:r w:rsidRPr="004857CB">
                              <w:rPr>
                                <w:rFonts w:ascii="Tempus Sans ITC" w:hAnsi="Tempus Sans ITC" w:cs="Tahoma"/>
                                <w:b/>
                                <w:lang w:val="en-US"/>
                              </w:rPr>
                              <w:t xml:space="preserve"> Council</w:t>
                            </w:r>
                          </w:p>
                          <w:p w:rsidR="008C21EF" w:rsidRPr="004857CB" w:rsidRDefault="008C21EF" w:rsidP="00142832">
                            <w:pPr>
                              <w:pStyle w:val="Corpsdetexte"/>
                              <w:rPr>
                                <w:rFonts w:ascii="Tempus Sans ITC" w:hAnsi="Tempus Sans ITC" w:cs="Tahoma"/>
                                <w:b/>
                                <w:bCs/>
                                <w:sz w:val="23"/>
                                <w:szCs w:val="23"/>
                                <w:lang w:val="en-US"/>
                              </w:rPr>
                            </w:pPr>
                            <w:r w:rsidRPr="004857CB">
                              <w:rPr>
                                <w:rFonts w:ascii="Tempus Sans ITC" w:hAnsi="Tempus Sans ITC" w:cs="Tahoma"/>
                                <w:b/>
                                <w:lang w:val="en-US"/>
                              </w:rPr>
                              <w:t xml:space="preserve">     (Contracting Authority)</w:t>
                            </w:r>
                          </w:p>
                          <w:p w:rsidR="008C21EF" w:rsidRPr="007B056D" w:rsidRDefault="008C21EF" w:rsidP="00142832">
                            <w:pPr>
                              <w:ind w:left="284"/>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BEF20" id="Zone de texte 1" o:spid="_x0000_s1027" type="#_x0000_t202" style="position:absolute;left:0;text-align:left;margin-left:254pt;margin-top:11.15pt;width:212.2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" stroked="f">
                <v:textbox>
                  <w:txbxContent>
                    <w:p w:rsidR="008C21EF" w:rsidRPr="004857CB" w:rsidRDefault="008C21EF" w:rsidP="00A33EC1">
                      <w:pPr>
                        <w:pStyle w:val="Corpsdetexte"/>
                        <w:ind w:firstLine="0"/>
                        <w:rPr>
                          <w:rFonts w:ascii="Tempus Sans ITC" w:hAnsi="Tempus Sans ITC" w:cs="Tahoma"/>
                          <w:b/>
                          <w:lang w:val="en-US"/>
                        </w:rPr>
                      </w:pPr>
                      <w:r w:rsidRPr="004857CB">
                        <w:rPr>
                          <w:rFonts w:ascii="Tempus Sans ITC" w:hAnsi="Tempus Sans ITC" w:cs="Tahoma"/>
                          <w:b/>
                          <w:lang w:val="en-US"/>
                        </w:rPr>
                        <w:t xml:space="preserve">The Mayor </w:t>
                      </w:r>
                      <w:r>
                        <w:rPr>
                          <w:rFonts w:ascii="Tempus Sans ITC" w:hAnsi="Tempus Sans ITC" w:cs="Tahoma"/>
                          <w:b/>
                          <w:lang w:val="en-US"/>
                        </w:rPr>
                        <w:t>NGUIBASSAL</w:t>
                      </w:r>
                      <w:r w:rsidRPr="004857CB">
                        <w:rPr>
                          <w:rFonts w:ascii="Tempus Sans ITC" w:hAnsi="Tempus Sans ITC" w:cs="Tahoma"/>
                          <w:b/>
                          <w:lang w:val="en-US"/>
                        </w:rPr>
                        <w:t xml:space="preserve"> Council</w:t>
                      </w:r>
                    </w:p>
                    <w:p w:rsidR="008C21EF" w:rsidRPr="004857CB" w:rsidRDefault="008C21EF" w:rsidP="00142832">
                      <w:pPr>
                        <w:pStyle w:val="Corpsdetexte"/>
                        <w:rPr>
                          <w:rFonts w:ascii="Tempus Sans ITC" w:hAnsi="Tempus Sans ITC" w:cs="Tahoma"/>
                          <w:b/>
                          <w:bCs/>
                          <w:sz w:val="23"/>
                          <w:szCs w:val="23"/>
                          <w:lang w:val="en-US"/>
                        </w:rPr>
                      </w:pPr>
                      <w:r w:rsidRPr="004857CB">
                        <w:rPr>
                          <w:rFonts w:ascii="Tempus Sans ITC" w:hAnsi="Tempus Sans ITC" w:cs="Tahoma"/>
                          <w:b/>
                          <w:lang w:val="en-US"/>
                        </w:rPr>
                        <w:t xml:space="preserve">     (Contracting Authority)</w:t>
                      </w:r>
                    </w:p>
                    <w:p w:rsidR="008C21EF" w:rsidRPr="007B056D" w:rsidRDefault="008C21EF" w:rsidP="00142832">
                      <w:pPr>
                        <w:ind w:left="284"/>
                        <w:jc w:val="center"/>
                        <w:rPr>
                          <w:lang w:val="en-US"/>
                        </w:rPr>
                      </w:pPr>
                    </w:p>
                  </w:txbxContent>
                </v:textbox>
              </v:shape>
            </w:pict>
          </mc:Fallback>
        </mc:AlternateContent>
      </w:r>
      <w:r w:rsidR="00142832" w:rsidRPr="005A507C">
        <w:rPr>
          <w:rFonts w:ascii="Tempus Sans ITC" w:hAnsi="Tempus Sans ITC" w:cs="Tahoma"/>
          <w:b/>
          <w:i/>
          <w:sz w:val="22"/>
          <w:szCs w:val="22"/>
          <w:u w:val="single"/>
        </w:rPr>
        <w:t>Copy:</w:t>
      </w:r>
    </w:p>
    <w:p w:rsidR="00275753" w:rsidRDefault="00142832" w:rsidP="001C40DE">
      <w:pPr>
        <w:pStyle w:val="Paragraphedeliste"/>
        <w:widowControl w:val="0"/>
        <w:numPr>
          <w:ilvl w:val="0"/>
          <w:numId w:val="16"/>
        </w:numPr>
        <w:suppressAutoHyphens/>
        <w:autoSpaceDE w:val="0"/>
        <w:autoSpaceDN w:val="0"/>
        <w:ind w:left="0" w:right="-286"/>
        <w:contextualSpacing w:val="0"/>
        <w:jc w:val="both"/>
        <w:textAlignment w:val="baseline"/>
        <w:rPr>
          <w:rFonts w:ascii="Tempus Sans ITC" w:hAnsi="Tempus Sans ITC" w:cs="Tahoma"/>
          <w:sz w:val="22"/>
          <w:szCs w:val="22"/>
        </w:rPr>
      </w:pPr>
      <w:r w:rsidRPr="005A507C">
        <w:rPr>
          <w:rFonts w:ascii="Tempus Sans ITC" w:hAnsi="Tempus Sans ITC" w:cs="Tahoma"/>
          <w:sz w:val="22"/>
          <w:szCs w:val="22"/>
        </w:rPr>
        <w:t xml:space="preserve">ARMP    </w:t>
      </w:r>
    </w:p>
    <w:p w:rsidR="00275753" w:rsidRDefault="00275753" w:rsidP="001C40DE">
      <w:pPr>
        <w:pStyle w:val="Paragraphedeliste"/>
        <w:widowControl w:val="0"/>
        <w:numPr>
          <w:ilvl w:val="0"/>
          <w:numId w:val="16"/>
        </w:numPr>
        <w:suppressAutoHyphens/>
        <w:autoSpaceDE w:val="0"/>
        <w:autoSpaceDN w:val="0"/>
        <w:ind w:left="0" w:right="-286"/>
        <w:contextualSpacing w:val="0"/>
        <w:jc w:val="both"/>
        <w:textAlignment w:val="baseline"/>
        <w:rPr>
          <w:rFonts w:ascii="Tempus Sans ITC" w:hAnsi="Tempus Sans ITC" w:cs="Tahoma"/>
          <w:sz w:val="22"/>
          <w:szCs w:val="22"/>
        </w:rPr>
      </w:pPr>
      <w:r>
        <w:rPr>
          <w:rFonts w:ascii="Tempus Sans ITC" w:hAnsi="Tempus Sans ITC" w:cs="Tahoma"/>
          <w:sz w:val="22"/>
          <w:szCs w:val="22"/>
        </w:rPr>
        <w:t>DDMAP/NK</w:t>
      </w:r>
      <w:r w:rsidR="00142832" w:rsidRPr="005A507C">
        <w:rPr>
          <w:rFonts w:ascii="Tempus Sans ITC" w:hAnsi="Tempus Sans ITC" w:cs="Tahoma"/>
          <w:sz w:val="22"/>
          <w:szCs w:val="22"/>
        </w:rPr>
        <w:t xml:space="preserve">  </w:t>
      </w:r>
    </w:p>
    <w:p w:rsidR="00142832" w:rsidRPr="005A507C" w:rsidRDefault="00275753" w:rsidP="001C40DE">
      <w:pPr>
        <w:pStyle w:val="Paragraphedeliste"/>
        <w:widowControl w:val="0"/>
        <w:numPr>
          <w:ilvl w:val="0"/>
          <w:numId w:val="16"/>
        </w:numPr>
        <w:suppressAutoHyphens/>
        <w:autoSpaceDE w:val="0"/>
        <w:autoSpaceDN w:val="0"/>
        <w:ind w:left="0" w:right="-286"/>
        <w:contextualSpacing w:val="0"/>
        <w:jc w:val="both"/>
        <w:textAlignment w:val="baseline"/>
        <w:rPr>
          <w:rFonts w:ascii="Tempus Sans ITC" w:hAnsi="Tempus Sans ITC" w:cs="Tahoma"/>
          <w:sz w:val="22"/>
          <w:szCs w:val="22"/>
        </w:rPr>
      </w:pPr>
      <w:r>
        <w:rPr>
          <w:rFonts w:ascii="Tempus Sans ITC" w:hAnsi="Tempus Sans ITC" w:cs="Tahoma"/>
          <w:sz w:val="22"/>
          <w:szCs w:val="22"/>
        </w:rPr>
        <w:t>CSPAT/NK</w:t>
      </w:r>
      <w:r w:rsidR="00142832" w:rsidRPr="005A507C">
        <w:rPr>
          <w:rFonts w:ascii="Tempus Sans ITC" w:hAnsi="Tempus Sans ITC" w:cs="Tahoma"/>
          <w:sz w:val="22"/>
          <w:szCs w:val="22"/>
        </w:rPr>
        <w:t xml:space="preserve">                                                                                                                </w:t>
      </w:r>
    </w:p>
    <w:p w:rsidR="00142832" w:rsidRPr="005A507C" w:rsidRDefault="00142832" w:rsidP="001C40DE">
      <w:pPr>
        <w:widowControl w:val="0"/>
        <w:numPr>
          <w:ilvl w:val="0"/>
          <w:numId w:val="16"/>
        </w:numPr>
        <w:suppressAutoHyphens/>
        <w:autoSpaceDE w:val="0"/>
        <w:autoSpaceDN w:val="0"/>
        <w:ind w:left="0" w:right="-286"/>
        <w:jc w:val="both"/>
        <w:textAlignment w:val="baseline"/>
        <w:rPr>
          <w:rFonts w:ascii="Tempus Sans ITC" w:hAnsi="Tempus Sans ITC" w:cs="Tahoma"/>
          <w:sz w:val="22"/>
          <w:szCs w:val="22"/>
          <w:lang w:val="en-US"/>
        </w:rPr>
      </w:pPr>
      <w:r w:rsidRPr="005A507C">
        <w:rPr>
          <w:rFonts w:ascii="Tempus Sans ITC" w:hAnsi="Tempus Sans ITC" w:cs="Tahoma"/>
          <w:sz w:val="22"/>
          <w:szCs w:val="22"/>
          <w:lang w:val="en-US"/>
        </w:rPr>
        <w:t xml:space="preserve">Chairman of the </w:t>
      </w:r>
      <w:r w:rsidR="00EF75EA">
        <w:rPr>
          <w:rFonts w:ascii="Tempus Sans ITC" w:hAnsi="Tempus Sans ITC" w:cs="Tahoma"/>
          <w:sz w:val="22"/>
          <w:szCs w:val="22"/>
          <w:lang w:val="en-US"/>
        </w:rPr>
        <w:t>I</w:t>
      </w:r>
      <w:r w:rsidRPr="005A507C">
        <w:rPr>
          <w:rFonts w:ascii="Tempus Sans ITC" w:hAnsi="Tempus Sans ITC" w:cs="Tahoma"/>
          <w:sz w:val="22"/>
          <w:szCs w:val="22"/>
          <w:lang w:val="en-US"/>
        </w:rPr>
        <w:t>TB/</w:t>
      </w:r>
      <w:r w:rsidR="006F4C3D">
        <w:rPr>
          <w:rFonts w:ascii="Tempus Sans ITC" w:hAnsi="Tempus Sans ITC" w:cs="Tahoma"/>
          <w:sz w:val="22"/>
          <w:szCs w:val="22"/>
          <w:lang w:val="en-US"/>
        </w:rPr>
        <w:t>NGUIBASSAL</w:t>
      </w:r>
    </w:p>
    <w:p w:rsidR="00142832" w:rsidRPr="005A507C" w:rsidRDefault="00142832" w:rsidP="001C40DE">
      <w:pPr>
        <w:pStyle w:val="Paragraphedeliste"/>
        <w:numPr>
          <w:ilvl w:val="0"/>
          <w:numId w:val="16"/>
        </w:numPr>
        <w:suppressAutoHyphens/>
        <w:autoSpaceDN w:val="0"/>
        <w:ind w:left="0" w:right="-286"/>
        <w:contextualSpacing w:val="0"/>
        <w:jc w:val="both"/>
        <w:textAlignment w:val="baseline"/>
        <w:rPr>
          <w:rFonts w:ascii="Tempus Sans ITC" w:hAnsi="Tempus Sans ITC" w:cs="Tahoma"/>
          <w:sz w:val="22"/>
          <w:szCs w:val="22"/>
          <w:lang w:val="en-US"/>
        </w:rPr>
      </w:pPr>
      <w:r w:rsidRPr="005A507C">
        <w:rPr>
          <w:rFonts w:ascii="Tempus Sans ITC" w:hAnsi="Tempus Sans ITC" w:cs="Tahoma"/>
          <w:sz w:val="22"/>
          <w:szCs w:val="22"/>
          <w:lang w:val="en-US"/>
        </w:rPr>
        <w:t>Notice board/Archives</w:t>
      </w:r>
    </w:p>
    <w:p w:rsidR="00A26A98" w:rsidRDefault="00142832" w:rsidP="00177469">
      <w:pPr>
        <w:widowControl w:val="0"/>
        <w:autoSpaceDE w:val="0"/>
        <w:ind w:right="-286"/>
        <w:jc w:val="both"/>
        <w:rPr>
          <w:rFonts w:ascii="Tempus Sans ITC" w:hAnsi="Tempus Sans ITC" w:cs="Tahoma"/>
          <w:sz w:val="22"/>
          <w:szCs w:val="22"/>
          <w:lang w:val="en-US"/>
        </w:rPr>
      </w:pPr>
      <w:r w:rsidRPr="005A507C">
        <w:rPr>
          <w:rFonts w:ascii="Tempus Sans ITC" w:hAnsi="Tempus Sans ITC" w:cs="Tahoma"/>
          <w:sz w:val="22"/>
          <w:szCs w:val="22"/>
          <w:lang w:val="en-US"/>
        </w:rPr>
        <w:t xml:space="preserve">                                                                                  </w:t>
      </w:r>
    </w:p>
    <w:p w:rsidR="007F409B" w:rsidRDefault="007F409B" w:rsidP="00177469">
      <w:pPr>
        <w:widowControl w:val="0"/>
        <w:autoSpaceDE w:val="0"/>
        <w:ind w:right="-286"/>
        <w:jc w:val="both"/>
        <w:rPr>
          <w:rFonts w:ascii="Tempus Sans ITC" w:hAnsi="Tempus Sans ITC" w:cs="Tahoma"/>
          <w:sz w:val="22"/>
          <w:szCs w:val="22"/>
          <w:lang w:val="en-US"/>
        </w:rPr>
      </w:pPr>
    </w:p>
    <w:p w:rsidR="002D3416" w:rsidRDefault="002D3416" w:rsidP="00177469">
      <w:pPr>
        <w:widowControl w:val="0"/>
        <w:autoSpaceDE w:val="0"/>
        <w:ind w:right="-286"/>
        <w:jc w:val="both"/>
        <w:rPr>
          <w:rFonts w:ascii="Tempus Sans ITC" w:hAnsi="Tempus Sans ITC" w:cs="Tahoma"/>
          <w:sz w:val="22"/>
          <w:szCs w:val="22"/>
          <w:lang w:val="en-US"/>
        </w:rPr>
      </w:pPr>
    </w:p>
    <w:p w:rsidR="002D3416" w:rsidRDefault="002D3416" w:rsidP="00177469">
      <w:pPr>
        <w:widowControl w:val="0"/>
        <w:autoSpaceDE w:val="0"/>
        <w:ind w:right="-286"/>
        <w:jc w:val="both"/>
        <w:rPr>
          <w:rFonts w:ascii="Tempus Sans ITC" w:hAnsi="Tempus Sans ITC" w:cs="Tahoma"/>
          <w:sz w:val="22"/>
          <w:szCs w:val="22"/>
          <w:lang w:val="en-US"/>
        </w:rPr>
      </w:pPr>
    </w:p>
    <w:p w:rsidR="002D3416" w:rsidRDefault="002D3416" w:rsidP="00177469">
      <w:pPr>
        <w:widowControl w:val="0"/>
        <w:autoSpaceDE w:val="0"/>
        <w:ind w:right="-286"/>
        <w:jc w:val="both"/>
        <w:rPr>
          <w:rFonts w:ascii="Tempus Sans ITC" w:hAnsi="Tempus Sans ITC" w:cs="Tahoma"/>
          <w:sz w:val="22"/>
          <w:szCs w:val="22"/>
          <w:lang w:val="en-US"/>
        </w:rPr>
      </w:pPr>
    </w:p>
    <w:p w:rsidR="002D3416" w:rsidRDefault="002D3416" w:rsidP="00177469">
      <w:pPr>
        <w:widowControl w:val="0"/>
        <w:autoSpaceDE w:val="0"/>
        <w:ind w:right="-286"/>
        <w:jc w:val="both"/>
        <w:rPr>
          <w:rFonts w:ascii="Tempus Sans ITC" w:hAnsi="Tempus Sans ITC" w:cs="Tahoma"/>
          <w:sz w:val="22"/>
          <w:szCs w:val="22"/>
          <w:lang w:val="en-US"/>
        </w:rPr>
      </w:pPr>
    </w:p>
    <w:p w:rsidR="002D3416" w:rsidRDefault="002D3416" w:rsidP="00177469">
      <w:pPr>
        <w:widowControl w:val="0"/>
        <w:autoSpaceDE w:val="0"/>
        <w:ind w:right="-286"/>
        <w:jc w:val="both"/>
        <w:rPr>
          <w:rFonts w:ascii="Tempus Sans ITC" w:hAnsi="Tempus Sans ITC" w:cs="Tahoma"/>
          <w:sz w:val="22"/>
          <w:szCs w:val="22"/>
          <w:lang w:val="en-US"/>
        </w:rPr>
      </w:pPr>
    </w:p>
    <w:p w:rsidR="009D4AAD" w:rsidRDefault="009D4AAD" w:rsidP="00177469">
      <w:pPr>
        <w:widowControl w:val="0"/>
        <w:autoSpaceDE w:val="0"/>
        <w:ind w:right="-286"/>
        <w:jc w:val="both"/>
        <w:rPr>
          <w:rFonts w:ascii="Tempus Sans ITC" w:hAnsi="Tempus Sans ITC" w:cs="Tahoma"/>
          <w:sz w:val="22"/>
          <w:szCs w:val="22"/>
          <w:lang w:val="en-US"/>
        </w:rPr>
      </w:pPr>
    </w:p>
    <w:p w:rsidR="009D4AAD" w:rsidRDefault="009D4AAD" w:rsidP="00177469">
      <w:pPr>
        <w:widowControl w:val="0"/>
        <w:autoSpaceDE w:val="0"/>
        <w:ind w:right="-286"/>
        <w:jc w:val="both"/>
        <w:rPr>
          <w:rFonts w:ascii="Tempus Sans ITC" w:hAnsi="Tempus Sans ITC" w:cs="Tahoma"/>
          <w:sz w:val="22"/>
          <w:szCs w:val="22"/>
          <w:lang w:val="en-US"/>
        </w:rPr>
      </w:pPr>
    </w:p>
    <w:p w:rsidR="009D4AAD" w:rsidRDefault="009D4AAD" w:rsidP="00177469">
      <w:pPr>
        <w:widowControl w:val="0"/>
        <w:autoSpaceDE w:val="0"/>
        <w:ind w:right="-286"/>
        <w:jc w:val="both"/>
        <w:rPr>
          <w:rFonts w:ascii="Tempus Sans ITC" w:hAnsi="Tempus Sans ITC" w:cs="Tahoma"/>
          <w:sz w:val="22"/>
          <w:szCs w:val="22"/>
          <w:lang w:val="en-US"/>
        </w:rPr>
      </w:pPr>
    </w:p>
    <w:p w:rsidR="009D4AAD" w:rsidRDefault="009D4AAD" w:rsidP="00177469">
      <w:pPr>
        <w:widowControl w:val="0"/>
        <w:autoSpaceDE w:val="0"/>
        <w:ind w:right="-286"/>
        <w:jc w:val="both"/>
        <w:rPr>
          <w:rFonts w:ascii="Tempus Sans ITC" w:hAnsi="Tempus Sans ITC" w:cs="Tahoma"/>
          <w:sz w:val="22"/>
          <w:szCs w:val="22"/>
          <w:lang w:val="en-US"/>
        </w:rPr>
      </w:pPr>
    </w:p>
    <w:p w:rsidR="009D4AAD" w:rsidRDefault="009D4AAD" w:rsidP="00177469">
      <w:pPr>
        <w:widowControl w:val="0"/>
        <w:autoSpaceDE w:val="0"/>
        <w:ind w:right="-286"/>
        <w:jc w:val="both"/>
        <w:rPr>
          <w:rFonts w:ascii="Tempus Sans ITC" w:hAnsi="Tempus Sans ITC" w:cs="Tahoma"/>
          <w:sz w:val="22"/>
          <w:szCs w:val="22"/>
          <w:lang w:val="en-US"/>
        </w:rPr>
      </w:pPr>
    </w:p>
    <w:p w:rsidR="009D4AAD" w:rsidRDefault="009D4AAD" w:rsidP="00177469">
      <w:pPr>
        <w:widowControl w:val="0"/>
        <w:autoSpaceDE w:val="0"/>
        <w:ind w:right="-286"/>
        <w:jc w:val="both"/>
        <w:rPr>
          <w:rFonts w:ascii="Tempus Sans ITC" w:hAnsi="Tempus Sans ITC" w:cs="Tahoma"/>
          <w:sz w:val="22"/>
          <w:szCs w:val="22"/>
          <w:lang w:val="en-US"/>
        </w:rPr>
      </w:pPr>
    </w:p>
    <w:p w:rsidR="009D4AAD" w:rsidRDefault="009D4AAD" w:rsidP="00177469">
      <w:pPr>
        <w:widowControl w:val="0"/>
        <w:autoSpaceDE w:val="0"/>
        <w:ind w:right="-286"/>
        <w:jc w:val="both"/>
        <w:rPr>
          <w:rFonts w:ascii="Tempus Sans ITC" w:hAnsi="Tempus Sans ITC" w:cs="Tahoma"/>
          <w:sz w:val="22"/>
          <w:szCs w:val="22"/>
          <w:lang w:val="en-US"/>
        </w:rPr>
      </w:pPr>
    </w:p>
    <w:p w:rsidR="009D4AAD" w:rsidRDefault="009D4AAD" w:rsidP="00177469">
      <w:pPr>
        <w:widowControl w:val="0"/>
        <w:autoSpaceDE w:val="0"/>
        <w:ind w:right="-286"/>
        <w:jc w:val="both"/>
        <w:rPr>
          <w:rFonts w:ascii="Tempus Sans ITC" w:hAnsi="Tempus Sans ITC" w:cs="Tahoma"/>
          <w:sz w:val="22"/>
          <w:szCs w:val="22"/>
          <w:lang w:val="en-US"/>
        </w:rPr>
      </w:pPr>
    </w:p>
    <w:p w:rsidR="002D3416" w:rsidRDefault="002D3416" w:rsidP="00177469">
      <w:pPr>
        <w:widowControl w:val="0"/>
        <w:autoSpaceDE w:val="0"/>
        <w:ind w:right="-286"/>
        <w:jc w:val="both"/>
        <w:rPr>
          <w:rFonts w:ascii="Tempus Sans ITC" w:hAnsi="Tempus Sans ITC" w:cs="Tahoma"/>
          <w:sz w:val="22"/>
          <w:szCs w:val="22"/>
          <w:lang w:val="en-US"/>
        </w:rPr>
      </w:pPr>
    </w:p>
    <w:p w:rsidR="002D3416" w:rsidRDefault="002D3416" w:rsidP="00177469">
      <w:pPr>
        <w:widowControl w:val="0"/>
        <w:autoSpaceDE w:val="0"/>
        <w:ind w:right="-286"/>
        <w:jc w:val="both"/>
        <w:rPr>
          <w:rFonts w:ascii="Tempus Sans ITC" w:hAnsi="Tempus Sans ITC" w:cs="Tahoma"/>
          <w:sz w:val="22"/>
          <w:szCs w:val="22"/>
          <w:lang w:val="en-US"/>
        </w:rPr>
      </w:pPr>
    </w:p>
    <w:tbl>
      <w:tblPr>
        <w:tblpPr w:leftFromText="141" w:rightFromText="141" w:bottomFromText="200" w:vertAnchor="page" w:horzAnchor="margin" w:tblpXSpec="center" w:tblpY="391"/>
        <w:tblW w:w="10781" w:type="dxa"/>
        <w:tblLook w:val="04A0" w:firstRow="1" w:lastRow="0" w:firstColumn="1" w:lastColumn="0" w:noHBand="0" w:noVBand="1"/>
      </w:tblPr>
      <w:tblGrid>
        <w:gridCol w:w="4644"/>
        <w:gridCol w:w="1843"/>
        <w:gridCol w:w="4294"/>
      </w:tblGrid>
      <w:tr w:rsidR="00912AEC" w:rsidRPr="005A507C" w:rsidTr="00DA07C2">
        <w:tc>
          <w:tcPr>
            <w:tcW w:w="4644" w:type="dxa"/>
            <w:hideMark/>
          </w:tcPr>
          <w:p w:rsidR="00912AEC" w:rsidRPr="005A507C" w:rsidRDefault="00912AEC" w:rsidP="00DA07C2">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REPUBLIQUE DU CAMEROUN</w:t>
            </w:r>
          </w:p>
          <w:p w:rsidR="00912AEC" w:rsidRPr="005A507C" w:rsidRDefault="00912AEC" w:rsidP="00DA07C2">
            <w:pPr>
              <w:spacing w:line="254" w:lineRule="auto"/>
              <w:ind w:right="317"/>
              <w:jc w:val="center"/>
              <w:rPr>
                <w:rFonts w:ascii="Tempus Sans ITC" w:eastAsiaTheme="minorHAnsi" w:hAnsi="Tempus Sans ITC" w:cs="Tahoma"/>
                <w:sz w:val="18"/>
                <w:szCs w:val="18"/>
                <w:lang w:eastAsia="en-US"/>
              </w:rPr>
            </w:pPr>
            <w:r w:rsidRPr="005A507C">
              <w:rPr>
                <w:rFonts w:ascii="Tempus Sans ITC" w:hAnsi="Tempus Sans ITC" w:cs="Tahoma"/>
                <w:sz w:val="18"/>
                <w:szCs w:val="18"/>
                <w:lang w:eastAsia="en-US"/>
              </w:rPr>
              <w:t>Paix – Travail – Patrie</w:t>
            </w:r>
          </w:p>
          <w:p w:rsidR="00912AEC" w:rsidRPr="005A507C" w:rsidRDefault="00912AEC" w:rsidP="00DA07C2">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lastRenderedPageBreak/>
              <w:t>--------------------</w:t>
            </w:r>
          </w:p>
        </w:tc>
        <w:tc>
          <w:tcPr>
            <w:tcW w:w="1843" w:type="dxa"/>
            <w:vMerge w:val="restart"/>
            <w:vAlign w:val="center"/>
            <w:hideMark/>
          </w:tcPr>
          <w:p w:rsidR="00912AEC" w:rsidRDefault="00912AEC"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Default="00232594" w:rsidP="00DA07C2">
            <w:pPr>
              <w:spacing w:line="254" w:lineRule="auto"/>
              <w:jc w:val="center"/>
              <w:rPr>
                <w:rFonts w:ascii="Tempus Sans ITC" w:hAnsi="Tempus Sans ITC" w:cs="Tahoma"/>
                <w:sz w:val="18"/>
                <w:szCs w:val="18"/>
                <w:lang w:eastAsia="en-US"/>
              </w:rPr>
            </w:pPr>
          </w:p>
          <w:p w:rsidR="00232594" w:rsidRPr="005A507C" w:rsidRDefault="00232594" w:rsidP="00DA07C2">
            <w:pPr>
              <w:spacing w:line="254" w:lineRule="auto"/>
              <w:jc w:val="center"/>
              <w:rPr>
                <w:rFonts w:ascii="Tempus Sans ITC" w:hAnsi="Tempus Sans ITC" w:cs="Tahoma"/>
                <w:sz w:val="18"/>
                <w:szCs w:val="18"/>
                <w:lang w:eastAsia="en-US"/>
              </w:rPr>
            </w:pPr>
          </w:p>
        </w:tc>
        <w:tc>
          <w:tcPr>
            <w:tcW w:w="4294" w:type="dxa"/>
            <w:hideMark/>
          </w:tcPr>
          <w:p w:rsidR="00912AEC" w:rsidRPr="005A507C" w:rsidRDefault="00912AEC" w:rsidP="00DA07C2">
            <w:pPr>
              <w:spacing w:line="254" w:lineRule="auto"/>
              <w:jc w:val="center"/>
              <w:rPr>
                <w:rFonts w:ascii="Tempus Sans ITC" w:hAnsi="Tempus Sans ITC" w:cs="Tahoma"/>
                <w:sz w:val="18"/>
                <w:szCs w:val="18"/>
                <w:lang w:val="en-US" w:eastAsia="en-US"/>
              </w:rPr>
            </w:pPr>
            <w:r w:rsidRPr="005A507C">
              <w:rPr>
                <w:rFonts w:ascii="Tempus Sans ITC" w:hAnsi="Tempus Sans ITC" w:cs="Tahoma"/>
                <w:sz w:val="18"/>
                <w:szCs w:val="18"/>
                <w:lang w:val="en-US" w:eastAsia="en-US"/>
              </w:rPr>
              <w:lastRenderedPageBreak/>
              <w:t>REPUBLIC OF CAMEROON</w:t>
            </w:r>
          </w:p>
          <w:p w:rsidR="00912AEC" w:rsidRPr="005A507C" w:rsidRDefault="00912AEC" w:rsidP="00DA07C2">
            <w:pPr>
              <w:spacing w:line="254" w:lineRule="auto"/>
              <w:jc w:val="center"/>
              <w:rPr>
                <w:rFonts w:ascii="Tempus Sans ITC" w:eastAsiaTheme="minorHAnsi" w:hAnsi="Tempus Sans ITC" w:cs="Tahoma"/>
                <w:sz w:val="18"/>
                <w:szCs w:val="18"/>
                <w:lang w:val="en-US" w:eastAsia="en-US"/>
              </w:rPr>
            </w:pPr>
            <w:r w:rsidRPr="005A507C">
              <w:rPr>
                <w:rFonts w:ascii="Tempus Sans ITC" w:hAnsi="Tempus Sans ITC" w:cs="Tahoma"/>
                <w:sz w:val="18"/>
                <w:szCs w:val="18"/>
                <w:lang w:val="en-US" w:eastAsia="en-US"/>
              </w:rPr>
              <w:t>Peace – Work – Fatherland</w:t>
            </w:r>
          </w:p>
          <w:p w:rsidR="00912AEC" w:rsidRPr="005A507C" w:rsidRDefault="00912AEC" w:rsidP="00DA07C2">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lastRenderedPageBreak/>
              <w:t>--------------------</w:t>
            </w:r>
          </w:p>
        </w:tc>
      </w:tr>
      <w:tr w:rsidR="00912AEC" w:rsidRPr="005A507C" w:rsidTr="00DA07C2">
        <w:tc>
          <w:tcPr>
            <w:tcW w:w="4644" w:type="dxa"/>
            <w:hideMark/>
          </w:tcPr>
          <w:p w:rsidR="00912AEC" w:rsidRPr="005A507C" w:rsidRDefault="00912AEC" w:rsidP="00DA07C2">
            <w:pPr>
              <w:pStyle w:val="Corpsdetexte"/>
              <w:widowControl w:val="0"/>
              <w:spacing w:line="254" w:lineRule="auto"/>
              <w:ind w:right="317" w:firstLine="0"/>
              <w:jc w:val="center"/>
              <w:rPr>
                <w:rFonts w:ascii="Tempus Sans ITC" w:hAnsi="Tempus Sans ITC" w:cs="Tahoma"/>
                <w:sz w:val="18"/>
                <w:szCs w:val="18"/>
                <w:lang w:eastAsia="en-US"/>
              </w:rPr>
            </w:pPr>
            <w:r w:rsidRPr="005A507C">
              <w:rPr>
                <w:rFonts w:ascii="Tempus Sans ITC" w:hAnsi="Tempus Sans ITC" w:cs="Tahoma"/>
                <w:sz w:val="18"/>
                <w:szCs w:val="18"/>
                <w:lang w:eastAsia="en-US"/>
              </w:rPr>
              <w:lastRenderedPageBreak/>
              <w:t>MINISTERE DE LA DECENTRALISATION ET DU DEVELOPPEMENT LOCAL</w:t>
            </w:r>
          </w:p>
          <w:p w:rsidR="00912AEC" w:rsidRPr="005A507C" w:rsidRDefault="00912AEC" w:rsidP="00DA07C2">
            <w:pPr>
              <w:pStyle w:val="Corpsdetexte"/>
              <w:widowControl w:val="0"/>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912AEC" w:rsidRPr="005A507C" w:rsidRDefault="00912AEC" w:rsidP="00DA07C2">
            <w:pPr>
              <w:rPr>
                <w:rFonts w:ascii="Tempus Sans ITC" w:hAnsi="Tempus Sans ITC" w:cs="Tahoma"/>
                <w:sz w:val="18"/>
                <w:szCs w:val="18"/>
                <w:lang w:eastAsia="en-US"/>
              </w:rPr>
            </w:pPr>
          </w:p>
        </w:tc>
        <w:tc>
          <w:tcPr>
            <w:tcW w:w="4294" w:type="dxa"/>
            <w:hideMark/>
          </w:tcPr>
          <w:p w:rsidR="00912AEC" w:rsidRPr="005A507C" w:rsidRDefault="00912AEC" w:rsidP="00DA07C2">
            <w:pPr>
              <w:widowControl w:val="0"/>
              <w:spacing w:line="254" w:lineRule="auto"/>
              <w:jc w:val="center"/>
              <w:rPr>
                <w:rFonts w:ascii="Tempus Sans ITC" w:hAnsi="Tempus Sans ITC" w:cs="Tahoma"/>
                <w:bCs/>
                <w:sz w:val="18"/>
                <w:szCs w:val="18"/>
                <w:lang w:val="en-US" w:eastAsia="en-US"/>
              </w:rPr>
            </w:pPr>
            <w:r w:rsidRPr="005A507C">
              <w:rPr>
                <w:rFonts w:ascii="Tempus Sans ITC" w:hAnsi="Tempus Sans ITC" w:cs="Tahoma"/>
                <w:bCs/>
                <w:sz w:val="18"/>
                <w:szCs w:val="18"/>
                <w:lang w:val="en-US" w:eastAsia="en-US"/>
              </w:rPr>
              <w:t>MINISTRY OF DECENTRALIZATION AND LOCAL DEVELOPPMENT</w:t>
            </w:r>
          </w:p>
          <w:p w:rsidR="00912AEC" w:rsidRPr="005A507C" w:rsidRDefault="00912AEC" w:rsidP="00DA07C2">
            <w:pPr>
              <w:widowControl w:val="0"/>
              <w:spacing w:line="254" w:lineRule="auto"/>
              <w:jc w:val="center"/>
              <w:rPr>
                <w:rFonts w:ascii="Tempus Sans ITC" w:hAnsi="Tempus Sans ITC" w:cs="Tahoma"/>
                <w:bCs/>
                <w:sz w:val="18"/>
                <w:szCs w:val="18"/>
                <w:lang w:eastAsia="en-US"/>
              </w:rPr>
            </w:pPr>
            <w:r w:rsidRPr="005A507C">
              <w:rPr>
                <w:rFonts w:ascii="Tempus Sans ITC" w:hAnsi="Tempus Sans ITC" w:cs="Tahoma"/>
                <w:bCs/>
                <w:sz w:val="18"/>
                <w:szCs w:val="18"/>
                <w:lang w:eastAsia="en-US"/>
              </w:rPr>
              <w:t>----------</w:t>
            </w:r>
          </w:p>
        </w:tc>
      </w:tr>
      <w:tr w:rsidR="00912AEC" w:rsidRPr="005A507C" w:rsidTr="00DA07C2">
        <w:tc>
          <w:tcPr>
            <w:tcW w:w="4644" w:type="dxa"/>
            <w:hideMark/>
          </w:tcPr>
          <w:p w:rsidR="00912AEC" w:rsidRPr="005A507C" w:rsidRDefault="00912AEC" w:rsidP="00DA07C2">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REGION DU CENTRE</w:t>
            </w:r>
          </w:p>
          <w:p w:rsidR="00912AEC" w:rsidRPr="005A507C" w:rsidRDefault="00912AEC" w:rsidP="00DA07C2">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912AEC" w:rsidRPr="005A507C" w:rsidRDefault="00912AEC" w:rsidP="00DA07C2">
            <w:pPr>
              <w:rPr>
                <w:rFonts w:ascii="Tempus Sans ITC" w:hAnsi="Tempus Sans ITC" w:cs="Tahoma"/>
                <w:sz w:val="18"/>
                <w:szCs w:val="18"/>
                <w:lang w:eastAsia="en-US"/>
              </w:rPr>
            </w:pPr>
          </w:p>
        </w:tc>
        <w:tc>
          <w:tcPr>
            <w:tcW w:w="4294" w:type="dxa"/>
            <w:hideMark/>
          </w:tcPr>
          <w:p w:rsidR="00912AEC" w:rsidRPr="005A507C" w:rsidRDefault="00912AEC" w:rsidP="00DA07C2">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CENTRE REGION</w:t>
            </w:r>
          </w:p>
          <w:p w:rsidR="00912AEC" w:rsidRPr="005A507C" w:rsidRDefault="00912AEC" w:rsidP="00DA07C2">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912AEC" w:rsidRPr="005A507C" w:rsidTr="00DA07C2">
        <w:tc>
          <w:tcPr>
            <w:tcW w:w="4644" w:type="dxa"/>
            <w:hideMark/>
          </w:tcPr>
          <w:p w:rsidR="00912AEC" w:rsidRPr="005A507C" w:rsidRDefault="00912AEC" w:rsidP="00DA07C2">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DEPARTEMENT DU NYONG ET KELLE</w:t>
            </w:r>
          </w:p>
          <w:p w:rsidR="00912AEC" w:rsidRPr="005A507C" w:rsidRDefault="00912AEC" w:rsidP="00DA07C2">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912AEC" w:rsidRPr="005A507C" w:rsidRDefault="00912AEC" w:rsidP="00DA07C2">
            <w:pPr>
              <w:rPr>
                <w:rFonts w:ascii="Tempus Sans ITC" w:hAnsi="Tempus Sans ITC" w:cs="Tahoma"/>
                <w:sz w:val="18"/>
                <w:szCs w:val="18"/>
                <w:lang w:eastAsia="en-US"/>
              </w:rPr>
            </w:pPr>
          </w:p>
        </w:tc>
        <w:tc>
          <w:tcPr>
            <w:tcW w:w="4294" w:type="dxa"/>
            <w:hideMark/>
          </w:tcPr>
          <w:p w:rsidR="00912AEC" w:rsidRPr="005A507C" w:rsidRDefault="00912AEC" w:rsidP="00DA07C2">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NYONG AND KELLE DIVISION</w:t>
            </w:r>
          </w:p>
          <w:p w:rsidR="00912AEC" w:rsidRPr="005A507C" w:rsidRDefault="00912AEC" w:rsidP="00DA07C2">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912AEC" w:rsidRPr="005A507C" w:rsidTr="00DA07C2">
        <w:tc>
          <w:tcPr>
            <w:tcW w:w="4644" w:type="dxa"/>
            <w:hideMark/>
          </w:tcPr>
          <w:p w:rsidR="00912AEC" w:rsidRPr="005A507C" w:rsidRDefault="00912AEC" w:rsidP="00DA07C2">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 xml:space="preserve">COMMUNE DE </w:t>
            </w:r>
            <w:r w:rsidR="006F4C3D">
              <w:rPr>
                <w:rFonts w:ascii="Tempus Sans ITC" w:hAnsi="Tempus Sans ITC" w:cs="Tahoma"/>
                <w:sz w:val="18"/>
                <w:szCs w:val="18"/>
                <w:lang w:eastAsia="en-US"/>
              </w:rPr>
              <w:t>NGUIBASSAL</w:t>
            </w:r>
          </w:p>
          <w:p w:rsidR="00912AEC" w:rsidRPr="005A507C" w:rsidRDefault="00912AEC" w:rsidP="00DA07C2">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912AEC" w:rsidRPr="005A507C" w:rsidRDefault="00912AEC" w:rsidP="00DA07C2">
            <w:pPr>
              <w:rPr>
                <w:rFonts w:ascii="Tempus Sans ITC" w:hAnsi="Tempus Sans ITC" w:cs="Tahoma"/>
                <w:sz w:val="18"/>
                <w:szCs w:val="18"/>
                <w:lang w:eastAsia="en-US"/>
              </w:rPr>
            </w:pPr>
          </w:p>
        </w:tc>
        <w:tc>
          <w:tcPr>
            <w:tcW w:w="4294" w:type="dxa"/>
            <w:hideMark/>
          </w:tcPr>
          <w:p w:rsidR="00912AEC" w:rsidRPr="005A507C" w:rsidRDefault="00912AEC" w:rsidP="00DA07C2">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 xml:space="preserve">COUNCIL OF </w:t>
            </w:r>
            <w:r w:rsidR="006F4C3D">
              <w:rPr>
                <w:rFonts w:ascii="Tempus Sans ITC" w:hAnsi="Tempus Sans ITC" w:cs="Tahoma"/>
                <w:sz w:val="18"/>
                <w:szCs w:val="18"/>
                <w:lang w:eastAsia="en-US"/>
              </w:rPr>
              <w:t>NGUIBASSAL</w:t>
            </w:r>
          </w:p>
          <w:p w:rsidR="00912AEC" w:rsidRPr="005A507C" w:rsidRDefault="00912AEC" w:rsidP="00DA07C2">
            <w:pPr>
              <w:spacing w:line="254" w:lineRule="auto"/>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r>
      <w:tr w:rsidR="00912AEC" w:rsidRPr="005A507C" w:rsidTr="00DA07C2">
        <w:tc>
          <w:tcPr>
            <w:tcW w:w="4644" w:type="dxa"/>
            <w:hideMark/>
          </w:tcPr>
          <w:p w:rsidR="00912AEC" w:rsidRPr="005A507C" w:rsidRDefault="00912AEC" w:rsidP="00DA07C2">
            <w:pPr>
              <w:pStyle w:val="Corpsdetexte"/>
              <w:widowControl w:val="0"/>
              <w:spacing w:line="254" w:lineRule="auto"/>
              <w:ind w:right="33" w:firstLine="0"/>
              <w:jc w:val="center"/>
              <w:rPr>
                <w:rFonts w:ascii="Tempus Sans ITC" w:hAnsi="Tempus Sans ITC" w:cs="Tahoma"/>
                <w:sz w:val="18"/>
                <w:szCs w:val="18"/>
                <w:lang w:eastAsia="en-US"/>
              </w:rPr>
            </w:pPr>
            <w:r w:rsidRPr="005A507C">
              <w:rPr>
                <w:rFonts w:ascii="Tempus Sans ITC" w:hAnsi="Tempus Sans ITC" w:cs="Tahoma"/>
                <w:sz w:val="18"/>
                <w:szCs w:val="18"/>
                <w:lang w:eastAsia="en-US"/>
              </w:rPr>
              <w:t>COMISSION INTERNE DE PASSATION DES MARCHES</w:t>
            </w:r>
          </w:p>
          <w:p w:rsidR="00912AEC" w:rsidRPr="005A507C" w:rsidRDefault="00912AEC" w:rsidP="00DA07C2">
            <w:pPr>
              <w:spacing w:line="254" w:lineRule="auto"/>
              <w:ind w:right="317"/>
              <w:jc w:val="center"/>
              <w:rPr>
                <w:rFonts w:ascii="Tempus Sans ITC" w:hAnsi="Tempus Sans ITC" w:cs="Tahoma"/>
                <w:sz w:val="18"/>
                <w:szCs w:val="18"/>
                <w:lang w:eastAsia="en-US"/>
              </w:rPr>
            </w:pPr>
            <w:r w:rsidRPr="005A507C">
              <w:rPr>
                <w:rFonts w:ascii="Tempus Sans ITC" w:hAnsi="Tempus Sans ITC" w:cs="Tahoma"/>
                <w:sz w:val="18"/>
                <w:szCs w:val="18"/>
                <w:lang w:eastAsia="en-US"/>
              </w:rPr>
              <w:t>------------</w:t>
            </w:r>
          </w:p>
        </w:tc>
        <w:tc>
          <w:tcPr>
            <w:tcW w:w="0" w:type="auto"/>
            <w:vMerge/>
            <w:vAlign w:val="center"/>
            <w:hideMark/>
          </w:tcPr>
          <w:p w:rsidR="00912AEC" w:rsidRPr="005A507C" w:rsidRDefault="00912AEC" w:rsidP="00DA07C2">
            <w:pPr>
              <w:rPr>
                <w:rFonts w:ascii="Tempus Sans ITC" w:hAnsi="Tempus Sans ITC" w:cs="Tahoma"/>
                <w:sz w:val="18"/>
                <w:szCs w:val="18"/>
                <w:lang w:eastAsia="en-US"/>
              </w:rPr>
            </w:pPr>
          </w:p>
        </w:tc>
        <w:tc>
          <w:tcPr>
            <w:tcW w:w="4294" w:type="dxa"/>
            <w:hideMark/>
          </w:tcPr>
          <w:p w:rsidR="00912AEC" w:rsidRPr="005A507C" w:rsidRDefault="00912AEC" w:rsidP="00DA07C2">
            <w:pPr>
              <w:widowControl w:val="0"/>
              <w:spacing w:line="254" w:lineRule="auto"/>
              <w:jc w:val="center"/>
              <w:rPr>
                <w:rFonts w:ascii="Tempus Sans ITC" w:hAnsi="Tempus Sans ITC" w:cs="Tahoma"/>
                <w:bCs/>
                <w:sz w:val="18"/>
                <w:szCs w:val="18"/>
                <w:lang w:eastAsia="en-US"/>
              </w:rPr>
            </w:pPr>
            <w:r w:rsidRPr="005A507C">
              <w:rPr>
                <w:rFonts w:ascii="Tempus Sans ITC" w:hAnsi="Tempus Sans ITC" w:cs="Tahoma"/>
                <w:bCs/>
                <w:sz w:val="18"/>
                <w:szCs w:val="18"/>
                <w:lang w:eastAsia="en-US"/>
              </w:rPr>
              <w:t>TENDER BOARD CONTRACT</w:t>
            </w:r>
          </w:p>
          <w:p w:rsidR="00912AEC" w:rsidRPr="005A507C" w:rsidRDefault="00912AEC" w:rsidP="00DA07C2">
            <w:pPr>
              <w:spacing w:line="254" w:lineRule="auto"/>
              <w:jc w:val="center"/>
              <w:rPr>
                <w:rFonts w:ascii="Tempus Sans ITC" w:hAnsi="Tempus Sans ITC" w:cs="Tahoma"/>
                <w:sz w:val="18"/>
                <w:szCs w:val="18"/>
                <w:lang w:eastAsia="en-US"/>
              </w:rPr>
            </w:pPr>
            <w:r w:rsidRPr="005A507C">
              <w:rPr>
                <w:rFonts w:ascii="Tempus Sans ITC" w:hAnsi="Tempus Sans ITC" w:cs="Tahoma"/>
                <w:bCs/>
                <w:sz w:val="18"/>
                <w:szCs w:val="18"/>
                <w:lang w:eastAsia="en-US"/>
              </w:rPr>
              <w:t>----------</w:t>
            </w:r>
          </w:p>
        </w:tc>
      </w:tr>
    </w:tbl>
    <w:p w:rsidR="00912AEC" w:rsidRPr="00912AEC" w:rsidRDefault="00912AEC" w:rsidP="00912AEC">
      <w:pPr>
        <w:spacing w:after="200" w:line="276" w:lineRule="auto"/>
        <w:rPr>
          <w:rFonts w:ascii="Arial" w:eastAsiaTheme="minorHAnsi" w:hAnsi="Arial" w:cs="Arial"/>
          <w:b/>
          <w:bCs/>
          <w:sz w:val="22"/>
          <w:szCs w:val="22"/>
          <w:lang w:eastAsia="en-US"/>
        </w:rPr>
      </w:pPr>
    </w:p>
    <w:tbl>
      <w:tblPr>
        <w:tblStyle w:val="Grilledutableau"/>
        <w:tblpPr w:leftFromText="141" w:rightFromText="141" w:vertAnchor="page" w:horzAnchor="margin" w:tblpY="4012"/>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912AEC" w:rsidRPr="005A507C" w:rsidTr="00DA07C2">
        <w:tc>
          <w:tcPr>
            <w:tcW w:w="9210" w:type="dxa"/>
          </w:tcPr>
          <w:p w:rsidR="00912AEC" w:rsidRPr="005A507C" w:rsidRDefault="00912AEC" w:rsidP="00DA07C2">
            <w:pPr>
              <w:pStyle w:val="Titre"/>
              <w:spacing w:before="0" w:after="0"/>
              <w:rPr>
                <w:rFonts w:ascii="Tempus Sans ITC" w:hAnsi="Tempus Sans ITC" w:cs="Tahoma"/>
                <w:sz w:val="22"/>
                <w:szCs w:val="22"/>
              </w:rPr>
            </w:pPr>
            <w:r>
              <w:rPr>
                <w:rFonts w:ascii="Tempus Sans ITC" w:hAnsi="Tempus Sans ITC" w:cs="Tahoma"/>
                <w:sz w:val="28"/>
                <w:szCs w:val="22"/>
              </w:rPr>
              <w:t>PIECE N° 2</w:t>
            </w:r>
            <w:r w:rsidRPr="005A507C">
              <w:rPr>
                <w:rFonts w:ascii="Tempus Sans ITC" w:hAnsi="Tempus Sans ITC" w:cs="Tahoma"/>
                <w:sz w:val="28"/>
                <w:szCs w:val="22"/>
              </w:rPr>
              <w:t xml:space="preserve"> : </w:t>
            </w:r>
            <w:r w:rsidRPr="00912AEC">
              <w:rPr>
                <w:rFonts w:ascii="Tempus Sans ITC" w:hAnsi="Tempus Sans ITC" w:cs="Tahoma"/>
                <w:sz w:val="28"/>
                <w:szCs w:val="22"/>
              </w:rPr>
              <w:t>LETTRE D’INVITATION</w:t>
            </w:r>
          </w:p>
        </w:tc>
      </w:tr>
    </w:tbl>
    <w:p w:rsidR="00A26A98" w:rsidRPr="00A33EC1" w:rsidRDefault="00912AEC" w:rsidP="002D3416">
      <w:pPr>
        <w:jc w:val="both"/>
        <w:rPr>
          <w:rFonts w:ascii="Tempus Sans ITC" w:hAnsi="Tempus Sans ITC"/>
          <w:b/>
          <w:bCs/>
          <w:sz w:val="22"/>
          <w:szCs w:val="22"/>
        </w:rPr>
      </w:pPr>
      <w:r>
        <w:rPr>
          <w:rFonts w:ascii="Tempus Sans ITC" w:hAnsi="Tempus Sans ITC" w:cs="Tahoma"/>
          <w:sz w:val="22"/>
          <w:szCs w:val="22"/>
          <w:lang w:val="en-US"/>
        </w:rPr>
        <w:t xml:space="preserve"> </w:t>
      </w:r>
      <w:r w:rsidR="00A26A98" w:rsidRPr="00912AEC">
        <w:rPr>
          <w:rFonts w:ascii="Tempus Sans ITC" w:hAnsi="Tempus Sans ITC"/>
          <w:b/>
          <w:bCs/>
          <w:sz w:val="22"/>
          <w:szCs w:val="22"/>
        </w:rPr>
        <w:t xml:space="preserve">Objet : </w:t>
      </w:r>
      <w:r w:rsidR="00A26A98" w:rsidRPr="00912AEC">
        <w:rPr>
          <w:rFonts w:ascii="Tempus Sans ITC" w:hAnsi="Tempus Sans ITC"/>
          <w:sz w:val="22"/>
          <w:szCs w:val="22"/>
        </w:rPr>
        <w:t xml:space="preserve">demande de cotation </w:t>
      </w:r>
      <w:r w:rsidR="002D3416" w:rsidRPr="002D3416">
        <w:rPr>
          <w:rFonts w:ascii="Tempus Sans ITC" w:hAnsi="Tempus Sans ITC"/>
          <w:b/>
          <w:bCs/>
          <w:sz w:val="22"/>
          <w:szCs w:val="22"/>
        </w:rPr>
        <w:t xml:space="preserve">N° 001 /DC/R-CE/D-NK/C-NGUIBASSAL/CIPM/25 DU </w:t>
      </w:r>
      <w:r w:rsidR="00117D9F">
        <w:rPr>
          <w:rFonts w:ascii="Tempus Sans ITC" w:hAnsi="Tempus Sans ITC"/>
          <w:b/>
          <w:bCs/>
          <w:sz w:val="22"/>
          <w:szCs w:val="22"/>
        </w:rPr>
        <w:t xml:space="preserve"> 30 JANVIER</w:t>
      </w:r>
      <w:r w:rsidR="002D3416" w:rsidRPr="002D3416">
        <w:rPr>
          <w:rFonts w:ascii="Tempus Sans ITC" w:hAnsi="Tempus Sans ITC"/>
          <w:b/>
          <w:bCs/>
          <w:sz w:val="22"/>
          <w:szCs w:val="22"/>
        </w:rPr>
        <w:t xml:space="preserve"> 2025</w:t>
      </w:r>
      <w:r w:rsidR="002D3416">
        <w:rPr>
          <w:rFonts w:ascii="Tempus Sans ITC" w:hAnsi="Tempus Sans ITC"/>
          <w:b/>
          <w:bCs/>
          <w:sz w:val="22"/>
          <w:szCs w:val="22"/>
        </w:rPr>
        <w:t xml:space="preserve"> </w:t>
      </w:r>
      <w:r w:rsidR="0087041D">
        <w:rPr>
          <w:rFonts w:ascii="Tempus Sans ITC" w:hAnsi="Tempus Sans ITC"/>
          <w:b/>
          <w:bCs/>
          <w:sz w:val="22"/>
          <w:szCs w:val="22"/>
        </w:rPr>
        <w:t xml:space="preserve">POUR </w:t>
      </w:r>
      <w:r w:rsidR="0087041D" w:rsidRPr="0087041D">
        <w:rPr>
          <w:rFonts w:ascii="Tempus Sans ITC" w:hAnsi="Tempus Sans ITC"/>
          <w:b/>
          <w:bCs/>
          <w:sz w:val="22"/>
          <w:szCs w:val="22"/>
        </w:rPr>
        <w:t>L’</w:t>
      </w:r>
      <w:r w:rsidR="0087041D" w:rsidRPr="0087041D">
        <w:rPr>
          <w:rFonts w:ascii="Tempus Sans ITC" w:hAnsi="Tempus Sans ITC" w:cs="Tahoma"/>
          <w:b/>
          <w:bCs/>
          <w:sz w:val="22"/>
          <w:szCs w:val="22"/>
        </w:rPr>
        <w:t>ACQUISITION DES EQUIPEMENTS POUR LE DEVELOPPEMENT DE LA PRODUCTION PISCICOLE DANS LA COMMUNE DE NGUIBASSAL</w:t>
      </w:r>
      <w:r w:rsidR="0087041D" w:rsidRPr="002D3416">
        <w:rPr>
          <w:rFonts w:ascii="Tempus Sans ITC" w:hAnsi="Tempus Sans ITC"/>
          <w:b/>
          <w:bCs/>
          <w:sz w:val="22"/>
          <w:szCs w:val="22"/>
        </w:rPr>
        <w:t xml:space="preserve"> </w:t>
      </w:r>
      <w:r w:rsidR="002D3416" w:rsidRPr="002D3416">
        <w:rPr>
          <w:rFonts w:ascii="Tempus Sans ITC" w:hAnsi="Tempus Sans ITC"/>
          <w:b/>
          <w:bCs/>
          <w:sz w:val="22"/>
          <w:szCs w:val="22"/>
        </w:rPr>
        <w:t>DEPARTEMENT DE NYONG ET KELLE</w:t>
      </w:r>
    </w:p>
    <w:p w:rsidR="00A26A98" w:rsidRPr="00A26A98" w:rsidRDefault="00A26A98" w:rsidP="00A26A98">
      <w:pPr>
        <w:jc w:val="both"/>
        <w:rPr>
          <w:rFonts w:ascii="Tempus Sans ITC" w:hAnsi="Tempus Sans ITC"/>
          <w:b/>
          <w:bCs/>
          <w:sz w:val="22"/>
          <w:szCs w:val="22"/>
        </w:rPr>
      </w:pPr>
      <w:r w:rsidRPr="00A26A98">
        <w:rPr>
          <w:rFonts w:ascii="Tempus Sans ITC" w:hAnsi="Tempus Sans ITC"/>
          <w:b/>
          <w:bCs/>
          <w:sz w:val="22"/>
          <w:szCs w:val="22"/>
        </w:rPr>
        <w:t>Madame, Monsieur</w:t>
      </w:r>
    </w:p>
    <w:p w:rsidR="00A26A98" w:rsidRPr="0087041D" w:rsidRDefault="002D3416" w:rsidP="00A26A98">
      <w:pPr>
        <w:jc w:val="both"/>
        <w:rPr>
          <w:rFonts w:ascii="Tempus Sans ITC" w:hAnsi="Tempus Sans ITC"/>
          <w:b/>
          <w:sz w:val="22"/>
          <w:szCs w:val="22"/>
        </w:rPr>
      </w:pPr>
      <w:r>
        <w:rPr>
          <w:rFonts w:ascii="Tempus Sans ITC" w:hAnsi="Tempus Sans ITC"/>
          <w:sz w:val="22"/>
          <w:szCs w:val="22"/>
        </w:rPr>
        <w:t>Dans le cadre de l’exécution du</w:t>
      </w:r>
      <w:r w:rsidR="00A26A98" w:rsidRPr="00A26A98">
        <w:rPr>
          <w:rFonts w:ascii="Tempus Sans ITC" w:hAnsi="Tempus Sans ITC"/>
          <w:sz w:val="22"/>
          <w:szCs w:val="22"/>
        </w:rPr>
        <w:t xml:space="preserve"> BIP </w:t>
      </w:r>
      <w:r w:rsidR="00CC12E6">
        <w:rPr>
          <w:rFonts w:ascii="Tempus Sans ITC" w:hAnsi="Tempus Sans ITC"/>
          <w:sz w:val="22"/>
          <w:szCs w:val="22"/>
        </w:rPr>
        <w:t>2025</w:t>
      </w:r>
      <w:r w:rsidR="00A26A98" w:rsidRPr="00A26A98">
        <w:rPr>
          <w:rFonts w:ascii="Tempus Sans ITC" w:hAnsi="Tempus Sans ITC"/>
          <w:sz w:val="22"/>
          <w:szCs w:val="22"/>
        </w:rPr>
        <w:t xml:space="preserve"> dans le Département du Nyong et Kellé, le Maire de la commune de </w:t>
      </w:r>
      <w:r w:rsidR="006F4C3D">
        <w:rPr>
          <w:rFonts w:ascii="Tempus Sans ITC" w:hAnsi="Tempus Sans ITC"/>
          <w:sz w:val="22"/>
          <w:szCs w:val="22"/>
        </w:rPr>
        <w:t>NGUIBASSAL</w:t>
      </w:r>
      <w:r w:rsidR="00A26A98" w:rsidRPr="00A26A98">
        <w:rPr>
          <w:rFonts w:ascii="Tempus Sans ITC" w:hAnsi="Tempus Sans ITC"/>
          <w:sz w:val="22"/>
          <w:szCs w:val="22"/>
        </w:rPr>
        <w:t>, Autorité contr</w:t>
      </w:r>
      <w:r w:rsidR="0087041D">
        <w:rPr>
          <w:rFonts w:ascii="Tempus Sans ITC" w:hAnsi="Tempus Sans ITC"/>
          <w:sz w:val="22"/>
          <w:szCs w:val="22"/>
        </w:rPr>
        <w:t>actante, envisage de procéder à</w:t>
      </w:r>
      <w:r w:rsidR="0087041D">
        <w:rPr>
          <w:rFonts w:ascii="Tempus Sans ITC" w:hAnsi="Tempus Sans ITC"/>
          <w:b/>
          <w:bCs/>
          <w:iCs/>
          <w:sz w:val="22"/>
          <w:szCs w:val="22"/>
        </w:rPr>
        <w:t xml:space="preserve"> </w:t>
      </w:r>
      <w:r w:rsidR="0087041D" w:rsidRPr="0087041D">
        <w:rPr>
          <w:rFonts w:ascii="Tempus Sans ITC" w:hAnsi="Tempus Sans ITC"/>
          <w:b/>
          <w:bCs/>
          <w:iCs/>
          <w:sz w:val="22"/>
          <w:szCs w:val="22"/>
        </w:rPr>
        <w:t>l’</w:t>
      </w:r>
      <w:r w:rsidR="0087041D" w:rsidRPr="0087041D">
        <w:rPr>
          <w:rFonts w:ascii="Tempus Sans ITC" w:hAnsi="Tempus Sans ITC" w:cs="Tahoma"/>
          <w:b/>
          <w:bCs/>
          <w:sz w:val="22"/>
          <w:szCs w:val="22"/>
        </w:rPr>
        <w:t xml:space="preserve">Acquisition des équipements pour le développement </w:t>
      </w:r>
      <w:r w:rsidR="0087041D" w:rsidRPr="0087041D">
        <w:rPr>
          <w:rFonts w:ascii="Tempus Sans ITC" w:hAnsi="Tempus Sans ITC" w:cs="Tahoma"/>
          <w:b/>
          <w:bCs/>
          <w:sz w:val="22"/>
          <w:szCs w:val="22"/>
        </w:rPr>
        <w:t xml:space="preserve">de la production piscicole dans </w:t>
      </w:r>
      <w:r w:rsidR="00912AEC" w:rsidRPr="0087041D">
        <w:rPr>
          <w:rFonts w:ascii="Tempus Sans ITC" w:hAnsi="Tempus Sans ITC"/>
          <w:b/>
          <w:bCs/>
          <w:iCs/>
          <w:sz w:val="22"/>
          <w:szCs w:val="22"/>
        </w:rPr>
        <w:t xml:space="preserve">la commune de </w:t>
      </w:r>
      <w:r w:rsidR="006F4C3D" w:rsidRPr="0087041D">
        <w:rPr>
          <w:rFonts w:ascii="Tempus Sans ITC" w:hAnsi="Tempus Sans ITC"/>
          <w:b/>
          <w:bCs/>
          <w:iCs/>
          <w:sz w:val="22"/>
          <w:szCs w:val="22"/>
        </w:rPr>
        <w:t>NGUIBASSAL</w:t>
      </w:r>
      <w:r w:rsidR="00A26A98" w:rsidRPr="0087041D">
        <w:rPr>
          <w:rFonts w:ascii="Tempus Sans ITC" w:hAnsi="Tempus Sans ITC"/>
          <w:b/>
          <w:iCs/>
          <w:sz w:val="22"/>
          <w:szCs w:val="22"/>
        </w:rPr>
        <w:t>.</w:t>
      </w:r>
    </w:p>
    <w:p w:rsidR="00A26A98" w:rsidRPr="00A26A98" w:rsidRDefault="00A26A98" w:rsidP="00A26A98">
      <w:pPr>
        <w:jc w:val="both"/>
      </w:pPr>
      <w:r w:rsidRPr="00A26A98">
        <w:rPr>
          <w:rFonts w:ascii="Tempus Sans ITC" w:hAnsi="Tempus Sans ITC"/>
          <w:sz w:val="22"/>
          <w:szCs w:val="22"/>
        </w:rPr>
        <w:t xml:space="preserve">A cet effet, vous trouverez ci-joint la description technique des prestations à fournir, ainsi que le cadre du devis quantitatif et estimatif à fournir, que je vous demande de bien vouloir chiffrer </w:t>
      </w:r>
      <w:r w:rsidR="0087041D">
        <w:rPr>
          <w:rFonts w:ascii="Tempus Sans ITC" w:hAnsi="Tempus Sans ITC"/>
          <w:sz w:val="22"/>
          <w:szCs w:val="22"/>
        </w:rPr>
        <w:t xml:space="preserve">et me retourner au plus tard le </w:t>
      </w:r>
      <w:r w:rsidR="0087041D" w:rsidRPr="0087041D">
        <w:rPr>
          <w:rFonts w:ascii="Tempus Sans ITC" w:hAnsi="Tempus Sans ITC"/>
          <w:b/>
          <w:sz w:val="22"/>
          <w:szCs w:val="22"/>
        </w:rPr>
        <w:t xml:space="preserve">28 Février </w:t>
      </w:r>
      <w:r w:rsidR="00CC12E6" w:rsidRPr="0087041D">
        <w:rPr>
          <w:rFonts w:ascii="Tempus Sans ITC" w:hAnsi="Tempus Sans ITC"/>
          <w:b/>
          <w:sz w:val="22"/>
          <w:szCs w:val="22"/>
        </w:rPr>
        <w:t>2025</w:t>
      </w:r>
      <w:r w:rsidRPr="00A26A98">
        <w:rPr>
          <w:rFonts w:ascii="Tempus Sans ITC" w:hAnsi="Tempus Sans ITC"/>
          <w:sz w:val="22"/>
          <w:szCs w:val="22"/>
        </w:rPr>
        <w:t xml:space="preserve"> à 12 heures, heure locale sous enveloppe scellée, adressée au Président de la Commission Interne de Passation des Marchés placée auprès de la Commune de </w:t>
      </w:r>
      <w:r w:rsidR="006F4C3D">
        <w:rPr>
          <w:rFonts w:ascii="Tempus Sans ITC" w:hAnsi="Tempus Sans ITC"/>
          <w:sz w:val="22"/>
          <w:szCs w:val="22"/>
        </w:rPr>
        <w:t>NGUIBASSAL</w:t>
      </w:r>
      <w:r w:rsidRPr="00A26A98">
        <w:rPr>
          <w:rFonts w:ascii="Tempus Sans ITC" w:hAnsi="Tempus Sans ITC"/>
          <w:sz w:val="22"/>
          <w:szCs w:val="22"/>
        </w:rPr>
        <w:t>, avec la mention</w:t>
      </w:r>
      <w:r w:rsidRPr="00A26A98">
        <w:t> :</w:t>
      </w:r>
    </w:p>
    <w:p w:rsidR="00A26A98" w:rsidRPr="00A26A98" w:rsidRDefault="00A26A98" w:rsidP="00A26A98">
      <w:pPr>
        <w:jc w:val="both"/>
        <w:rPr>
          <w:sz w:val="10"/>
        </w:rPr>
      </w:pPr>
    </w:p>
    <w:p w:rsidR="00A33EC1" w:rsidRDefault="00A26A98" w:rsidP="00912AEC">
      <w:pPr>
        <w:jc w:val="center"/>
        <w:rPr>
          <w:rFonts w:ascii="Tempus Sans ITC" w:hAnsi="Tempus Sans ITC"/>
          <w:b/>
          <w:bCs/>
          <w:sz w:val="22"/>
          <w:szCs w:val="22"/>
        </w:rPr>
      </w:pPr>
      <w:r w:rsidRPr="00A26A98">
        <w:rPr>
          <w:rFonts w:ascii="Tempus Sans ITC" w:hAnsi="Tempus Sans ITC"/>
          <w:b/>
          <w:bCs/>
          <w:sz w:val="22"/>
          <w:szCs w:val="22"/>
        </w:rPr>
        <w:t xml:space="preserve">« Demande De Cotation </w:t>
      </w:r>
    </w:p>
    <w:p w:rsidR="002D3416" w:rsidRPr="002D3416" w:rsidRDefault="002D3416" w:rsidP="002D3416">
      <w:pPr>
        <w:jc w:val="center"/>
        <w:rPr>
          <w:rFonts w:ascii="Tempus Sans ITC" w:hAnsi="Tempus Sans ITC"/>
          <w:b/>
          <w:bCs/>
          <w:sz w:val="22"/>
          <w:szCs w:val="22"/>
        </w:rPr>
      </w:pPr>
      <w:r w:rsidRPr="002D3416">
        <w:rPr>
          <w:rFonts w:ascii="Tempus Sans ITC" w:hAnsi="Tempus Sans ITC"/>
          <w:b/>
          <w:bCs/>
          <w:sz w:val="22"/>
          <w:szCs w:val="22"/>
        </w:rPr>
        <w:t>N° 001 /DC/R-CE/D-N</w:t>
      </w:r>
      <w:r w:rsidR="0087041D">
        <w:rPr>
          <w:rFonts w:ascii="Tempus Sans ITC" w:hAnsi="Tempus Sans ITC"/>
          <w:b/>
          <w:bCs/>
          <w:sz w:val="22"/>
          <w:szCs w:val="22"/>
        </w:rPr>
        <w:t>K/C-NGUIBASSAL/CIPM/25 DU 30 JANVIER</w:t>
      </w:r>
      <w:r w:rsidRPr="002D3416">
        <w:rPr>
          <w:rFonts w:ascii="Tempus Sans ITC" w:hAnsi="Tempus Sans ITC"/>
          <w:b/>
          <w:bCs/>
          <w:sz w:val="22"/>
          <w:szCs w:val="22"/>
        </w:rPr>
        <w:t xml:space="preserve"> 2025</w:t>
      </w:r>
    </w:p>
    <w:p w:rsidR="00A26A98" w:rsidRPr="00A26A98" w:rsidRDefault="0087041D" w:rsidP="002D3416">
      <w:pPr>
        <w:jc w:val="center"/>
        <w:rPr>
          <w:rFonts w:ascii="Tempus Sans ITC" w:eastAsia="Calibri" w:hAnsi="Tempus Sans ITC"/>
          <w:b/>
          <w:bCs/>
          <w:sz w:val="22"/>
          <w:szCs w:val="22"/>
          <w:lang w:eastAsia="en-US" w:bidi="en-US"/>
        </w:rPr>
      </w:pPr>
      <w:r w:rsidRPr="0087041D">
        <w:rPr>
          <w:rFonts w:ascii="Tempus Sans ITC" w:hAnsi="Tempus Sans ITC" w:cs="Tahoma"/>
          <w:b/>
          <w:bCs/>
          <w:sz w:val="22"/>
          <w:szCs w:val="22"/>
        </w:rPr>
        <w:t>ACQUISITION DES EQUIPEMENTS POUR LE DEVELOPPEMENT DE LA PRODUCTION PISCICOLE DANS LA COMMUNE DE NGUIBASSAL</w:t>
      </w:r>
      <w:r w:rsidR="002D3416" w:rsidRPr="002D3416">
        <w:rPr>
          <w:rFonts w:ascii="Tempus Sans ITC" w:hAnsi="Tempus Sans ITC"/>
          <w:b/>
          <w:bCs/>
          <w:sz w:val="22"/>
          <w:szCs w:val="22"/>
        </w:rPr>
        <w:t>, DEPARTEMENT DE NYONG ET KELLE</w:t>
      </w:r>
      <w:r w:rsidR="00A26A98" w:rsidRPr="00A26A98">
        <w:rPr>
          <w:rFonts w:ascii="Tempus Sans ITC" w:eastAsia="Calibri" w:hAnsi="Tempus Sans ITC"/>
          <w:b/>
          <w:sz w:val="22"/>
          <w:szCs w:val="22"/>
          <w:lang w:eastAsia="en-US" w:bidi="en-US"/>
        </w:rPr>
        <w:t>»</w:t>
      </w:r>
    </w:p>
    <w:p w:rsidR="00A26A98" w:rsidRPr="00A26A98" w:rsidRDefault="00A26A98" w:rsidP="00A26A98">
      <w:pPr>
        <w:spacing w:line="276" w:lineRule="auto"/>
        <w:contextualSpacing/>
        <w:jc w:val="center"/>
        <w:rPr>
          <w:rFonts w:ascii="Tempus Sans ITC" w:eastAsia="Calibri" w:hAnsi="Tempus Sans ITC"/>
          <w:b/>
          <w:bCs/>
          <w:sz w:val="22"/>
          <w:szCs w:val="22"/>
          <w:lang w:eastAsia="en-US" w:bidi="en-US"/>
        </w:rPr>
      </w:pPr>
      <w:r w:rsidRPr="00A26A98">
        <w:rPr>
          <w:rFonts w:ascii="Tempus Sans ITC" w:eastAsia="Calibri" w:hAnsi="Tempus Sans ITC"/>
          <w:b/>
          <w:bCs/>
          <w:sz w:val="22"/>
          <w:szCs w:val="22"/>
          <w:lang w:eastAsia="en-US" w:bidi="en-US"/>
        </w:rPr>
        <w:t>« A n’ouvrir qu’en séance de dépouillement</w:t>
      </w:r>
      <w:r w:rsidRPr="00A26A98">
        <w:rPr>
          <w:rFonts w:ascii="Tempus Sans ITC" w:eastAsia="Calibri" w:hAnsi="Tempus Sans ITC"/>
          <w:sz w:val="22"/>
          <w:szCs w:val="22"/>
          <w:lang w:eastAsia="en-US" w:bidi="en-US"/>
        </w:rPr>
        <w:t> </w:t>
      </w:r>
      <w:r w:rsidRPr="00A26A98">
        <w:rPr>
          <w:rFonts w:ascii="Tempus Sans ITC" w:eastAsia="Calibri" w:hAnsi="Tempus Sans ITC"/>
          <w:b/>
          <w:bCs/>
          <w:sz w:val="22"/>
          <w:szCs w:val="22"/>
          <w:lang w:eastAsia="en-US" w:bidi="en-US"/>
        </w:rPr>
        <w:t>»</w:t>
      </w:r>
    </w:p>
    <w:p w:rsidR="00A26A98" w:rsidRPr="00A26A98" w:rsidRDefault="00A26A98" w:rsidP="00A26A98">
      <w:pPr>
        <w:jc w:val="both"/>
        <w:rPr>
          <w:sz w:val="6"/>
        </w:rPr>
      </w:pPr>
    </w:p>
    <w:p w:rsidR="00A26A98" w:rsidRPr="00A26A98" w:rsidRDefault="00A26A98" w:rsidP="00A26A98">
      <w:pPr>
        <w:spacing w:line="276" w:lineRule="auto"/>
        <w:jc w:val="both"/>
        <w:rPr>
          <w:rFonts w:ascii="Tempus Sans ITC" w:hAnsi="Tempus Sans ITC"/>
          <w:sz w:val="22"/>
          <w:szCs w:val="22"/>
        </w:rPr>
      </w:pPr>
      <w:r w:rsidRPr="00A26A98">
        <w:rPr>
          <w:rFonts w:ascii="Tempus Sans ITC" w:hAnsi="Tempus Sans ITC"/>
          <w:sz w:val="22"/>
          <w:szCs w:val="22"/>
        </w:rPr>
        <w:t xml:space="preserve">Les soumissionnaires peuvent obtenir des informations supplémentaires et acquérir le dossier de demande de Cotation, aux heures ouvrables auprès de la Mairie de </w:t>
      </w:r>
      <w:r w:rsidR="006F4C3D">
        <w:rPr>
          <w:rFonts w:ascii="Tempus Sans ITC" w:hAnsi="Tempus Sans ITC"/>
          <w:sz w:val="22"/>
          <w:szCs w:val="22"/>
        </w:rPr>
        <w:t>NGUIBASSAL</w:t>
      </w:r>
      <w:r w:rsidRPr="00A26A98">
        <w:rPr>
          <w:rFonts w:ascii="Tempus Sans ITC" w:hAnsi="Tempus Sans ITC"/>
          <w:sz w:val="22"/>
          <w:szCs w:val="22"/>
        </w:rPr>
        <w:t xml:space="preserve">, contre présentation de l’original d’une quittance justifiant le versement d’une </w:t>
      </w:r>
      <w:r w:rsidRPr="00A26A98">
        <w:rPr>
          <w:rFonts w:ascii="Tempus Sans ITC" w:hAnsi="Tempus Sans ITC"/>
          <w:b/>
          <w:bCs/>
          <w:sz w:val="22"/>
          <w:szCs w:val="22"/>
        </w:rPr>
        <w:t xml:space="preserve">somme non remboursable de </w:t>
      </w:r>
      <w:r w:rsidR="0087041D">
        <w:rPr>
          <w:rFonts w:ascii="Tempus Sans ITC" w:hAnsi="Tempus Sans ITC"/>
          <w:b/>
          <w:bCs/>
          <w:sz w:val="22"/>
          <w:szCs w:val="22"/>
        </w:rPr>
        <w:t>Trente-cinq</w:t>
      </w:r>
      <w:r w:rsidRPr="00A26A98">
        <w:rPr>
          <w:rFonts w:ascii="Tempus Sans ITC" w:hAnsi="Tempus Sans ITC"/>
          <w:b/>
          <w:bCs/>
          <w:sz w:val="22"/>
          <w:szCs w:val="22"/>
        </w:rPr>
        <w:t xml:space="preserve"> mille (</w:t>
      </w:r>
      <w:r w:rsidR="0087041D">
        <w:rPr>
          <w:rFonts w:ascii="Tempus Sans ITC" w:hAnsi="Tempus Sans ITC"/>
          <w:b/>
          <w:bCs/>
          <w:sz w:val="22"/>
          <w:szCs w:val="22"/>
        </w:rPr>
        <w:t>35</w:t>
      </w:r>
      <w:r w:rsidRPr="00A26A98">
        <w:rPr>
          <w:rFonts w:ascii="Tempus Sans ITC" w:hAnsi="Tempus Sans ITC"/>
          <w:b/>
          <w:bCs/>
          <w:sz w:val="22"/>
          <w:szCs w:val="22"/>
        </w:rPr>
        <w:t xml:space="preserve"> 000) FCFA </w:t>
      </w:r>
      <w:r w:rsidRPr="00A26A98">
        <w:rPr>
          <w:rFonts w:ascii="Tempus Sans ITC" w:hAnsi="Tempus Sans ITC"/>
          <w:sz w:val="22"/>
          <w:szCs w:val="22"/>
        </w:rPr>
        <w:t xml:space="preserve">à la recette municipale de </w:t>
      </w:r>
      <w:r w:rsidR="006F4C3D">
        <w:rPr>
          <w:rFonts w:ascii="Tempus Sans ITC" w:hAnsi="Tempus Sans ITC"/>
          <w:sz w:val="22"/>
          <w:szCs w:val="22"/>
        </w:rPr>
        <w:t>NGUIBASSAL</w:t>
      </w:r>
      <w:r w:rsidRPr="00A26A98">
        <w:rPr>
          <w:rFonts w:ascii="Tempus Sans ITC" w:hAnsi="Tempus Sans ITC"/>
          <w:sz w:val="22"/>
          <w:szCs w:val="22"/>
        </w:rPr>
        <w:t>.</w:t>
      </w:r>
    </w:p>
    <w:p w:rsidR="00A26A98" w:rsidRPr="00A26A98" w:rsidRDefault="0087041D" w:rsidP="00A26A98">
      <w:pPr>
        <w:spacing w:line="276" w:lineRule="auto"/>
        <w:jc w:val="both"/>
        <w:rPr>
          <w:rFonts w:ascii="Tempus Sans ITC" w:hAnsi="Tempus Sans ITC"/>
          <w:sz w:val="22"/>
          <w:szCs w:val="22"/>
        </w:rPr>
      </w:pPr>
      <w:r>
        <w:rPr>
          <w:rFonts w:ascii="Tempus Sans ITC" w:hAnsi="Tempus Sans ITC"/>
          <w:sz w:val="22"/>
          <w:szCs w:val="22"/>
        </w:rPr>
        <w:t xml:space="preserve">Les offres seront remises le 28 Février </w:t>
      </w:r>
      <w:r w:rsidR="00CC12E6">
        <w:rPr>
          <w:rFonts w:ascii="Tempus Sans ITC" w:hAnsi="Tempus Sans ITC"/>
          <w:b/>
          <w:sz w:val="22"/>
          <w:szCs w:val="22"/>
        </w:rPr>
        <w:t>2025</w:t>
      </w:r>
      <w:r w:rsidR="00A26A98" w:rsidRPr="00A26A98">
        <w:rPr>
          <w:rFonts w:ascii="Tempus Sans ITC" w:hAnsi="Tempus Sans ITC"/>
          <w:b/>
          <w:sz w:val="22"/>
          <w:szCs w:val="22"/>
        </w:rPr>
        <w:t xml:space="preserve"> </w:t>
      </w:r>
      <w:r w:rsidR="00A26A98" w:rsidRPr="00A26A98">
        <w:rPr>
          <w:rFonts w:ascii="Tempus Sans ITC" w:hAnsi="Tempus Sans ITC"/>
          <w:sz w:val="22"/>
          <w:szCs w:val="22"/>
        </w:rPr>
        <w:t xml:space="preserve">à la Mairie de </w:t>
      </w:r>
      <w:r w:rsidR="006F4C3D">
        <w:rPr>
          <w:rFonts w:ascii="Tempus Sans ITC" w:hAnsi="Tempus Sans ITC"/>
          <w:sz w:val="22"/>
          <w:szCs w:val="22"/>
        </w:rPr>
        <w:t>NGUIBASSAL</w:t>
      </w:r>
      <w:r w:rsidR="00A26A98" w:rsidRPr="00A26A98">
        <w:rPr>
          <w:rFonts w:ascii="Tempus Sans ITC" w:hAnsi="Tempus Sans ITC"/>
          <w:sz w:val="22"/>
          <w:szCs w:val="22"/>
        </w:rPr>
        <w:t xml:space="preserve">, à </w:t>
      </w:r>
      <w:r w:rsidR="00A26A98" w:rsidRPr="00A26A98">
        <w:rPr>
          <w:rFonts w:ascii="Tempus Sans ITC" w:hAnsi="Tempus Sans ITC"/>
          <w:b/>
          <w:sz w:val="22"/>
          <w:szCs w:val="22"/>
        </w:rPr>
        <w:t>12h00,</w:t>
      </w:r>
      <w:r w:rsidR="00A26A98" w:rsidRPr="00A26A98">
        <w:rPr>
          <w:rFonts w:ascii="Tempus Sans ITC" w:hAnsi="Tempus Sans ITC"/>
          <w:sz w:val="22"/>
          <w:szCs w:val="22"/>
        </w:rPr>
        <w:t xml:space="preserve"> et dépouillées par la Commission Interne de Passation des Marchés placée auprès de la Commune de </w:t>
      </w:r>
      <w:r w:rsidR="006F4C3D">
        <w:rPr>
          <w:rFonts w:ascii="Tempus Sans ITC" w:hAnsi="Tempus Sans ITC"/>
          <w:sz w:val="22"/>
          <w:szCs w:val="22"/>
        </w:rPr>
        <w:t>NGUIBASSAL</w:t>
      </w:r>
      <w:r w:rsidR="00A26A98" w:rsidRPr="00A26A98">
        <w:rPr>
          <w:rFonts w:ascii="Tempus Sans ITC" w:hAnsi="Tempus Sans ITC"/>
          <w:sz w:val="22"/>
          <w:szCs w:val="22"/>
        </w:rPr>
        <w:t xml:space="preserve"> le même jour à </w:t>
      </w:r>
      <w:r w:rsidR="00A26A98" w:rsidRPr="00A26A98">
        <w:rPr>
          <w:rFonts w:ascii="Tempus Sans ITC" w:hAnsi="Tempus Sans ITC"/>
          <w:b/>
          <w:sz w:val="22"/>
          <w:szCs w:val="22"/>
        </w:rPr>
        <w:t>13 heures, heure locale</w:t>
      </w:r>
      <w:r w:rsidR="00A26A98" w:rsidRPr="00A26A98">
        <w:rPr>
          <w:rFonts w:ascii="Tempus Sans ITC" w:hAnsi="Tempus Sans ITC"/>
          <w:sz w:val="22"/>
          <w:szCs w:val="22"/>
        </w:rPr>
        <w:t xml:space="preserve">, dans la salle de réunion de la Mairie de </w:t>
      </w:r>
      <w:r w:rsidR="006F4C3D">
        <w:rPr>
          <w:rFonts w:ascii="Tempus Sans ITC" w:hAnsi="Tempus Sans ITC"/>
          <w:sz w:val="22"/>
          <w:szCs w:val="22"/>
        </w:rPr>
        <w:t>NGUIBASSAL</w:t>
      </w:r>
      <w:r w:rsidR="00A26A98" w:rsidRPr="00A26A98">
        <w:rPr>
          <w:rFonts w:ascii="Tempus Sans ITC" w:hAnsi="Tempus Sans ITC"/>
          <w:sz w:val="22"/>
          <w:szCs w:val="22"/>
        </w:rPr>
        <w:t xml:space="preserve"> en présence des soumissionnaires ou de leurs représentants dûment mandatés.</w:t>
      </w:r>
    </w:p>
    <w:p w:rsidR="00A26A98" w:rsidRPr="00A26A98" w:rsidRDefault="00A26A98" w:rsidP="00A26A98">
      <w:pPr>
        <w:spacing w:line="276" w:lineRule="auto"/>
        <w:jc w:val="both"/>
        <w:rPr>
          <w:rFonts w:ascii="Tempus Sans ITC" w:hAnsi="Tempus Sans ITC"/>
          <w:sz w:val="22"/>
          <w:szCs w:val="22"/>
        </w:rPr>
      </w:pPr>
      <w:r w:rsidRPr="00A26A98">
        <w:rPr>
          <w:rFonts w:ascii="Tempus Sans ITC" w:hAnsi="Tempus Sans ITC"/>
          <w:sz w:val="22"/>
          <w:szCs w:val="22"/>
        </w:rPr>
        <w:t>Votre offre devra être chiffrée hors taxes sur la valeur ajoutée (HTVA) et toutes taxes comprises, (TTC) et accompagnée du modèle de soumission signé au cas où votre offre serait retenue.</w:t>
      </w:r>
    </w:p>
    <w:p w:rsidR="00A26A98" w:rsidRPr="00A26A98" w:rsidRDefault="00A26A98" w:rsidP="00A26A98">
      <w:pPr>
        <w:spacing w:line="276" w:lineRule="auto"/>
        <w:jc w:val="both"/>
        <w:rPr>
          <w:rFonts w:ascii="Tempus Sans ITC" w:hAnsi="Tempus Sans ITC"/>
          <w:sz w:val="22"/>
          <w:szCs w:val="22"/>
        </w:rPr>
      </w:pPr>
      <w:r w:rsidRPr="00A26A98">
        <w:rPr>
          <w:rFonts w:ascii="Tempus Sans ITC" w:hAnsi="Tempus Sans ITC"/>
          <w:sz w:val="22"/>
          <w:szCs w:val="22"/>
        </w:rPr>
        <w:t xml:space="preserve">Ces prestations seront à exécuter dans un délai de soixante </w:t>
      </w:r>
      <w:r w:rsidRPr="00A26A98">
        <w:rPr>
          <w:rFonts w:ascii="Tempus Sans ITC" w:hAnsi="Tempus Sans ITC"/>
          <w:b/>
          <w:sz w:val="22"/>
          <w:szCs w:val="22"/>
        </w:rPr>
        <w:t xml:space="preserve">(60) jours </w:t>
      </w:r>
      <w:r w:rsidRPr="00A26A98">
        <w:rPr>
          <w:rFonts w:ascii="Tempus Sans ITC" w:hAnsi="Tempus Sans ITC"/>
          <w:sz w:val="22"/>
          <w:szCs w:val="22"/>
        </w:rPr>
        <w:t>à compter de la date de notification de la lettre-commande.</w:t>
      </w:r>
    </w:p>
    <w:p w:rsidR="00A26A98" w:rsidRPr="00A26A98" w:rsidRDefault="00A26A98" w:rsidP="00912AEC">
      <w:pPr>
        <w:spacing w:line="276" w:lineRule="auto"/>
        <w:ind w:firstLine="360"/>
        <w:jc w:val="both"/>
      </w:pPr>
      <w:r w:rsidRPr="00A26A98">
        <w:rPr>
          <w:rFonts w:ascii="Tempus Sans ITC" w:hAnsi="Tempus Sans ITC"/>
          <w:sz w:val="22"/>
          <w:szCs w:val="22"/>
        </w:rPr>
        <w:t>Veuillez agréer, Madame, Monsieur, l’expression de mes sentiments distingués.</w:t>
      </w:r>
    </w:p>
    <w:p w:rsidR="00A26A98" w:rsidRPr="00A26A98" w:rsidRDefault="00912AEC" w:rsidP="00A26A98">
      <w:pPr>
        <w:ind w:left="3686"/>
        <w:jc w:val="center"/>
        <w:rPr>
          <w:b/>
          <w:bCs/>
        </w:rPr>
      </w:pPr>
      <w:r>
        <w:rPr>
          <w:b/>
          <w:bCs/>
        </w:rPr>
        <w:t xml:space="preserve">                           </w:t>
      </w:r>
      <w:r w:rsidR="00A26A98" w:rsidRPr="00A26A98">
        <w:rPr>
          <w:b/>
          <w:bCs/>
        </w:rPr>
        <w:t xml:space="preserve">Le </w:t>
      </w:r>
      <w:r w:rsidR="00A26A98" w:rsidRPr="00A26A98">
        <w:rPr>
          <w:b/>
        </w:rPr>
        <w:t xml:space="preserve">Maire de </w:t>
      </w:r>
      <w:r w:rsidR="006F4C3D">
        <w:rPr>
          <w:b/>
        </w:rPr>
        <w:t>NGUIBASSAL</w:t>
      </w:r>
      <w:r w:rsidR="00A26A98" w:rsidRPr="00A26A98">
        <w:rPr>
          <w:b/>
        </w:rPr>
        <w:t xml:space="preserve"> </w:t>
      </w:r>
    </w:p>
    <w:p w:rsidR="00142832" w:rsidRPr="005A507C" w:rsidRDefault="00142832" w:rsidP="00177469">
      <w:pPr>
        <w:widowControl w:val="0"/>
        <w:autoSpaceDE w:val="0"/>
        <w:ind w:right="-286"/>
        <w:jc w:val="both"/>
        <w:rPr>
          <w:rFonts w:ascii="Tempus Sans ITC" w:hAnsi="Tempus Sans ITC" w:cs="Tahoma"/>
          <w:sz w:val="22"/>
          <w:szCs w:val="22"/>
          <w:lang w:val="en-US"/>
        </w:rPr>
      </w:pPr>
      <w:r w:rsidRPr="005A507C">
        <w:rPr>
          <w:rFonts w:ascii="Tempus Sans ITC" w:hAnsi="Tempus Sans ITC" w:cs="Tahoma"/>
          <w:sz w:val="22"/>
          <w:szCs w:val="22"/>
          <w:lang w:val="en-US"/>
        </w:rPr>
        <w:t xml:space="preserve">                                  </w:t>
      </w:r>
    </w:p>
    <w:p w:rsidR="00142832" w:rsidRPr="005A507C" w:rsidRDefault="00142832" w:rsidP="00177469">
      <w:pPr>
        <w:ind w:right="-286"/>
        <w:rPr>
          <w:rFonts w:ascii="Tempus Sans ITC" w:hAnsi="Tempus Sans ITC" w:cs="Tahoma"/>
          <w:sz w:val="22"/>
          <w:szCs w:val="22"/>
          <w:lang w:val="en-US"/>
        </w:rPr>
        <w:sectPr w:rsidR="00142832" w:rsidRPr="005A507C" w:rsidSect="00865B0B">
          <w:footerReference w:type="default" r:id="rId14"/>
          <w:pgSz w:w="11906" w:h="16838"/>
          <w:pgMar w:top="993" w:right="991" w:bottom="1276" w:left="1418" w:header="709" w:footer="709" w:gutter="0"/>
          <w:cols w:space="708"/>
          <w:titlePg/>
          <w:docGrid w:linePitch="360"/>
        </w:sect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1852F4" w:rsidRPr="005A507C" w:rsidTr="001852F4">
        <w:tc>
          <w:tcPr>
            <w:tcW w:w="9210" w:type="dxa"/>
          </w:tcPr>
          <w:p w:rsidR="001852F4" w:rsidRPr="005A507C" w:rsidRDefault="00912AEC" w:rsidP="000934BF">
            <w:pPr>
              <w:pStyle w:val="Titre"/>
              <w:spacing w:before="0" w:after="0"/>
              <w:rPr>
                <w:rFonts w:ascii="Tempus Sans ITC" w:hAnsi="Tempus Sans ITC" w:cs="Tahoma"/>
                <w:sz w:val="22"/>
                <w:szCs w:val="22"/>
              </w:rPr>
            </w:pPr>
            <w:bookmarkStart w:id="14" w:name="_Toc188248620"/>
            <w:bookmarkStart w:id="15" w:name="_Toc158101660"/>
            <w:bookmarkStart w:id="16" w:name="_Toc158112436"/>
            <w:bookmarkStart w:id="17" w:name="_Toc158112658"/>
            <w:bookmarkStart w:id="18" w:name="_Toc159139259"/>
            <w:bookmarkStart w:id="19" w:name="_Toc159139542"/>
            <w:bookmarkStart w:id="20" w:name="_Toc159139653"/>
            <w:bookmarkStart w:id="21" w:name="_Toc159140220"/>
            <w:bookmarkStart w:id="22" w:name="_Toc160621821"/>
            <w:bookmarkStart w:id="23" w:name="_Toc160622184"/>
            <w:bookmarkStart w:id="24" w:name="_Toc165095802"/>
            <w:bookmarkStart w:id="25" w:name="_Toc188860786"/>
            <w:bookmarkStart w:id="26" w:name="_Toc188869304"/>
            <w:bookmarkStart w:id="27" w:name="_Toc368490007"/>
            <w:r>
              <w:rPr>
                <w:rFonts w:ascii="Tempus Sans ITC" w:hAnsi="Tempus Sans ITC" w:cs="Tahoma"/>
                <w:sz w:val="28"/>
                <w:szCs w:val="22"/>
              </w:rPr>
              <w:lastRenderedPageBreak/>
              <w:t>PIECE N° 3</w:t>
            </w:r>
            <w:r w:rsidR="001852F4" w:rsidRPr="005A507C">
              <w:rPr>
                <w:rFonts w:ascii="Tempus Sans ITC" w:hAnsi="Tempus Sans ITC" w:cs="Tahoma"/>
                <w:sz w:val="28"/>
                <w:szCs w:val="22"/>
              </w:rPr>
              <w:t>: REGLEMENT GENERAL</w:t>
            </w:r>
            <w:bookmarkEnd w:id="14"/>
            <w:r w:rsidR="001852F4" w:rsidRPr="005A507C">
              <w:rPr>
                <w:rFonts w:ascii="Tempus Sans ITC" w:hAnsi="Tempus Sans ITC" w:cs="Tahoma"/>
                <w:sz w:val="28"/>
                <w:szCs w:val="22"/>
              </w:rPr>
              <w:t xml:space="preserve"> </w:t>
            </w:r>
            <w:bookmarkStart w:id="28" w:name="_Toc188248621"/>
            <w:r w:rsidR="001852F4" w:rsidRPr="005A507C">
              <w:rPr>
                <w:rFonts w:ascii="Tempus Sans ITC" w:hAnsi="Tempus Sans ITC" w:cs="Tahoma"/>
                <w:sz w:val="28"/>
                <w:szCs w:val="22"/>
              </w:rPr>
              <w:t>DE DEMANDE DE COTATION  (RGDC)</w:t>
            </w:r>
            <w:bookmarkEnd w:id="15"/>
            <w:bookmarkEnd w:id="16"/>
            <w:bookmarkEnd w:id="17"/>
            <w:bookmarkEnd w:id="18"/>
            <w:bookmarkEnd w:id="19"/>
            <w:bookmarkEnd w:id="20"/>
            <w:bookmarkEnd w:id="21"/>
            <w:bookmarkEnd w:id="22"/>
            <w:bookmarkEnd w:id="23"/>
            <w:bookmarkEnd w:id="24"/>
            <w:bookmarkEnd w:id="25"/>
            <w:bookmarkEnd w:id="26"/>
            <w:bookmarkEnd w:id="27"/>
            <w:bookmarkEnd w:id="28"/>
          </w:p>
        </w:tc>
      </w:tr>
    </w:tbl>
    <w:p w:rsidR="001852F4" w:rsidRPr="005A507C" w:rsidRDefault="00142832" w:rsidP="001C40DE">
      <w:pPr>
        <w:pStyle w:val="Paragraphedeliste"/>
        <w:numPr>
          <w:ilvl w:val="0"/>
          <w:numId w:val="18"/>
        </w:numPr>
        <w:spacing w:before="120"/>
        <w:ind w:left="0" w:right="-286"/>
        <w:jc w:val="center"/>
        <w:rPr>
          <w:rFonts w:ascii="Tempus Sans ITC" w:hAnsi="Tempus Sans ITC" w:cs="Tahoma"/>
          <w:b/>
          <w:bCs/>
          <w:sz w:val="22"/>
          <w:szCs w:val="22"/>
        </w:rPr>
      </w:pPr>
      <w:r w:rsidRPr="005A507C">
        <w:rPr>
          <w:rFonts w:ascii="Tempus Sans ITC" w:hAnsi="Tempus Sans ITC" w:cs="Tahoma"/>
          <w:b/>
          <w:bCs/>
          <w:sz w:val="22"/>
          <w:szCs w:val="22"/>
        </w:rPr>
        <w:t>GENERALITES</w:t>
      </w:r>
    </w:p>
    <w:p w:rsidR="00142832" w:rsidRPr="005A507C" w:rsidRDefault="00142832" w:rsidP="001852F4">
      <w:pPr>
        <w:pStyle w:val="Paragraphedeliste"/>
        <w:ind w:left="0" w:right="-286"/>
        <w:rPr>
          <w:rFonts w:ascii="Tempus Sans ITC" w:hAnsi="Tempus Sans ITC" w:cs="Tahoma"/>
          <w:b/>
          <w:bCs/>
          <w:sz w:val="22"/>
          <w:szCs w:val="22"/>
        </w:rPr>
      </w:pPr>
      <w:r w:rsidRPr="005A507C">
        <w:rPr>
          <w:rFonts w:ascii="Tempus Sans ITC" w:hAnsi="Tempus Sans ITC" w:cs="Tahoma"/>
          <w:b/>
          <w:bCs/>
          <w:sz w:val="22"/>
          <w:szCs w:val="22"/>
        </w:rPr>
        <w:t>Article 1 : Portée de la soumission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1.1. Le Maître d’Ouvrage, tel qu’il est défini dans le Règlement particulier de la Demande de Cotation (RPDC) pour la fourniture des équipements décrits dans le dossier de Demande de Cotation et brièvement définis dans le RPDC. Le nom, le numéro d’identification  faisant l’objet de la Demande de Cotation figurent dans le RPDC. Il y est fait ci-après référence sous le terme « les fournitures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1.2. Le Soumissionnaire retenu, ou attributaire, doit livrer les fournitures dans le délai indiqué dans le RPDC, et qui court sauf stipulation contraire du CCAP, à compter de la date de notification de l’ordre de service de livrer les fournitures, ou de celle fixée dans ledit ordre de service.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1.3. Dans le présent Dossier de Demande de Cotation, les termes « Maître d’Ouvrage » et Maître d’Ouvrage Délégué », sont interchangeables et le terme « jour » désigne un jour calendaire.</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Article 2 : Financement</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La source de financement des travaux objet du présent avis de consultation de Demande de Cotation est précisée dans le RPDC.</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Article 3 : Fraude et corruption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3.1. L’Autorité Contractante exige des soumissionnaires et des entrepreneurs, qu’ils respectent les règles d’éthique professionnelle les plus strictes durant la passation et l’exécution de ces marchés. En vertu de ce principe, L’Autorité Contractante: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a. Définit, aux fins de cette clause, les expressions ci-dessous de la façon suivante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Est coupable de « corruption » quiconque offre, donne, sollicite ou accepte un quelconque avantage en vue d’influencer l’action d’un agent public au cours de l’attribution ou de l’exécution d’un marché,</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Se livre à des « manœuvres frauduleuses » quiconque déforme ou dénature des faits afin d’influencer l’attribution ou l’exécution d’un marché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142832" w:rsidRPr="005A507C" w:rsidRDefault="00142832" w:rsidP="001852F4">
      <w:pPr>
        <w:ind w:right="-286"/>
        <w:jc w:val="both"/>
        <w:rPr>
          <w:rFonts w:ascii="Tempus Sans ITC" w:hAnsi="Tempus Sans ITC" w:cs="Tahoma"/>
          <w:sz w:val="22"/>
          <w:szCs w:val="22"/>
        </w:rPr>
      </w:pPr>
      <w:r w:rsidRPr="005A507C">
        <w:rPr>
          <w:rFonts w:ascii="Tempus Sans ITC" w:hAnsi="Tempus Sans ITC" w:cs="Tahoma"/>
          <w:sz w:val="22"/>
          <w:szCs w:val="22"/>
        </w:rPr>
        <w:t xml:space="preserve">« Pratiques coercitives » désignent toute forme d’atteinte aux personnes ou à leurs biens ou de menaces à leur encontre afin d’influencer leur action au cours de l’attribution </w:t>
      </w:r>
      <w:r w:rsidR="001852F4" w:rsidRPr="005A507C">
        <w:rPr>
          <w:rFonts w:ascii="Tempus Sans ITC" w:hAnsi="Tempus Sans ITC" w:cs="Tahoma"/>
          <w:sz w:val="22"/>
          <w:szCs w:val="22"/>
        </w:rPr>
        <w:t>ou de l’exécution d’un marché.</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3.2. Le MINMAP,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w:t>
      </w:r>
      <w:r w:rsidR="001852F4" w:rsidRPr="005A507C">
        <w:rPr>
          <w:rFonts w:ascii="Tempus Sans ITC" w:hAnsi="Tempus Sans ITC" w:cs="Tahoma"/>
          <w:sz w:val="22"/>
          <w:szCs w:val="22"/>
        </w:rPr>
        <w:t xml:space="preserve"> engagées contre lui.</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Article 4 : Candidats  admis à concourir</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4.1. Si l’Demande de Cotation est restreint, la consultation s’adresse à tous les candidats retenus à l’issue de la procédure de pré-qualification.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4.2. En règle générale, la Demande de Cotation s’adresse à tous les entrepreneurs, sous réserve des dispositions ci-après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lastRenderedPageBreak/>
        <w:t>Un soumissionnaire (y compris tous les membres d’un groupement d’entreprises et tous les sous-traitants du soumissionnaire) doit être d’un pays éligible, conformément à la convention de financement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Demande de Cotation ; ou Présente plus d’une offre dans le cadre du présent Demande de Cotation, à l’exception des offres variantes autorisées selon l’article 18, le cas échéant ; cependant, ceci ne fait pas obstacle à la participation de sous-traitants dans plus d’une offre. Le soumissionnaire ne doit pas être sous le coup d’une décision d’exclusion.</w:t>
      </w:r>
    </w:p>
    <w:p w:rsidR="00142832" w:rsidRPr="005A507C" w:rsidRDefault="00142832" w:rsidP="001852F4">
      <w:pPr>
        <w:ind w:right="-286"/>
        <w:jc w:val="both"/>
        <w:rPr>
          <w:rFonts w:ascii="Tempus Sans ITC" w:hAnsi="Tempus Sans ITC" w:cs="Tahoma"/>
          <w:sz w:val="22"/>
          <w:szCs w:val="22"/>
        </w:rPr>
      </w:pPr>
      <w:r w:rsidRPr="005A507C">
        <w:rPr>
          <w:rFonts w:ascii="Tempus Sans ITC" w:hAnsi="Tempus Sans ITC" w:cs="Tahoma"/>
          <w:sz w:val="22"/>
          <w:szCs w:val="22"/>
        </w:rPr>
        <w:t>Une entreprise publique camerounaise peut participer à la consultation si elle peut démontrer qu’elle est (i) juridiquement et financièrement autonome, (ii) administrée selon les règles du droit commercial et (iii) n’est pas sous la tutelle ou l’autorité directe voire</w:t>
      </w:r>
      <w:r w:rsidR="001852F4" w:rsidRPr="005A507C">
        <w:rPr>
          <w:rFonts w:ascii="Tempus Sans ITC" w:hAnsi="Tempus Sans ITC" w:cs="Tahoma"/>
          <w:sz w:val="22"/>
          <w:szCs w:val="22"/>
        </w:rPr>
        <w:t xml:space="preserve"> indirecte du Maître d’Ouvrage.</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Article 5 : Matériaux, matériels, fournitures, matériels et services autorisés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5.1. Les matériaux, les matériels de l’Entrepreneur, les fournitures, équipements et services devant être fournis dans le cadre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doivent provenir de pays répondant aux critères de provenance définis dans le RPDC, et toutes les dépenses effectuées au titre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sont limitées auxdits matériaux, matériels, fournitures, équipements et services.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5.2. Aux fins de l’article 5.1 ci-dessus le terme « provenir » désigne le lieu où les biens sont extraits, cultivés, produits ou fabriqués et</w:t>
      </w:r>
      <w:r w:rsidR="001852F4" w:rsidRPr="005A507C">
        <w:rPr>
          <w:rFonts w:ascii="Tempus Sans ITC" w:hAnsi="Tempus Sans ITC" w:cs="Tahoma"/>
          <w:sz w:val="22"/>
          <w:szCs w:val="22"/>
        </w:rPr>
        <w:t xml:space="preserve"> d’où proviennent les services.</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Article 6 : Qualification du Soumissionnaire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6.1. Les soumissionnaires doivent, comme partie intégrante de leur offre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Soumettre un pouvoir habilitant le signataire de la soumission à engager le soumissionnaire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Les informations relatives aux points suivants sont exigées le cas échéant :</w:t>
      </w:r>
    </w:p>
    <w:p w:rsidR="00142832" w:rsidRPr="005A507C" w:rsidRDefault="00142832" w:rsidP="001C40DE">
      <w:pPr>
        <w:numPr>
          <w:ilvl w:val="0"/>
          <w:numId w:val="4"/>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La production des bilans certifiés et chiffres d’affaires récents ;</w:t>
      </w:r>
    </w:p>
    <w:p w:rsidR="00142832" w:rsidRPr="005A507C" w:rsidRDefault="00142832" w:rsidP="001C40DE">
      <w:pPr>
        <w:numPr>
          <w:ilvl w:val="0"/>
          <w:numId w:val="4"/>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Accès à une ligne de crédit ou disposition d’autres ressources financières ;</w:t>
      </w:r>
    </w:p>
    <w:p w:rsidR="00142832" w:rsidRPr="005A507C" w:rsidRDefault="00142832" w:rsidP="001C40DE">
      <w:pPr>
        <w:numPr>
          <w:ilvl w:val="0"/>
          <w:numId w:val="4"/>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Les commandes acquises et les marchés attribués ;</w:t>
      </w:r>
    </w:p>
    <w:p w:rsidR="00142832" w:rsidRPr="005A507C" w:rsidRDefault="00142832" w:rsidP="001C40DE">
      <w:pPr>
        <w:numPr>
          <w:ilvl w:val="0"/>
          <w:numId w:val="4"/>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Les lignes en cours :</w:t>
      </w:r>
    </w:p>
    <w:p w:rsidR="00142832" w:rsidRPr="005A507C" w:rsidRDefault="00142832" w:rsidP="001C40DE">
      <w:pPr>
        <w:numPr>
          <w:ilvl w:val="0"/>
          <w:numId w:val="4"/>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La disponibilité du matériel indispensable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6.2. Les soumissions présentées par deux ou plusieurs entrepreneurs groupés (co-traitance) doivent satisfaire aux conditions suivantes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L’offre devra inclure pour chacune des entreprises, tous les renseignements énumérés à l’article 6.1 ci-dessus. Le RPDC devra préciser les informations à fournir par le groupement et celles à fournir par chaque membre du groupement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L’offre et le marché doivent être signés de façon à obliger tous les membres du groupement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La nature du Groupement (conjoint ou solidaire comme cela est requis dans le RPDC) doit être précisée et justifiée par la production d’une copie de l’accord de groupement en bonne et due forme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 membre du groupement désigné comme mandataire, représentera l’ensemble des entreprises vis-à-vis du Maître d’Ouvrage pour l’exécution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En cas de groupement solidaire, les cotraitants se </w:t>
      </w:r>
      <w:r w:rsidR="001852F4" w:rsidRPr="005A507C">
        <w:rPr>
          <w:rFonts w:ascii="Tempus Sans ITC" w:hAnsi="Tempus Sans ITC" w:cs="Tahoma"/>
          <w:sz w:val="22"/>
          <w:szCs w:val="22"/>
        </w:rPr>
        <w:t>répartissent</w:t>
      </w:r>
      <w:r w:rsidRPr="005A507C">
        <w:rPr>
          <w:rFonts w:ascii="Tempus Sans ITC" w:hAnsi="Tempus Sans ITC" w:cs="Tahoma"/>
          <w:sz w:val="22"/>
          <w:szCs w:val="22"/>
        </w:rPr>
        <w:t xml:space="preserve"> les sommes qui sont réglées par le Maître d’Ouvrage dans un compte unique ; en revanche, chaque entreprise est payée par le Maître d’Ouvrage dans son propre compte, lorsqu’il s’agit  d’un groupement conjoint.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6.3. Les soumissionnaires doivent également présenter des propositions suffisamment détaillées pour démontrer qu’elles sont conformes aux spécifications techniques et aux délais d’exécution visés dans le RPDC.</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lastRenderedPageBreak/>
        <w:t>6.4. Les soumissionnaires demandant à bénéficier d’une marge de préférence, doivent fournir tous les renseignements nécessaires pour prouver qu’ils satisfont aux critères d’éligibilité décrits à l’article 32 du RGDC.</w:t>
      </w:r>
    </w:p>
    <w:p w:rsidR="00142832" w:rsidRPr="005A507C" w:rsidRDefault="00142832" w:rsidP="00177469">
      <w:pPr>
        <w:ind w:right="-286"/>
        <w:jc w:val="both"/>
        <w:rPr>
          <w:rFonts w:ascii="Tempus Sans ITC" w:hAnsi="Tempus Sans ITC" w:cs="Tahoma"/>
          <w:sz w:val="22"/>
          <w:szCs w:val="22"/>
        </w:rPr>
      </w:pP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 xml:space="preserve">Article 7 : Visite du site des travaux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SANS OBJET.</w:t>
      </w:r>
    </w:p>
    <w:p w:rsidR="00142832" w:rsidRPr="005A507C" w:rsidRDefault="00142832" w:rsidP="00177469">
      <w:pPr>
        <w:ind w:right="-286"/>
        <w:jc w:val="both"/>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b/>
          <w:bCs/>
          <w:sz w:val="22"/>
          <w:szCs w:val="22"/>
        </w:rPr>
      </w:pPr>
      <w:r w:rsidRPr="005A507C">
        <w:rPr>
          <w:rFonts w:ascii="Tempus Sans ITC" w:hAnsi="Tempus Sans ITC" w:cs="Tahoma"/>
          <w:b/>
          <w:bCs/>
          <w:sz w:val="22"/>
          <w:szCs w:val="22"/>
        </w:rPr>
        <w:t>B. DOSSIER DE DEMANDE DE COTATION</w:t>
      </w:r>
    </w:p>
    <w:p w:rsidR="00142832" w:rsidRPr="005A507C" w:rsidRDefault="00142832" w:rsidP="00177469">
      <w:pPr>
        <w:ind w:right="-286"/>
        <w:jc w:val="center"/>
        <w:rPr>
          <w:rFonts w:ascii="Tempus Sans ITC" w:hAnsi="Tempus Sans ITC" w:cs="Tahoma"/>
          <w:b/>
          <w:bCs/>
          <w:sz w:val="22"/>
          <w:szCs w:val="22"/>
        </w:rPr>
      </w:pP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8 : Contenu du Dossier de Demande de Cotation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8.1. Le Dossier de Demande de Cotation décrit les fournitures et équipements faisant l’objet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fixe les procédures de consultation des prestataires et précise les conditions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Outre le(s) additif(s) publié(s) conformément à l’article 10 du RGDC, il comprend les principaux documents énumérés ci-après :</w:t>
      </w:r>
    </w:p>
    <w:p w:rsidR="00142832" w:rsidRPr="005A507C" w:rsidRDefault="00142832" w:rsidP="001C40DE">
      <w:pPr>
        <w:numPr>
          <w:ilvl w:val="0"/>
          <w:numId w:val="30"/>
        </w:numPr>
        <w:tabs>
          <w:tab w:val="clear" w:pos="180"/>
        </w:tabs>
        <w:ind w:left="426" w:right="-286"/>
        <w:jc w:val="both"/>
        <w:rPr>
          <w:rFonts w:ascii="Tempus Sans ITC" w:hAnsi="Tempus Sans ITC" w:cs="Tahoma"/>
          <w:sz w:val="22"/>
          <w:szCs w:val="22"/>
        </w:rPr>
      </w:pPr>
      <w:r w:rsidRPr="005A507C">
        <w:rPr>
          <w:rFonts w:ascii="Tempus Sans ITC" w:hAnsi="Tempus Sans ITC" w:cs="Tahoma"/>
          <w:sz w:val="22"/>
          <w:szCs w:val="22"/>
        </w:rPr>
        <w:t>L’Avis de Demande de Cotation (ADC) ;</w:t>
      </w:r>
    </w:p>
    <w:p w:rsidR="00142832" w:rsidRPr="005A507C" w:rsidRDefault="00142832" w:rsidP="001C40DE">
      <w:pPr>
        <w:numPr>
          <w:ilvl w:val="0"/>
          <w:numId w:val="30"/>
        </w:numPr>
        <w:tabs>
          <w:tab w:val="clear" w:pos="180"/>
        </w:tabs>
        <w:ind w:left="426" w:right="-286"/>
        <w:jc w:val="both"/>
        <w:rPr>
          <w:rFonts w:ascii="Tempus Sans ITC" w:hAnsi="Tempus Sans ITC" w:cs="Tahoma"/>
          <w:sz w:val="22"/>
          <w:szCs w:val="22"/>
        </w:rPr>
      </w:pPr>
      <w:r w:rsidRPr="005A507C">
        <w:rPr>
          <w:rFonts w:ascii="Tempus Sans ITC" w:hAnsi="Tempus Sans ITC" w:cs="Tahoma"/>
          <w:sz w:val="22"/>
          <w:szCs w:val="22"/>
        </w:rPr>
        <w:t>Le Règlement Général de l’Appel d’Offre (RGDC) ;</w:t>
      </w:r>
    </w:p>
    <w:p w:rsidR="00142832" w:rsidRPr="005A507C" w:rsidRDefault="00142832" w:rsidP="001C40DE">
      <w:pPr>
        <w:numPr>
          <w:ilvl w:val="0"/>
          <w:numId w:val="30"/>
        </w:numPr>
        <w:tabs>
          <w:tab w:val="clear" w:pos="180"/>
        </w:tabs>
        <w:ind w:left="426" w:right="-286"/>
        <w:jc w:val="both"/>
        <w:rPr>
          <w:rFonts w:ascii="Tempus Sans ITC" w:hAnsi="Tempus Sans ITC" w:cs="Tahoma"/>
          <w:sz w:val="22"/>
          <w:szCs w:val="22"/>
        </w:rPr>
      </w:pPr>
      <w:r w:rsidRPr="005A507C">
        <w:rPr>
          <w:rFonts w:ascii="Tempus Sans ITC" w:hAnsi="Tempus Sans ITC" w:cs="Tahoma"/>
          <w:sz w:val="22"/>
          <w:szCs w:val="22"/>
        </w:rPr>
        <w:t>Le Règlement Particulier de la Demande de Cotation (RPDC) ;</w:t>
      </w:r>
    </w:p>
    <w:p w:rsidR="00142832" w:rsidRPr="005A507C" w:rsidRDefault="00142832" w:rsidP="001C40DE">
      <w:pPr>
        <w:numPr>
          <w:ilvl w:val="0"/>
          <w:numId w:val="30"/>
        </w:numPr>
        <w:tabs>
          <w:tab w:val="clear" w:pos="180"/>
        </w:tabs>
        <w:ind w:left="426" w:right="-286"/>
        <w:jc w:val="both"/>
        <w:rPr>
          <w:rFonts w:ascii="Tempus Sans ITC" w:hAnsi="Tempus Sans ITC" w:cs="Tahoma"/>
          <w:sz w:val="22"/>
          <w:szCs w:val="22"/>
        </w:rPr>
      </w:pPr>
      <w:r w:rsidRPr="005A507C">
        <w:rPr>
          <w:rFonts w:ascii="Tempus Sans ITC" w:hAnsi="Tempus Sans ITC" w:cs="Tahoma"/>
          <w:sz w:val="22"/>
          <w:szCs w:val="22"/>
        </w:rPr>
        <w:t>Le Cahier des Clauses Administratives Particulières (CCAP) ;</w:t>
      </w:r>
    </w:p>
    <w:p w:rsidR="00142832" w:rsidRPr="005A507C" w:rsidRDefault="00142832" w:rsidP="001C40DE">
      <w:pPr>
        <w:numPr>
          <w:ilvl w:val="0"/>
          <w:numId w:val="30"/>
        </w:numPr>
        <w:tabs>
          <w:tab w:val="clear" w:pos="180"/>
        </w:tabs>
        <w:ind w:left="426" w:right="-286"/>
        <w:jc w:val="both"/>
        <w:rPr>
          <w:rFonts w:ascii="Tempus Sans ITC" w:hAnsi="Tempus Sans ITC" w:cs="Tahoma"/>
          <w:sz w:val="22"/>
          <w:szCs w:val="22"/>
        </w:rPr>
      </w:pPr>
      <w:r w:rsidRPr="005A507C">
        <w:rPr>
          <w:rFonts w:ascii="Tempus Sans ITC" w:hAnsi="Tempus Sans ITC" w:cs="Tahoma"/>
          <w:sz w:val="22"/>
          <w:szCs w:val="22"/>
        </w:rPr>
        <w:t>Le cadre du Bordereau des Prix unitaires ;</w:t>
      </w:r>
    </w:p>
    <w:p w:rsidR="00142832" w:rsidRPr="005A507C" w:rsidRDefault="00142832" w:rsidP="001C40DE">
      <w:pPr>
        <w:numPr>
          <w:ilvl w:val="0"/>
          <w:numId w:val="30"/>
        </w:numPr>
        <w:tabs>
          <w:tab w:val="clear" w:pos="180"/>
        </w:tabs>
        <w:ind w:left="426" w:right="-286"/>
        <w:jc w:val="both"/>
        <w:rPr>
          <w:rFonts w:ascii="Tempus Sans ITC" w:hAnsi="Tempus Sans ITC" w:cs="Tahoma"/>
          <w:sz w:val="22"/>
          <w:szCs w:val="22"/>
        </w:rPr>
      </w:pPr>
      <w:r w:rsidRPr="005A507C">
        <w:rPr>
          <w:rFonts w:ascii="Tempus Sans ITC" w:hAnsi="Tempus Sans ITC" w:cs="Tahoma"/>
          <w:sz w:val="22"/>
          <w:szCs w:val="22"/>
        </w:rPr>
        <w:t>Le cadre du D</w:t>
      </w:r>
      <w:r w:rsidR="0066588C" w:rsidRPr="005A507C">
        <w:rPr>
          <w:rFonts w:ascii="Tempus Sans ITC" w:hAnsi="Tempus Sans ITC" w:cs="Tahoma"/>
          <w:sz w:val="22"/>
          <w:szCs w:val="22"/>
        </w:rPr>
        <w:t>étail quantitatif et estimatif</w:t>
      </w:r>
    </w:p>
    <w:p w:rsidR="0066588C" w:rsidRPr="005A507C" w:rsidRDefault="0066588C" w:rsidP="001C40DE">
      <w:pPr>
        <w:numPr>
          <w:ilvl w:val="0"/>
          <w:numId w:val="30"/>
        </w:numPr>
        <w:tabs>
          <w:tab w:val="clear" w:pos="180"/>
        </w:tabs>
        <w:ind w:left="426" w:right="-286"/>
        <w:jc w:val="both"/>
        <w:rPr>
          <w:rFonts w:ascii="Tempus Sans ITC" w:hAnsi="Tempus Sans ITC" w:cs="Tahoma"/>
          <w:sz w:val="22"/>
          <w:szCs w:val="22"/>
        </w:rPr>
      </w:pPr>
      <w:r w:rsidRPr="005A507C">
        <w:rPr>
          <w:rFonts w:ascii="Tempus Sans ITC" w:hAnsi="Tempus Sans ITC" w:cs="Tahoma"/>
          <w:sz w:val="22"/>
          <w:szCs w:val="22"/>
        </w:rPr>
        <w:t>Les modèles à souscrire</w:t>
      </w:r>
    </w:p>
    <w:p w:rsidR="00142832" w:rsidRPr="005A507C" w:rsidRDefault="00142832" w:rsidP="001C40DE">
      <w:pPr>
        <w:pStyle w:val="Paragraphedeliste"/>
        <w:numPr>
          <w:ilvl w:val="0"/>
          <w:numId w:val="31"/>
        </w:numPr>
        <w:ind w:left="851" w:right="-286"/>
        <w:jc w:val="both"/>
        <w:rPr>
          <w:rFonts w:ascii="Tempus Sans ITC" w:hAnsi="Tempus Sans ITC" w:cs="Tahoma"/>
          <w:sz w:val="22"/>
          <w:szCs w:val="22"/>
        </w:rPr>
      </w:pPr>
      <w:r w:rsidRPr="005A507C">
        <w:rPr>
          <w:rFonts w:ascii="Tempus Sans ITC" w:hAnsi="Tempus Sans ITC" w:cs="Tahoma"/>
          <w:sz w:val="22"/>
          <w:szCs w:val="22"/>
        </w:rPr>
        <w:t>Le Modèle de lettre de soumission ;</w:t>
      </w:r>
    </w:p>
    <w:p w:rsidR="00142832" w:rsidRPr="005A507C" w:rsidRDefault="00142832" w:rsidP="001C40DE">
      <w:pPr>
        <w:pStyle w:val="Paragraphedeliste"/>
        <w:numPr>
          <w:ilvl w:val="0"/>
          <w:numId w:val="31"/>
        </w:numPr>
        <w:ind w:left="851" w:right="-286"/>
        <w:jc w:val="both"/>
        <w:rPr>
          <w:rFonts w:ascii="Tempus Sans ITC" w:hAnsi="Tempus Sans ITC" w:cs="Tahoma"/>
          <w:sz w:val="22"/>
          <w:szCs w:val="22"/>
        </w:rPr>
      </w:pPr>
      <w:r w:rsidRPr="005A507C">
        <w:rPr>
          <w:rFonts w:ascii="Tempus Sans ITC" w:hAnsi="Tempus Sans ITC" w:cs="Tahoma"/>
          <w:sz w:val="22"/>
          <w:szCs w:val="22"/>
        </w:rPr>
        <w:t>Le Modèle de caution de soumission ;</w:t>
      </w:r>
    </w:p>
    <w:p w:rsidR="00142832" w:rsidRPr="005A507C" w:rsidRDefault="00142832" w:rsidP="001C40DE">
      <w:pPr>
        <w:pStyle w:val="Paragraphedeliste"/>
        <w:numPr>
          <w:ilvl w:val="0"/>
          <w:numId w:val="31"/>
        </w:numPr>
        <w:ind w:left="851" w:right="-286"/>
        <w:jc w:val="both"/>
        <w:rPr>
          <w:rFonts w:ascii="Tempus Sans ITC" w:hAnsi="Tempus Sans ITC" w:cs="Tahoma"/>
          <w:sz w:val="22"/>
          <w:szCs w:val="22"/>
        </w:rPr>
      </w:pPr>
      <w:r w:rsidRPr="005A507C">
        <w:rPr>
          <w:rFonts w:ascii="Tempus Sans ITC" w:hAnsi="Tempus Sans ITC" w:cs="Tahoma"/>
          <w:sz w:val="22"/>
          <w:szCs w:val="22"/>
        </w:rPr>
        <w:t>Le Modèle de cautionnement définitif ;</w:t>
      </w:r>
    </w:p>
    <w:p w:rsidR="009C2061" w:rsidRPr="005A507C" w:rsidRDefault="009C2061" w:rsidP="001C40DE">
      <w:pPr>
        <w:pStyle w:val="Paragraphedeliste"/>
        <w:numPr>
          <w:ilvl w:val="0"/>
          <w:numId w:val="31"/>
        </w:numPr>
        <w:ind w:left="851" w:right="-286"/>
        <w:jc w:val="both"/>
        <w:rPr>
          <w:rFonts w:ascii="Tempus Sans ITC" w:hAnsi="Tempus Sans ITC" w:cs="Tahoma"/>
          <w:sz w:val="22"/>
          <w:szCs w:val="22"/>
        </w:rPr>
      </w:pPr>
      <w:r w:rsidRPr="005A507C">
        <w:rPr>
          <w:rFonts w:ascii="Tempus Sans ITC" w:hAnsi="Tempus Sans ITC" w:cs="Tahoma"/>
          <w:sz w:val="22"/>
          <w:szCs w:val="22"/>
        </w:rPr>
        <w:t>Le modèle de déclaration de qualification ;</w:t>
      </w:r>
    </w:p>
    <w:p w:rsidR="009C2061" w:rsidRPr="005A507C" w:rsidRDefault="009C2061" w:rsidP="001C40DE">
      <w:pPr>
        <w:pStyle w:val="Paragraphedeliste"/>
        <w:numPr>
          <w:ilvl w:val="0"/>
          <w:numId w:val="31"/>
        </w:numPr>
        <w:ind w:left="851" w:right="-286"/>
        <w:jc w:val="both"/>
        <w:rPr>
          <w:rFonts w:ascii="Tempus Sans ITC" w:hAnsi="Tempus Sans ITC" w:cs="Tahoma"/>
          <w:sz w:val="22"/>
          <w:szCs w:val="22"/>
        </w:rPr>
      </w:pPr>
      <w:r w:rsidRPr="005A507C">
        <w:rPr>
          <w:rFonts w:ascii="Tempus Sans ITC" w:hAnsi="Tempus Sans ITC" w:cs="Tahoma"/>
          <w:sz w:val="22"/>
          <w:szCs w:val="22"/>
        </w:rPr>
        <w:t xml:space="preserve">le </w:t>
      </w:r>
      <w:r w:rsidRPr="005A507C">
        <w:rPr>
          <w:rFonts w:ascii="Tempus Sans ITC" w:hAnsi="Tempus Sans ITC"/>
          <w:sz w:val="22"/>
          <w:szCs w:val="22"/>
        </w:rPr>
        <w:t>modèle de déclaration d'expérience de la firme ou de la structure</w:t>
      </w:r>
      <w:r w:rsidR="0073202F" w:rsidRPr="005A507C">
        <w:rPr>
          <w:rFonts w:ascii="Tempus Sans ITC" w:hAnsi="Tempus Sans ITC"/>
          <w:sz w:val="22"/>
          <w:szCs w:val="22"/>
        </w:rPr>
        <w:t> ;</w:t>
      </w:r>
    </w:p>
    <w:p w:rsidR="0073202F" w:rsidRPr="005A507C" w:rsidRDefault="0073202F" w:rsidP="001C40DE">
      <w:pPr>
        <w:pStyle w:val="Paragraphedeliste"/>
        <w:numPr>
          <w:ilvl w:val="0"/>
          <w:numId w:val="31"/>
        </w:numPr>
        <w:ind w:left="851" w:right="-286"/>
        <w:jc w:val="both"/>
        <w:rPr>
          <w:rFonts w:ascii="Tempus Sans ITC" w:hAnsi="Tempus Sans ITC" w:cs="Tahoma"/>
          <w:sz w:val="22"/>
          <w:szCs w:val="22"/>
        </w:rPr>
      </w:pPr>
      <w:r w:rsidRPr="005A507C">
        <w:rPr>
          <w:rFonts w:ascii="Tempus Sans ITC" w:hAnsi="Tempus Sans ITC"/>
          <w:sz w:val="22"/>
          <w:szCs w:val="22"/>
        </w:rPr>
        <w:t xml:space="preserve">le modèle </w:t>
      </w:r>
      <w:r w:rsidRPr="005A507C">
        <w:rPr>
          <w:rFonts w:ascii="Tempus Sans ITC" w:hAnsi="Tempus Sans ITC" w:cs="Tahoma"/>
          <w:sz w:val="22"/>
          <w:szCs w:val="22"/>
        </w:rPr>
        <w:t>de tableau d’images des matériels sollicités dans la commande</w:t>
      </w:r>
    </w:p>
    <w:p w:rsidR="00780961" w:rsidRPr="005A507C" w:rsidRDefault="00780961" w:rsidP="001C40DE">
      <w:pPr>
        <w:pStyle w:val="Paragraphedeliste"/>
        <w:numPr>
          <w:ilvl w:val="0"/>
          <w:numId w:val="31"/>
        </w:numPr>
        <w:ind w:left="851" w:right="-286"/>
        <w:jc w:val="both"/>
        <w:rPr>
          <w:rFonts w:ascii="Tempus Sans ITC" w:hAnsi="Tempus Sans ITC" w:cs="Tahoma"/>
          <w:sz w:val="22"/>
          <w:szCs w:val="22"/>
        </w:rPr>
      </w:pPr>
      <w:r w:rsidRPr="005A507C">
        <w:rPr>
          <w:rFonts w:ascii="Tempus Sans ITC" w:hAnsi="Tempus Sans ITC"/>
          <w:sz w:val="22"/>
          <w:szCs w:val="22"/>
        </w:rPr>
        <w:t xml:space="preserve">le modèle de fiche de </w:t>
      </w:r>
      <w:r w:rsidR="003D6858">
        <w:rPr>
          <w:rFonts w:ascii="Tempus Sans ITC" w:hAnsi="Tempus Sans ITC"/>
          <w:sz w:val="22"/>
          <w:szCs w:val="22"/>
        </w:rPr>
        <w:t>références mercuriales</w:t>
      </w:r>
      <w:r w:rsidRPr="005A507C">
        <w:rPr>
          <w:rFonts w:ascii="Tempus Sans ITC" w:hAnsi="Tempus Sans ITC"/>
          <w:sz w:val="22"/>
          <w:szCs w:val="22"/>
        </w:rPr>
        <w:t xml:space="preserve"> des matériels (</w:t>
      </w:r>
      <w:r w:rsidRPr="005A507C">
        <w:rPr>
          <w:rFonts w:ascii="Tempus Sans ITC" w:hAnsi="Tempus Sans ITC"/>
          <w:sz w:val="22"/>
        </w:rPr>
        <w:t>maternité, hospitalisation et laboratoire</w:t>
      </w:r>
      <w:r w:rsidR="0073202F" w:rsidRPr="005A507C">
        <w:rPr>
          <w:rFonts w:ascii="Tempus Sans ITC" w:hAnsi="Tempus Sans ITC"/>
          <w:sz w:val="22"/>
        </w:rPr>
        <w:t>)</w:t>
      </w:r>
    </w:p>
    <w:p w:rsidR="0066588C" w:rsidRPr="005A507C" w:rsidRDefault="009C2061" w:rsidP="001C40DE">
      <w:pPr>
        <w:pStyle w:val="Paragraphedeliste"/>
        <w:numPr>
          <w:ilvl w:val="0"/>
          <w:numId w:val="30"/>
        </w:numPr>
        <w:tabs>
          <w:tab w:val="clear" w:pos="180"/>
        </w:tabs>
        <w:ind w:left="426" w:right="-286"/>
        <w:jc w:val="both"/>
        <w:rPr>
          <w:rFonts w:ascii="Tempus Sans ITC" w:hAnsi="Tempus Sans ITC" w:cs="Tahoma"/>
          <w:sz w:val="22"/>
          <w:szCs w:val="22"/>
        </w:rPr>
      </w:pPr>
      <w:r w:rsidRPr="005A507C">
        <w:rPr>
          <w:rFonts w:ascii="Tempus Sans ITC" w:hAnsi="Tempus Sans ITC" w:cs="Tahoma"/>
          <w:sz w:val="22"/>
          <w:szCs w:val="22"/>
        </w:rPr>
        <w:t>la grille d’évaluation des offres</w:t>
      </w:r>
    </w:p>
    <w:p w:rsidR="00142832" w:rsidRPr="005A507C" w:rsidRDefault="00142832" w:rsidP="001C40DE">
      <w:pPr>
        <w:pStyle w:val="Paragraphedeliste"/>
        <w:numPr>
          <w:ilvl w:val="0"/>
          <w:numId w:val="30"/>
        </w:numPr>
        <w:tabs>
          <w:tab w:val="clear" w:pos="180"/>
        </w:tabs>
        <w:ind w:left="426" w:right="-286"/>
        <w:jc w:val="both"/>
        <w:rPr>
          <w:rFonts w:ascii="Tempus Sans ITC" w:hAnsi="Tempus Sans ITC" w:cs="Tahoma"/>
          <w:sz w:val="22"/>
          <w:szCs w:val="22"/>
        </w:rPr>
      </w:pPr>
      <w:r w:rsidRPr="005A507C">
        <w:rPr>
          <w:rFonts w:ascii="Tempus Sans ITC" w:hAnsi="Tempus Sans ITC" w:cs="Tahoma"/>
          <w:sz w:val="22"/>
          <w:szCs w:val="22"/>
        </w:rPr>
        <w:t xml:space="preserve">Le Modèle de </w:t>
      </w:r>
      <w:r w:rsidR="00C556AA" w:rsidRPr="005A507C">
        <w:rPr>
          <w:rFonts w:ascii="Tempus Sans ITC" w:hAnsi="Tempus Sans ITC" w:cs="Tahoma"/>
          <w:sz w:val="22"/>
          <w:szCs w:val="22"/>
        </w:rPr>
        <w:t>lettre-commande</w:t>
      </w:r>
      <w:r w:rsidRPr="005A507C">
        <w:rPr>
          <w:rFonts w:ascii="Tempus Sans ITC" w:hAnsi="Tempus Sans ITC" w:cs="Tahoma"/>
          <w:sz w:val="22"/>
          <w:szCs w:val="22"/>
        </w:rPr>
        <w:t> ;</w:t>
      </w:r>
    </w:p>
    <w:p w:rsidR="00142832" w:rsidRPr="005A507C" w:rsidRDefault="00142832" w:rsidP="001C40DE">
      <w:pPr>
        <w:pStyle w:val="Paragraphedeliste"/>
        <w:numPr>
          <w:ilvl w:val="0"/>
          <w:numId w:val="30"/>
        </w:numPr>
        <w:tabs>
          <w:tab w:val="clear" w:pos="180"/>
        </w:tabs>
        <w:ind w:left="426" w:right="-286"/>
        <w:jc w:val="both"/>
        <w:rPr>
          <w:rFonts w:ascii="Tempus Sans ITC" w:hAnsi="Tempus Sans ITC" w:cs="Tahoma"/>
          <w:color w:val="FF0000"/>
          <w:sz w:val="22"/>
          <w:szCs w:val="22"/>
        </w:rPr>
      </w:pPr>
      <w:r w:rsidRPr="005A507C">
        <w:rPr>
          <w:rFonts w:ascii="Tempus Sans ITC" w:hAnsi="Tempus Sans ITC" w:cs="Tahoma"/>
          <w:sz w:val="22"/>
          <w:szCs w:val="22"/>
        </w:rPr>
        <w:t>La liste des banques et organismes financiers de 1</w:t>
      </w:r>
      <w:r w:rsidRPr="005A507C">
        <w:rPr>
          <w:rFonts w:ascii="Tempus Sans ITC" w:hAnsi="Tempus Sans ITC" w:cs="Tahoma"/>
          <w:sz w:val="22"/>
          <w:szCs w:val="22"/>
          <w:vertAlign w:val="superscript"/>
        </w:rPr>
        <w:t>er</w:t>
      </w:r>
      <w:r w:rsidRPr="005A507C">
        <w:rPr>
          <w:rFonts w:ascii="Tempus Sans ITC" w:hAnsi="Tempus Sans ITC" w:cs="Tahoma"/>
          <w:sz w:val="22"/>
          <w:szCs w:val="22"/>
        </w:rPr>
        <w:t xml:space="preserve"> rang agréés par le Ministre en charge des Finances à émettre des cautions</w:t>
      </w:r>
      <w:r w:rsidRPr="005A507C">
        <w:rPr>
          <w:rFonts w:ascii="Tempus Sans ITC" w:hAnsi="Tempus Sans ITC" w:cs="Tahoma"/>
          <w:color w:val="FF0000"/>
          <w:sz w:val="22"/>
          <w:szCs w:val="22"/>
        </w:rPr>
        <w:t>.</w:t>
      </w:r>
    </w:p>
    <w:p w:rsidR="00142832" w:rsidRPr="005A507C" w:rsidRDefault="00142832" w:rsidP="00177469">
      <w:pPr>
        <w:tabs>
          <w:tab w:val="left" w:pos="1080"/>
        </w:tabs>
        <w:ind w:right="-286"/>
        <w:jc w:val="both"/>
        <w:rPr>
          <w:rFonts w:ascii="Tempus Sans ITC" w:hAnsi="Tempus Sans ITC" w:cs="Tahoma"/>
          <w:sz w:val="22"/>
          <w:szCs w:val="22"/>
        </w:rPr>
      </w:pPr>
      <w:r w:rsidRPr="005A507C">
        <w:rPr>
          <w:rFonts w:ascii="Tempus Sans ITC" w:hAnsi="Tempus Sans ITC" w:cs="Tahoma"/>
          <w:sz w:val="22"/>
          <w:szCs w:val="22"/>
        </w:rPr>
        <w:t xml:space="preserve">8.2. Le Soumissionnaire doit examiner l’ensemble des règlements, formulaires, conditions et spécifications contenus dans le DDC. Il lui appartient de fournir tous les renseignements demandés et de préparer une offre conforme à tous égards audit dossier. Toute carence peut entraîner le rejet de son offre. </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Article 9 : </w:t>
      </w:r>
      <w:r w:rsidR="00461FBE" w:rsidRPr="005A507C">
        <w:rPr>
          <w:rFonts w:ascii="Tempus Sans ITC" w:hAnsi="Tempus Sans ITC" w:cs="Tahoma"/>
          <w:b/>
          <w:bCs/>
          <w:sz w:val="22"/>
          <w:szCs w:val="22"/>
        </w:rPr>
        <w:t>Éclaircissements</w:t>
      </w:r>
      <w:r w:rsidR="004314E1" w:rsidRPr="005A507C">
        <w:rPr>
          <w:rFonts w:ascii="Tempus Sans ITC" w:hAnsi="Tempus Sans ITC" w:cs="Tahoma"/>
          <w:b/>
          <w:bCs/>
          <w:sz w:val="22"/>
          <w:szCs w:val="22"/>
        </w:rPr>
        <w:t xml:space="preserve"> apportés au Dossier de </w:t>
      </w:r>
      <w:r w:rsidRPr="005A507C">
        <w:rPr>
          <w:rFonts w:ascii="Tempus Sans ITC" w:hAnsi="Tempus Sans ITC" w:cs="Tahoma"/>
          <w:b/>
          <w:bCs/>
          <w:sz w:val="22"/>
          <w:szCs w:val="22"/>
        </w:rPr>
        <w:t xml:space="preserve">Demande de Cotation et  </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                 Recours.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9.1. Tout soumissionnaire désirant obtenir des éclaircissements sur le Dossier de Demande de Cotation peut en faire la demande au Maître d’Ouvrage par écrit ou par courrier électronique (télécopie ou e-mail) à l’adresse de l’Autorité Contractante indiquée dans le RPDC. L’Autorité Contractante répondra par écrit à toute demande d’éclaircissement reçue au  moins quatorze (14) jours pour les AON, Vingt et un (21) jours pour les AOI avant la date limite de dépôt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Une copie de la réponse de l’Autorité Contractante indiquant la question  posée mais ne mentionnant pas son auteur, est adressée à tous les soumissionnaires ayant acheté le Dossier de Demande de Cotation.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lastRenderedPageBreak/>
        <w:t>9.2. Entre la publication de l’Avis de Demande de Cotation y compris la phase de pré-qualification des candidats et l’ouverture des plis, tout soumissionnaire qui s’estime lésé dans la procédure de passation des marchés publics peut introduire une requête auprès de l’Autorité Contractante.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9.3. Le recours doit être adressé à l’Autorité Contractante avec une copie à l’organisme chargé de la régulation des marchés publics au Président de la commission.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Il doit parvenir à l’Autorité Contractante au plus tard quatorze (14)  jours avant la date d’ouverture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9.4. L’Autorité Contractante dispose de cinq (5) jours pour réagir. La copie de la réaction est transmise à l’organisme chargé de la régulation des marchés publics ;</w:t>
      </w:r>
    </w:p>
    <w:p w:rsidR="00461FBE" w:rsidRPr="005A507C" w:rsidRDefault="00461FBE" w:rsidP="00177469">
      <w:pPr>
        <w:ind w:right="-286"/>
        <w:rPr>
          <w:rFonts w:ascii="Tempus Sans ITC" w:hAnsi="Tempus Sans ITC" w:cs="Tahoma"/>
          <w:b/>
          <w:bCs/>
          <w:sz w:val="22"/>
          <w:szCs w:val="22"/>
        </w:rPr>
      </w:pP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Article 10 : Modification du dossier de Demande de Cotation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10.1. L’Autorité Contractante peut, à tout moment, avant la date limite de dépôt des offres et pour tout motif,  que ce soit à son initiative ou en réponse à une demande d’éclaircissements formulée par un Soumissionnaire, modifier le Dossier de Demande de Cotation en publiant un additif.</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10.2. Tout additif ainsi publié fera partie intégrante du Dossier de Demande de Cotation conformément à l’article 8.1 du RGDC et doit être communiqué par écrit ou signifié à tous les Soumissionnaires qui ont acheté le Dossier de Demande de Cotation. Ces derniers accuseront réception de chacun des additifs à l’Autorité Contractante par écrit.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RGDC. </w:t>
      </w:r>
    </w:p>
    <w:p w:rsidR="00142832" w:rsidRPr="005A507C" w:rsidRDefault="00142832" w:rsidP="001852F4">
      <w:pPr>
        <w:spacing w:before="120"/>
        <w:ind w:right="-286"/>
        <w:jc w:val="center"/>
        <w:rPr>
          <w:rFonts w:ascii="Tempus Sans ITC" w:hAnsi="Tempus Sans ITC" w:cs="Tahoma"/>
          <w:b/>
          <w:bCs/>
          <w:sz w:val="22"/>
          <w:szCs w:val="22"/>
        </w:rPr>
      </w:pPr>
      <w:r w:rsidRPr="005A507C">
        <w:rPr>
          <w:rFonts w:ascii="Tempus Sans ITC" w:hAnsi="Tempus Sans ITC" w:cs="Tahoma"/>
          <w:b/>
          <w:bCs/>
          <w:sz w:val="22"/>
          <w:szCs w:val="22"/>
        </w:rPr>
        <w:t>C. PREPARATION DES OFFRES</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Article 11 : Frais de Soumission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 candidat supportera tous les frais afférents à la préparation et à la présentation de son offre et L’Autorité Contractante n’est en aucun cas responsable de ces frais, ni tenu de les régler, </w:t>
      </w:r>
      <w:r w:rsidR="00461FBE" w:rsidRPr="005A507C">
        <w:rPr>
          <w:rFonts w:ascii="Tempus Sans ITC" w:hAnsi="Tempus Sans ITC" w:cs="Tahoma"/>
          <w:sz w:val="22"/>
          <w:szCs w:val="22"/>
        </w:rPr>
        <w:t>quel que</w:t>
      </w:r>
      <w:r w:rsidRPr="005A507C">
        <w:rPr>
          <w:rFonts w:ascii="Tempus Sans ITC" w:hAnsi="Tempus Sans ITC" w:cs="Tahoma"/>
          <w:sz w:val="22"/>
          <w:szCs w:val="22"/>
        </w:rPr>
        <w:t xml:space="preserve"> soit le dérouleme</w:t>
      </w:r>
      <w:r w:rsidR="00461FBE" w:rsidRPr="005A507C">
        <w:rPr>
          <w:rFonts w:ascii="Tempus Sans ITC" w:hAnsi="Tempus Sans ITC" w:cs="Tahoma"/>
          <w:sz w:val="22"/>
          <w:szCs w:val="22"/>
        </w:rPr>
        <w:t xml:space="preserve">nt ou l’issue de la procédure de </w:t>
      </w:r>
      <w:r w:rsidRPr="005A507C">
        <w:rPr>
          <w:rFonts w:ascii="Tempus Sans ITC" w:hAnsi="Tempus Sans ITC" w:cs="Tahoma"/>
          <w:sz w:val="22"/>
          <w:szCs w:val="22"/>
        </w:rPr>
        <w:t>Demande de Cotation.</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Article 12 : Langue de l’offre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L’offre ainsi que toute correspondance et tout document, échangés entre le Soumissionnaire et L’Autorité Contractante seront rédigés en français ou en anglais. Les documents complémentaires et les imprimés fournis par les Soumissionnaires peuvent être rédigés dans une autre langue à condition d’être accompagnés d’une traduction précise en français ou en anglais ; au quel cas et aux fins d’interprétation de l’offre, la traduction fera foi.</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Article 13 : Documents constituant l’offre.</w:t>
      </w:r>
    </w:p>
    <w:p w:rsidR="00142832" w:rsidRPr="005A507C" w:rsidRDefault="00142832" w:rsidP="003D45A1">
      <w:pPr>
        <w:ind w:right="-286"/>
        <w:jc w:val="both"/>
        <w:rPr>
          <w:rFonts w:ascii="Tempus Sans ITC" w:hAnsi="Tempus Sans ITC" w:cs="Tahoma"/>
          <w:sz w:val="22"/>
          <w:szCs w:val="22"/>
        </w:rPr>
      </w:pPr>
      <w:r w:rsidRPr="005A507C">
        <w:rPr>
          <w:rFonts w:ascii="Tempus Sans ITC" w:hAnsi="Tempus Sans ITC" w:cs="Tahoma"/>
          <w:sz w:val="22"/>
          <w:szCs w:val="22"/>
        </w:rPr>
        <w:t>L’offre présentée par le soumissionnaire</w:t>
      </w:r>
      <w:r w:rsidR="000A6A97" w:rsidRPr="005A507C">
        <w:rPr>
          <w:rFonts w:ascii="Tempus Sans ITC" w:hAnsi="Tempus Sans ITC" w:cs="Tahoma"/>
          <w:sz w:val="22"/>
          <w:szCs w:val="22"/>
        </w:rPr>
        <w:t xml:space="preserve"> en 7 exemplaires dont un original et 06 copies marqués comme tels </w:t>
      </w:r>
      <w:r w:rsidRPr="005A507C">
        <w:rPr>
          <w:rFonts w:ascii="Tempus Sans ITC" w:hAnsi="Tempus Sans ITC" w:cs="Tahoma"/>
          <w:sz w:val="22"/>
          <w:szCs w:val="22"/>
        </w:rPr>
        <w:t xml:space="preserve"> comprendra les documents détaillés</w:t>
      </w:r>
      <w:r w:rsidR="003D45A1" w:rsidRPr="005A507C">
        <w:rPr>
          <w:rFonts w:ascii="Tempus Sans ITC" w:hAnsi="Tempus Sans ITC" w:cs="Tahoma"/>
          <w:sz w:val="22"/>
          <w:szCs w:val="22"/>
        </w:rPr>
        <w:t> :</w:t>
      </w:r>
    </w:p>
    <w:p w:rsidR="003D45A1" w:rsidRPr="005A507C" w:rsidRDefault="003D45A1" w:rsidP="001C40DE">
      <w:pPr>
        <w:numPr>
          <w:ilvl w:val="0"/>
          <w:numId w:val="37"/>
        </w:numPr>
        <w:tabs>
          <w:tab w:val="num" w:pos="709"/>
        </w:tabs>
        <w:suppressAutoHyphens/>
        <w:ind w:left="709" w:right="-72" w:hanging="470"/>
        <w:jc w:val="both"/>
        <w:rPr>
          <w:rFonts w:ascii="Tempus Sans ITC" w:hAnsi="Tempus Sans ITC"/>
          <w:sz w:val="22"/>
        </w:rPr>
      </w:pPr>
      <w:r w:rsidRPr="005A507C">
        <w:rPr>
          <w:rFonts w:ascii="Tempus Sans ITC" w:hAnsi="Tempus Sans ITC"/>
          <w:sz w:val="22"/>
        </w:rPr>
        <w:t>La Lettre de Cotation.</w:t>
      </w:r>
    </w:p>
    <w:p w:rsidR="003D45A1" w:rsidRPr="005A507C" w:rsidRDefault="003D45A1" w:rsidP="001C40DE">
      <w:pPr>
        <w:numPr>
          <w:ilvl w:val="0"/>
          <w:numId w:val="37"/>
        </w:numPr>
        <w:suppressAutoHyphens/>
        <w:ind w:left="709" w:right="-72" w:hanging="470"/>
        <w:jc w:val="both"/>
        <w:rPr>
          <w:rFonts w:ascii="Tempus Sans ITC" w:hAnsi="Tempus Sans ITC"/>
          <w:sz w:val="22"/>
        </w:rPr>
      </w:pPr>
      <w:r w:rsidRPr="005A507C">
        <w:rPr>
          <w:rFonts w:ascii="Tempus Sans ITC" w:hAnsi="Tempus Sans ITC"/>
          <w:sz w:val="22"/>
        </w:rPr>
        <w:t>Le Bordereau des Prix Unitaires, daté et signé ;</w:t>
      </w:r>
    </w:p>
    <w:p w:rsidR="003D45A1" w:rsidRPr="005A507C" w:rsidRDefault="003D45A1" w:rsidP="001C40DE">
      <w:pPr>
        <w:numPr>
          <w:ilvl w:val="0"/>
          <w:numId w:val="37"/>
        </w:numPr>
        <w:tabs>
          <w:tab w:val="num" w:pos="709"/>
        </w:tabs>
        <w:suppressAutoHyphens/>
        <w:ind w:left="709" w:right="-72" w:hanging="470"/>
        <w:jc w:val="both"/>
        <w:rPr>
          <w:rFonts w:ascii="Tempus Sans ITC" w:hAnsi="Tempus Sans ITC"/>
          <w:sz w:val="22"/>
        </w:rPr>
      </w:pPr>
      <w:r w:rsidRPr="005A507C">
        <w:rPr>
          <w:rFonts w:ascii="Tempus Sans ITC" w:hAnsi="Tempus Sans ITC"/>
          <w:sz w:val="22"/>
        </w:rPr>
        <w:t xml:space="preserve">Le Cadre du Devis Estimatif et Quantitatif, daté et signé ; </w:t>
      </w:r>
    </w:p>
    <w:p w:rsidR="003D45A1" w:rsidRPr="005A507C" w:rsidRDefault="003D45A1" w:rsidP="001C40DE">
      <w:pPr>
        <w:numPr>
          <w:ilvl w:val="0"/>
          <w:numId w:val="37"/>
        </w:numPr>
        <w:tabs>
          <w:tab w:val="clear" w:pos="360"/>
          <w:tab w:val="num" w:pos="709"/>
        </w:tabs>
        <w:suppressAutoHyphens/>
        <w:ind w:left="709" w:right="-72" w:hanging="470"/>
        <w:jc w:val="both"/>
        <w:rPr>
          <w:rFonts w:ascii="Tempus Sans ITC" w:hAnsi="Tempus Sans ITC"/>
          <w:sz w:val="22"/>
        </w:rPr>
      </w:pPr>
      <w:r w:rsidRPr="005A507C">
        <w:rPr>
          <w:rFonts w:ascii="Tempus Sans ITC" w:hAnsi="Tempus Sans ITC"/>
          <w:sz w:val="22"/>
        </w:rPr>
        <w:t>La Déclaration des Qualifications de l’entreprise ou la firme</w:t>
      </w:r>
    </w:p>
    <w:p w:rsidR="003D45A1" w:rsidRPr="005A507C" w:rsidRDefault="003D45A1" w:rsidP="001C40DE">
      <w:pPr>
        <w:numPr>
          <w:ilvl w:val="0"/>
          <w:numId w:val="37"/>
        </w:numPr>
        <w:tabs>
          <w:tab w:val="num" w:pos="709"/>
        </w:tabs>
        <w:suppressAutoHyphens/>
        <w:ind w:left="709" w:right="-72" w:hanging="470"/>
        <w:jc w:val="both"/>
        <w:rPr>
          <w:rFonts w:ascii="Tempus Sans ITC" w:hAnsi="Tempus Sans ITC"/>
          <w:sz w:val="22"/>
        </w:rPr>
      </w:pPr>
      <w:r w:rsidRPr="005A507C">
        <w:rPr>
          <w:rFonts w:ascii="Tempus Sans ITC" w:hAnsi="Tempus Sans ITC"/>
          <w:sz w:val="22"/>
        </w:rPr>
        <w:t>La déclaration d’expérience de l’entreprise ou la firme</w:t>
      </w:r>
    </w:p>
    <w:p w:rsidR="003D45A1" w:rsidRPr="005A507C" w:rsidRDefault="003D45A1" w:rsidP="001C40DE">
      <w:pPr>
        <w:numPr>
          <w:ilvl w:val="0"/>
          <w:numId w:val="37"/>
        </w:numPr>
        <w:tabs>
          <w:tab w:val="num" w:pos="709"/>
        </w:tabs>
        <w:suppressAutoHyphens/>
        <w:ind w:left="709" w:right="-72" w:hanging="470"/>
        <w:jc w:val="both"/>
        <w:rPr>
          <w:rFonts w:ascii="Tempus Sans ITC" w:hAnsi="Tempus Sans ITC"/>
          <w:sz w:val="22"/>
        </w:rPr>
      </w:pPr>
      <w:r w:rsidRPr="005A507C">
        <w:rPr>
          <w:rFonts w:ascii="Tempus Sans ITC" w:hAnsi="Tempus Sans ITC"/>
          <w:sz w:val="22"/>
        </w:rPr>
        <w:t>Le CCAP, paraphé daté et signé ;</w:t>
      </w:r>
    </w:p>
    <w:p w:rsidR="00CA0A56" w:rsidRPr="005A507C" w:rsidRDefault="00CA0A56" w:rsidP="001C40DE">
      <w:pPr>
        <w:numPr>
          <w:ilvl w:val="0"/>
          <w:numId w:val="37"/>
        </w:numPr>
        <w:tabs>
          <w:tab w:val="num" w:pos="709"/>
        </w:tabs>
        <w:suppressAutoHyphens/>
        <w:ind w:left="709" w:right="-72" w:hanging="470"/>
        <w:jc w:val="both"/>
        <w:rPr>
          <w:rFonts w:ascii="Tempus Sans ITC" w:hAnsi="Tempus Sans ITC"/>
          <w:sz w:val="22"/>
        </w:rPr>
      </w:pPr>
      <w:r w:rsidRPr="005A507C">
        <w:rPr>
          <w:rFonts w:ascii="Tempus Sans ITC" w:hAnsi="Tempus Sans ITC"/>
          <w:sz w:val="22"/>
        </w:rPr>
        <w:t>Le tableau d’images des matériels sollicités</w:t>
      </w:r>
      <w:r w:rsidR="00780961" w:rsidRPr="005A507C">
        <w:rPr>
          <w:rFonts w:ascii="Tempus Sans ITC" w:hAnsi="Tempus Sans ITC"/>
          <w:sz w:val="22"/>
        </w:rPr>
        <w:t xml:space="preserve"> dans la commande</w:t>
      </w:r>
    </w:p>
    <w:p w:rsidR="00780961" w:rsidRPr="005A507C" w:rsidRDefault="00780961" w:rsidP="001C40DE">
      <w:pPr>
        <w:numPr>
          <w:ilvl w:val="0"/>
          <w:numId w:val="37"/>
        </w:numPr>
        <w:tabs>
          <w:tab w:val="num" w:pos="709"/>
        </w:tabs>
        <w:suppressAutoHyphens/>
        <w:ind w:left="709" w:right="-72" w:hanging="470"/>
        <w:jc w:val="both"/>
        <w:rPr>
          <w:rFonts w:ascii="Tempus Sans ITC" w:hAnsi="Tempus Sans ITC"/>
          <w:sz w:val="22"/>
        </w:rPr>
      </w:pPr>
      <w:r w:rsidRPr="005A507C">
        <w:rPr>
          <w:rFonts w:ascii="Tempus Sans ITC" w:hAnsi="Tempus Sans ITC"/>
          <w:sz w:val="22"/>
        </w:rPr>
        <w:t>La fiche de description technique des matériels (maternité, hospitalisation et laboratoire)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Les soumissionnaires utiliseront à cet effet les pièces et modèles</w:t>
      </w:r>
      <w:r w:rsidR="000A6A97" w:rsidRPr="005A507C">
        <w:rPr>
          <w:rFonts w:ascii="Tempus Sans ITC" w:hAnsi="Tempus Sans ITC" w:cs="Tahoma"/>
          <w:sz w:val="22"/>
          <w:szCs w:val="22"/>
        </w:rPr>
        <w:t xml:space="preserve"> et déclarations</w:t>
      </w:r>
      <w:r w:rsidRPr="005A507C">
        <w:rPr>
          <w:rFonts w:ascii="Tempus Sans ITC" w:hAnsi="Tempus Sans ITC" w:cs="Tahoma"/>
          <w:sz w:val="22"/>
          <w:szCs w:val="22"/>
        </w:rPr>
        <w:t xml:space="preserve"> prévus dans le dossier de Demande de Cotation sou réserve des dispositions de l’article 17.2 du RGDC concernant les autres formes poss</w:t>
      </w:r>
      <w:r w:rsidR="001852F4" w:rsidRPr="005A507C">
        <w:rPr>
          <w:rFonts w:ascii="Tempus Sans ITC" w:hAnsi="Tempus Sans ITC" w:cs="Tahoma"/>
          <w:sz w:val="22"/>
          <w:szCs w:val="22"/>
        </w:rPr>
        <w:t>ibles de caution de soumission.</w:t>
      </w:r>
    </w:p>
    <w:p w:rsidR="0073202F" w:rsidRPr="005A507C" w:rsidRDefault="0073202F">
      <w:pPr>
        <w:spacing w:after="200" w:line="276" w:lineRule="auto"/>
        <w:rPr>
          <w:rFonts w:ascii="Tempus Sans ITC" w:hAnsi="Tempus Sans ITC" w:cs="Tahoma"/>
          <w:b/>
          <w:bCs/>
          <w:sz w:val="22"/>
          <w:szCs w:val="22"/>
        </w:rPr>
      </w:pPr>
      <w:r w:rsidRPr="005A507C">
        <w:rPr>
          <w:rFonts w:ascii="Tempus Sans ITC" w:hAnsi="Tempus Sans ITC" w:cs="Tahoma"/>
          <w:b/>
          <w:bCs/>
          <w:sz w:val="22"/>
          <w:szCs w:val="22"/>
        </w:rPr>
        <w:br w:type="page"/>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lastRenderedPageBreak/>
        <w:t>ARTICLE 14 : Montant de l’offre</w:t>
      </w:r>
      <w:r w:rsidR="003D45A1" w:rsidRPr="005A507C">
        <w:rPr>
          <w:rFonts w:ascii="Tempus Sans ITC" w:hAnsi="Tempus Sans ITC" w:cs="Tahoma"/>
          <w:b/>
          <w:bCs/>
          <w:sz w:val="22"/>
          <w:szCs w:val="22"/>
        </w:rPr>
        <w:t>.</w:t>
      </w:r>
    </w:p>
    <w:p w:rsidR="00142832" w:rsidRPr="005A507C" w:rsidRDefault="00142832" w:rsidP="001852F4">
      <w:pPr>
        <w:ind w:right="-286"/>
        <w:jc w:val="both"/>
        <w:rPr>
          <w:rFonts w:ascii="Tempus Sans ITC" w:hAnsi="Tempus Sans ITC" w:cs="Tahoma"/>
          <w:bCs/>
          <w:sz w:val="22"/>
          <w:szCs w:val="22"/>
        </w:rPr>
      </w:pPr>
      <w:r w:rsidRPr="005A507C">
        <w:rPr>
          <w:rFonts w:ascii="Tempus Sans ITC" w:hAnsi="Tempus Sans ITC" w:cs="Tahoma"/>
          <w:bCs/>
          <w:sz w:val="22"/>
          <w:szCs w:val="22"/>
        </w:rPr>
        <w:t xml:space="preserve">14.1 Sauf indication contraire dans le dossier de Demande de Cotation, le montant </w:t>
      </w:r>
      <w:r w:rsidR="002961E7" w:rsidRPr="005A507C">
        <w:rPr>
          <w:rFonts w:ascii="Tempus Sans ITC" w:hAnsi="Tempus Sans ITC" w:cs="Tahoma"/>
          <w:bCs/>
          <w:sz w:val="22"/>
          <w:szCs w:val="22"/>
        </w:rPr>
        <w:t xml:space="preserve"> de la lettre-commande</w:t>
      </w:r>
      <w:r w:rsidRPr="005A507C">
        <w:rPr>
          <w:rFonts w:ascii="Tempus Sans ITC" w:hAnsi="Tempus Sans ITC" w:cs="Tahoma"/>
          <w:bCs/>
          <w:sz w:val="22"/>
          <w:szCs w:val="22"/>
        </w:rPr>
        <w:t xml:space="preserve"> couvrira l’ensemble des fournitures et équipements décrits dans l’article 1 .1 du RGDC sur la base du bordereau des prix quantitatifs et estimatifs chiffrés </w:t>
      </w:r>
      <w:r w:rsidR="001852F4" w:rsidRPr="005A507C">
        <w:rPr>
          <w:rFonts w:ascii="Tempus Sans ITC" w:hAnsi="Tempus Sans ITC" w:cs="Tahoma"/>
          <w:bCs/>
          <w:sz w:val="22"/>
          <w:szCs w:val="22"/>
        </w:rPr>
        <w:t>présenté par le soumissionnaire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14.1 Le soumissionnaire remplira les prix unitaires et totaux de tous les postes du bordereau de prix et du d</w:t>
      </w:r>
      <w:r w:rsidR="001852F4" w:rsidRPr="005A507C">
        <w:rPr>
          <w:rFonts w:ascii="Tempus Sans ITC" w:hAnsi="Tempus Sans ITC" w:cs="Tahoma"/>
          <w:sz w:val="22"/>
          <w:szCs w:val="22"/>
        </w:rPr>
        <w:t>étail quantitatif et estimatif.</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14.2 Sous réserve de dispositions contraires prévues dans le RPDC et au CCAP, tous les droits, impôts et taxes payables par le soumissionnaire au titre du futur marché, ou à tout autre titre, trente (30) jours avant la date limite de dépôt des offres seront inclus dans les prix et dans</w:t>
      </w:r>
      <w:r w:rsidR="001852F4" w:rsidRPr="005A507C">
        <w:rPr>
          <w:rFonts w:ascii="Tempus Sans ITC" w:hAnsi="Tempus Sans ITC" w:cs="Tahoma"/>
          <w:sz w:val="22"/>
          <w:szCs w:val="22"/>
        </w:rPr>
        <w:t xml:space="preserve"> le montant total de son offre.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14.3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 à un (1) an ne peut fair</w:t>
      </w:r>
      <w:r w:rsidR="001852F4" w:rsidRPr="005A507C">
        <w:rPr>
          <w:rFonts w:ascii="Tempus Sans ITC" w:hAnsi="Tempus Sans ITC" w:cs="Tahoma"/>
          <w:sz w:val="22"/>
          <w:szCs w:val="22"/>
        </w:rPr>
        <w:t>e l’objet de révision des prix.</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14.4 Tous les prix unitaires devront être justifiés par des sous détails établis conformément au</w:t>
      </w:r>
      <w:r w:rsidR="001852F4" w:rsidRPr="005A507C">
        <w:rPr>
          <w:rFonts w:ascii="Tempus Sans ITC" w:hAnsi="Tempus Sans ITC" w:cs="Tahoma"/>
          <w:sz w:val="22"/>
          <w:szCs w:val="22"/>
        </w:rPr>
        <w:t xml:space="preserve"> cadre proposé à la pièce n° 8.</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ARTICLE 15 : Monnaie de soumission et de règlement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15.1 Option A : le montant de la soumission est libellé entièrement en monnaie nationale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Le montant de la soumission, les prix unitaires du bordereau des prix et les prix du détail quantitatif et estimatif sont libellés entièrement en fran</w:t>
      </w:r>
      <w:r w:rsidR="001852F4" w:rsidRPr="005A507C">
        <w:rPr>
          <w:rFonts w:ascii="Tempus Sans ITC" w:hAnsi="Tempus Sans ITC" w:cs="Tahoma"/>
          <w:sz w:val="22"/>
          <w:szCs w:val="22"/>
        </w:rPr>
        <w:t>cs CFA de la manière suivante :</w:t>
      </w:r>
    </w:p>
    <w:p w:rsidR="00142832" w:rsidRPr="005A507C" w:rsidRDefault="00142832" w:rsidP="00BE1E30">
      <w:pPr>
        <w:numPr>
          <w:ilvl w:val="1"/>
          <w:numId w:val="1"/>
        </w:numPr>
        <w:tabs>
          <w:tab w:val="num" w:pos="1080"/>
        </w:tabs>
        <w:ind w:right="-286" w:hanging="540"/>
        <w:jc w:val="both"/>
        <w:rPr>
          <w:rFonts w:ascii="Tempus Sans ITC" w:hAnsi="Tempus Sans ITC" w:cs="Tahoma"/>
          <w:sz w:val="22"/>
          <w:szCs w:val="22"/>
        </w:rPr>
      </w:pPr>
      <w:r w:rsidRPr="005A507C">
        <w:rPr>
          <w:rFonts w:ascii="Tempus Sans ITC" w:hAnsi="Tempus Sans ITC" w:cs="Tahoma"/>
          <w:sz w:val="22"/>
          <w:szCs w:val="22"/>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w:t>
      </w:r>
    </w:p>
    <w:p w:rsidR="00142832" w:rsidRPr="005A507C" w:rsidRDefault="00142832" w:rsidP="00BE1E30">
      <w:pPr>
        <w:numPr>
          <w:ilvl w:val="1"/>
          <w:numId w:val="1"/>
        </w:numPr>
        <w:tabs>
          <w:tab w:val="num" w:pos="1080"/>
        </w:tabs>
        <w:ind w:right="-286" w:hanging="540"/>
        <w:jc w:val="both"/>
        <w:rPr>
          <w:rFonts w:ascii="Tempus Sans ITC" w:hAnsi="Tempus Sans ITC" w:cs="Tahoma"/>
          <w:sz w:val="22"/>
          <w:szCs w:val="22"/>
        </w:rPr>
      </w:pPr>
      <w:r w:rsidRPr="005A507C">
        <w:rPr>
          <w:rFonts w:ascii="Tempus Sans ITC" w:hAnsi="Tempus Sans ITC" w:cs="Tahoma"/>
          <w:sz w:val="22"/>
          <w:szCs w:val="22"/>
        </w:rPr>
        <w:t xml:space="preserve">Les taux de change utilisés par le Soumissionnaire pour convertir son offre en monnaie nationale seront spécifiés par le soumissionnaire en annexe à la soumission. Ils seront appliqués pour tout paiement au titre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pour qu’aucun risque de change ne soit supporté par le Soumissionnaire retenu.</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15.2 Option B : Le montant de la soumission est directement libellé en monnaie nationale et étrangère aux taux fixés dans le RPDC.</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Le soumissionnaire libellera les prix unitaires du bordereau des prix du Détail quantitatif et estimatif de la manière suivante :</w:t>
      </w:r>
      <w:r w:rsidR="001852F4" w:rsidRPr="005A507C">
        <w:rPr>
          <w:rFonts w:ascii="Tempus Sans ITC" w:hAnsi="Tempus Sans ITC" w:cs="Tahoma"/>
          <w:sz w:val="22"/>
          <w:szCs w:val="22"/>
        </w:rPr>
        <w:t xml:space="preserve"> </w:t>
      </w:r>
      <w:r w:rsidRPr="005A507C">
        <w:rPr>
          <w:rFonts w:ascii="Tempus Sans ITC" w:hAnsi="Tempus Sans ITC" w:cs="Tahoma"/>
          <w:sz w:val="22"/>
          <w:szCs w:val="22"/>
        </w:rPr>
        <w:t>Les prix des intrants nécessaires aux travaux que le soumissionnaire compte se procurer dans le pays du Maître d’Ouvrage seront libellés dans la monnaie du pays du Maître d’Ouvrage spécifiée aux RPDC et dénommée « monnaie nationale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15.3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15.4 Durant l’exécution des travaux, la plupart des monnaies étrangères restant à payer sur le montant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peut être révisée d’un commun accord l’Autorité Contractante et le fournisseur de façon à tenir compte de toute modification survenue dans les besoins en devises au titre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15.6  Pour les appels d’Offres nationaux, la monnaie utilisée est le franc CFA.</w:t>
      </w:r>
    </w:p>
    <w:p w:rsidR="0073202F" w:rsidRPr="005A507C" w:rsidRDefault="0073202F">
      <w:pPr>
        <w:spacing w:after="200" w:line="276" w:lineRule="auto"/>
        <w:rPr>
          <w:rFonts w:ascii="Tempus Sans ITC" w:hAnsi="Tempus Sans ITC" w:cs="Tahoma"/>
          <w:b/>
          <w:bCs/>
          <w:sz w:val="22"/>
          <w:szCs w:val="22"/>
        </w:rPr>
      </w:pPr>
      <w:r w:rsidRPr="005A507C">
        <w:rPr>
          <w:rFonts w:ascii="Tempus Sans ITC" w:hAnsi="Tempus Sans ITC" w:cs="Tahoma"/>
          <w:b/>
          <w:bCs/>
          <w:sz w:val="22"/>
          <w:szCs w:val="22"/>
        </w:rPr>
        <w:br w:type="page"/>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lastRenderedPageBreak/>
        <w:t>ARTICLE 16 : Validité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16.1. Les offres doivent demeurer valables pendant la période spécifiée dans le Règlement Particulier de la Demande de Cotation à compter de la date de remise des Offres fixée par l’Autorité Contractante, en application de l’article 22 du RGDC. Une offre valable pour une période plus courte sera rejetée par l’Autorité Contractante comme non - conforme.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16.2. Dans les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RGDC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ou de l’ordre de service de démarrage des travaux au soumissionnaire retenu, tel que prévu par le CCAP. L’effet de l’actualisation n’est pas pris en considération aux fins de l’évaluation.</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17 : Caution de Soumission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17.1. En application de l’article 13 du RGDC, le soumissionnaire fournira une caution de soumission du montant spécifié dans le Règlement Particulier de la Demande de Cotation, laquelle fera partie intégrante de son offre.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17.2. La caution de soumission sera conforme au modèle présenté dans le Dossier de Demande de Cotation ; d’autres modèles peuvent être autorisés, sous réserve de l’approbation préalable à l’Autorité Contractante. La caution de soumission demeurera valide pendant trente (30) jours au-delà de la date limite originale de validité des offres, ou de toute nouvelle date limite de validité demandée par de l’Autorité Contractante et acceptée par le soumissionnaire, conformément aux dispositions de l’article 16.2 du RGDC.</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17.3. Toute offre non accompagnée d’une caution de soumission acceptable sera rejetée par la Commission Départementale de Passation des Marchés comme non-conforme. La caution de soumission d’un groupement d’entreprises doit être établie au nom du mandataire soumettant l’offre et mentionner chacun des membres du groupement.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17.4. Les cautions de soumission et les offres des soumissionnaires non retenus seront restituées dans un délai de quinze (15) jours à compter de la date de publication des résultats</w:t>
      </w:r>
    </w:p>
    <w:p w:rsidR="00142832" w:rsidRPr="005A507C" w:rsidRDefault="00142832" w:rsidP="00177469">
      <w:pPr>
        <w:ind w:right="-286"/>
        <w:jc w:val="both"/>
        <w:rPr>
          <w:rFonts w:ascii="Tempus Sans ITC" w:hAnsi="Tempus Sans ITC" w:cs="Tahoma"/>
          <w:sz w:val="22"/>
          <w:szCs w:val="22"/>
        </w:rPr>
      </w:pP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17.5. La caution de soumission de l’attributaire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sera libérée dès que ce dernier aura signé le marché et fourni le cautionnement définitif requis.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17.6. La caution de soumission peut être saisie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a. Si le soumissionnaire retire son offre durant la période de validité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b. Si, le soumissionnaire retenu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i. Manque à son obligation de souscrire le marché en application de l’article 37 du RGDC, ou</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ii. Manque à son obligation de fournir le cautionnement définitif en application de l’article 38 du RGDC.</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18 : Propositions variantes des soumissionnaires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Non applicable</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19 : Réunion préparatoire à l’établissement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Non applicable</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lastRenderedPageBreak/>
        <w:t>Article 20 : Forme et signature de l’offre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20.1. Le soumissionnaire préparera un original des documents constitutifs de l’offre décrit à l’Article 13 du RGDC, en un volume portant clairement l’indication « ORIGINAL ». De plus, le Soumissionnaire soumettra le nombre des copies requis dans les RPDC, portant l’indication « COPIE ». En cas de divergence entre l’original et les copies, l’original fera foi.</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du RGDC, selon le cas. Toutes les pages de l’offre comprenant des surcharges ou des changements seront paraphées par le ou les signataires de la soumission.</w:t>
      </w:r>
    </w:p>
    <w:p w:rsidR="00142832" w:rsidRPr="005A507C" w:rsidRDefault="00142832" w:rsidP="00FD226E">
      <w:pPr>
        <w:spacing w:before="120"/>
        <w:ind w:right="-286"/>
        <w:jc w:val="center"/>
        <w:rPr>
          <w:rFonts w:ascii="Tempus Sans ITC" w:hAnsi="Tempus Sans ITC" w:cs="Tahoma"/>
          <w:b/>
          <w:bCs/>
          <w:sz w:val="22"/>
          <w:szCs w:val="22"/>
        </w:rPr>
      </w:pPr>
      <w:r w:rsidRPr="005A507C">
        <w:rPr>
          <w:rFonts w:ascii="Tempus Sans ITC" w:hAnsi="Tempus Sans ITC" w:cs="Tahoma"/>
          <w:b/>
          <w:bCs/>
          <w:sz w:val="22"/>
          <w:szCs w:val="22"/>
        </w:rPr>
        <w:t>D. DEPOT DES OFFRES</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21 : Cachetage et marquage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21.1. Le soumissionnaire placera l’original et les copies des documents constitutifs de l’offre dans deux enveloppes séparées et scellées portant la mention ‘ORIGINAL » et « COPIE », selon le cas. Ces enveloppes seront ensuite placées dans une enveloppe extérieure qui devra également être scellée, mais qui ne devra donner aucune indication sur l’identité du soumissionnaire.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21.2. Les enveloppes intérieures et extérieures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Seront adressées au Maître d’Ouvrage à l’adresse indiquée dans le Règlement Particulier d’Offres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Porteront le nom du projet ainsi que l’objet et le numéro de l’Avis de Demande de Cotation indiqués dans le RPDC, et la mention :</w:t>
      </w:r>
    </w:p>
    <w:p w:rsidR="00142832" w:rsidRPr="005A507C" w:rsidRDefault="00142832" w:rsidP="00177469">
      <w:pPr>
        <w:ind w:right="-286"/>
        <w:jc w:val="center"/>
        <w:rPr>
          <w:rFonts w:ascii="Tempus Sans ITC" w:hAnsi="Tempus Sans ITC" w:cs="Tahoma"/>
          <w:b/>
          <w:bCs/>
          <w:sz w:val="22"/>
          <w:szCs w:val="22"/>
        </w:rPr>
      </w:pPr>
      <w:r w:rsidRPr="005A507C">
        <w:rPr>
          <w:rFonts w:ascii="Tempus Sans ITC" w:hAnsi="Tempus Sans ITC" w:cs="Tahoma"/>
          <w:sz w:val="22"/>
          <w:szCs w:val="22"/>
        </w:rPr>
        <w:t xml:space="preserve"> «</w:t>
      </w:r>
      <w:r w:rsidRPr="005A507C">
        <w:rPr>
          <w:rFonts w:ascii="Tempus Sans ITC" w:hAnsi="Tempus Sans ITC" w:cs="Tahoma"/>
          <w:b/>
          <w:bCs/>
          <w:sz w:val="22"/>
          <w:szCs w:val="22"/>
        </w:rPr>
        <w:t>AVIS DE CONSULTATION DE DEMANDE DE COTATION</w:t>
      </w:r>
    </w:p>
    <w:p w:rsidR="002D3416" w:rsidRPr="002D3416" w:rsidRDefault="002D3416" w:rsidP="002D3416">
      <w:pPr>
        <w:ind w:right="-286"/>
        <w:jc w:val="center"/>
        <w:rPr>
          <w:rFonts w:ascii="Tempus Sans ITC" w:hAnsi="Tempus Sans ITC" w:cs="Tahoma"/>
          <w:b/>
          <w:bCs/>
          <w:sz w:val="22"/>
          <w:szCs w:val="22"/>
        </w:rPr>
      </w:pPr>
      <w:r w:rsidRPr="002D3416">
        <w:rPr>
          <w:rFonts w:ascii="Tempus Sans ITC" w:hAnsi="Tempus Sans ITC" w:cs="Tahoma"/>
          <w:b/>
          <w:bCs/>
          <w:sz w:val="22"/>
          <w:szCs w:val="22"/>
        </w:rPr>
        <w:t>N° 001 /DC/R-CE/D-N</w:t>
      </w:r>
      <w:r w:rsidR="00B339A4">
        <w:rPr>
          <w:rFonts w:ascii="Tempus Sans ITC" w:hAnsi="Tempus Sans ITC" w:cs="Tahoma"/>
          <w:b/>
          <w:bCs/>
          <w:sz w:val="22"/>
          <w:szCs w:val="22"/>
        </w:rPr>
        <w:t>K/C-NGUIBASSAL/CIPM/25 DU 30 JANVIER</w:t>
      </w:r>
      <w:r w:rsidRPr="002D3416">
        <w:rPr>
          <w:rFonts w:ascii="Tempus Sans ITC" w:hAnsi="Tempus Sans ITC" w:cs="Tahoma"/>
          <w:b/>
          <w:bCs/>
          <w:sz w:val="22"/>
          <w:szCs w:val="22"/>
        </w:rPr>
        <w:t xml:space="preserve"> 2025</w:t>
      </w:r>
    </w:p>
    <w:p w:rsidR="00142832" w:rsidRPr="005A507C" w:rsidRDefault="00B339A4" w:rsidP="002D3416">
      <w:pPr>
        <w:ind w:right="-286"/>
        <w:jc w:val="center"/>
        <w:rPr>
          <w:rFonts w:ascii="Tempus Sans ITC" w:hAnsi="Tempus Sans ITC" w:cs="Tahoma"/>
          <w:b/>
          <w:bCs/>
          <w:sz w:val="22"/>
          <w:szCs w:val="22"/>
        </w:rPr>
      </w:pPr>
      <w:r>
        <w:rPr>
          <w:rFonts w:ascii="Tempus Sans ITC" w:hAnsi="Tempus Sans ITC" w:cs="Tahoma"/>
          <w:b/>
          <w:bCs/>
          <w:sz w:val="22"/>
          <w:szCs w:val="22"/>
        </w:rPr>
        <w:t xml:space="preserve"> </w:t>
      </w:r>
      <w:r w:rsidRPr="00B339A4">
        <w:rPr>
          <w:rFonts w:ascii="Tempus Sans ITC" w:hAnsi="Tempus Sans ITC" w:cs="Tahoma"/>
          <w:b/>
          <w:bCs/>
          <w:sz w:val="22"/>
          <w:szCs w:val="22"/>
        </w:rPr>
        <w:t>ACQUISITION DES EQUIPEMENTS POUR LE DEVELOPPEMENT DE LA PRODUCTION PISCICOLE DANS LA COMMUNE DE NGUIBASSAL</w:t>
      </w:r>
      <w:r w:rsidRPr="002D3416">
        <w:rPr>
          <w:rFonts w:ascii="Tempus Sans ITC" w:hAnsi="Tempus Sans ITC" w:cs="Tahoma"/>
          <w:b/>
          <w:bCs/>
          <w:sz w:val="22"/>
          <w:szCs w:val="22"/>
        </w:rPr>
        <w:t xml:space="preserve"> </w:t>
      </w:r>
      <w:r w:rsidR="002D3416" w:rsidRPr="002D3416">
        <w:rPr>
          <w:rFonts w:ascii="Tempus Sans ITC" w:hAnsi="Tempus Sans ITC" w:cs="Tahoma"/>
          <w:b/>
          <w:bCs/>
          <w:sz w:val="22"/>
          <w:szCs w:val="22"/>
        </w:rPr>
        <w:t>DEPARTEMENT DE NYONG ET KELLE</w:t>
      </w:r>
      <w:r w:rsidR="00142832" w:rsidRPr="005A507C">
        <w:rPr>
          <w:rFonts w:ascii="Tempus Sans ITC" w:hAnsi="Tempus Sans ITC" w:cs="Tahoma"/>
          <w:b/>
          <w:bCs/>
          <w:sz w:val="22"/>
          <w:szCs w:val="22"/>
        </w:rPr>
        <w:t>.»</w:t>
      </w:r>
    </w:p>
    <w:p w:rsidR="00142832" w:rsidRPr="005A507C" w:rsidRDefault="00142832" w:rsidP="00177469">
      <w:pPr>
        <w:ind w:right="-286"/>
        <w:jc w:val="center"/>
        <w:rPr>
          <w:rFonts w:ascii="Tempus Sans ITC" w:hAnsi="Tempus Sans ITC" w:cs="Tahoma"/>
          <w:sz w:val="22"/>
          <w:szCs w:val="22"/>
        </w:rPr>
      </w:pPr>
      <w:r w:rsidRPr="005A507C">
        <w:rPr>
          <w:rFonts w:ascii="Tempus Sans ITC" w:hAnsi="Tempus Sans ITC" w:cs="Tahoma"/>
          <w:sz w:val="22"/>
          <w:szCs w:val="22"/>
        </w:rPr>
        <w:t xml:space="preserve"> « A N’OUVRIR QU’EN SEANCE DE DEPOUILLEMENT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21.3. Les enveloppes intérieures porteront également le nom et l’adresse du Soumissionnaire de façon à permettre au Maître d’Ouvrage de renvoyer l’offre scellée si elle a été déclarée hors délai conformément aux dispositions de l’article 23 du RGDC ou pour satisfaire les dispositions de l’article 24 du RGDC.</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21.4. Si l’enveloppe extérieure n’est pas scellée et marquée comme indiquée aux articles 21.1 et 21.2 susvisés, l’Autorité Contractante ne sera nullement responsable si l’offre est égarée ou ouverte prématurément. </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22 : Date et heure limites de dépôt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22.1. Les offres doivent être reçues par L’Autorité Contractante à l’adresse spécifiée à l’article 21.2 du RPDC au plus tard à la date et l’heure spécifiées dans le Règlement Particulier de l’Demande de Cotation.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22.2. L’Autorité Contractante   peut, à son gré, reporter la date limite fixée pour le dépôt des offres en publiant un additif conformément aux dispositions de l’article 10 du RGDC. Dans ce cas, tous les droits et obligations à l’Autorité Contractante et des soumissionnaires précédemment régis par la date limite initiale seront régis par la nouvelle date limite.</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23 : Offres hors délai</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Toute offre parvenue chez l’Autorité Contractante après les dates et heure limites fixées pour le dépôt des offres conformément à l’article 22 du RGDC sera déclarée hors délai et, par conséquent, rejetée.</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24 : Modification, substitution et retrait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RGDC. La modification ou </w:t>
      </w:r>
      <w:r w:rsidRPr="005A507C">
        <w:rPr>
          <w:rFonts w:ascii="Tempus Sans ITC" w:hAnsi="Tempus Sans ITC" w:cs="Tahoma"/>
          <w:sz w:val="22"/>
          <w:szCs w:val="22"/>
        </w:rPr>
        <w:lastRenderedPageBreak/>
        <w:t>l’offre de remplacement correspondante doit être jointe à la notification écrite. Les enveloppes doivent porter clairement selon le cas, la mention « RETRAIT » et « OFFRE DE REMPLACEMENT » ou « MODIFICATION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24.2. La notification de modification, de remplacement ou de retrait de l’offre par Soumissionnaire sera préparée, cachetée, marquée et envoyée  conformément aux dispositions de l’article 21 du RGDC.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24.3. Les offres dont les soumissionnaires demandent le retrait en application de l’article 24.1 leur seront envoyées sans avoir été ouvertes.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RGDC.</w:t>
      </w:r>
    </w:p>
    <w:p w:rsidR="00142832" w:rsidRPr="005A507C" w:rsidRDefault="00142832" w:rsidP="005B1056">
      <w:pPr>
        <w:spacing w:before="120"/>
        <w:ind w:right="-286"/>
        <w:jc w:val="center"/>
        <w:rPr>
          <w:rFonts w:ascii="Tempus Sans ITC" w:hAnsi="Tempus Sans ITC" w:cs="Tahoma"/>
          <w:b/>
          <w:bCs/>
          <w:sz w:val="22"/>
          <w:szCs w:val="22"/>
        </w:rPr>
      </w:pPr>
      <w:r w:rsidRPr="005A507C">
        <w:rPr>
          <w:rFonts w:ascii="Tempus Sans ITC" w:hAnsi="Tempus Sans ITC" w:cs="Tahoma"/>
          <w:b/>
          <w:bCs/>
          <w:sz w:val="22"/>
          <w:szCs w:val="22"/>
        </w:rPr>
        <w:t xml:space="preserve">E. OUVERTURE DES PLIS ET EVALUATION </w:t>
      </w:r>
    </w:p>
    <w:p w:rsidR="00142832" w:rsidRPr="005A507C" w:rsidRDefault="00142832" w:rsidP="00177469">
      <w:pPr>
        <w:ind w:right="-286"/>
        <w:jc w:val="center"/>
        <w:rPr>
          <w:rFonts w:ascii="Tempus Sans ITC" w:hAnsi="Tempus Sans ITC" w:cs="Tahoma"/>
          <w:b/>
          <w:bCs/>
          <w:sz w:val="22"/>
          <w:szCs w:val="22"/>
        </w:rPr>
      </w:pPr>
      <w:r w:rsidRPr="005A507C">
        <w:rPr>
          <w:rFonts w:ascii="Tempus Sans ITC" w:hAnsi="Tempus Sans ITC" w:cs="Tahoma"/>
          <w:b/>
          <w:bCs/>
          <w:sz w:val="22"/>
          <w:szCs w:val="22"/>
        </w:rPr>
        <w:t>DES OFFRES</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25 : Ouverture des plis et recours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25.1. La Commission de Passation des Marchés compétente procédera à l’ouverture des plis en un ou deux temps et en présence des représentants des soumissionnaires et à  l’adresse indiquée dans le RPDC. Les représentants des soumissionnaires qui sont présents signeront un registre ou une feuille attestant leur présence.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Ensuite, les enveloppes marquées « Offres de Remplacement » seront ouvertes et annoncées à haute voix et la nouvelle offre correspondante substituées à la précédente, qui sera renvoyée au Soumissionnaire concerné sans avoir été ouverte. Le remplacement d’offre ne sera autorisé que si la notification correspondante contient une habilitation valide du signataire à demander le remplacement et est lue à haute voix.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Enfin, les enveloppes marquées « modification » seront ouvertes et leur contenu lu à haute voix avec l’offre correspondante. La notification d’offre ne sera autorisée que si la notification correspondante contient une habilitation valide du signataire à demander la modification et est lue à haute voix. Seule les offres qui ont été ouvertes et annoncées à haute voix lors de l’ouverture des plis seront ensuite évaluées.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25.4. Les offres (et les modifications reçues conformément aux dispositions de l’article 24 du RGDC) qui n’ont pas été ouverte et lues à haute voix durant la séance d’ouverture des plis, qu’elle qu’en soit la raison, ne seront pas soumises à évaluation.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25.5. Il est établi, séance tenante un </w:t>
      </w:r>
      <w:r w:rsidR="002A4DE6" w:rsidRPr="005A507C">
        <w:rPr>
          <w:rFonts w:ascii="Tempus Sans ITC" w:hAnsi="Tempus Sans ITC" w:cs="Tahoma"/>
          <w:sz w:val="22"/>
          <w:szCs w:val="22"/>
        </w:rPr>
        <w:t>procès-verbal</w:t>
      </w:r>
      <w:r w:rsidRPr="005A507C">
        <w:rPr>
          <w:rFonts w:ascii="Tempus Sans ITC" w:hAnsi="Tempus Sans ITC" w:cs="Tahoma"/>
          <w:sz w:val="22"/>
          <w:szCs w:val="22"/>
        </w:rPr>
        <w:t xml:space="preserve"> d’ouverture des plis qui mentionne la recevabilité des offres, leur régularité administrative, leurs prix, leurs rabais, et leurs délais ainsi que la composition </w:t>
      </w:r>
      <w:r w:rsidRPr="005A507C">
        <w:rPr>
          <w:rFonts w:ascii="Tempus Sans ITC" w:hAnsi="Tempus Sans ITC" w:cs="Tahoma"/>
          <w:sz w:val="22"/>
          <w:szCs w:val="22"/>
        </w:rPr>
        <w:lastRenderedPageBreak/>
        <w:t xml:space="preserve">de la sous-commission d’analyse. Une copie dudit </w:t>
      </w:r>
      <w:r w:rsidR="002A4DE6" w:rsidRPr="005A507C">
        <w:rPr>
          <w:rFonts w:ascii="Tempus Sans ITC" w:hAnsi="Tempus Sans ITC" w:cs="Tahoma"/>
          <w:sz w:val="22"/>
          <w:szCs w:val="22"/>
        </w:rPr>
        <w:t>procès-verbal</w:t>
      </w:r>
      <w:r w:rsidRPr="005A507C">
        <w:rPr>
          <w:rFonts w:ascii="Tempus Sans ITC" w:hAnsi="Tempus Sans ITC" w:cs="Tahoma"/>
          <w:sz w:val="22"/>
          <w:szCs w:val="22"/>
        </w:rPr>
        <w:t xml:space="preserve"> à laquelle est annexée la feuille de présence est remise à tous les participants à la fin de la séance.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25.6. A la fin de chaque séance d’ouverture des plis, le président de la Commission met immédiatement à la disposition du point focal désigné par l’ARMP, une copie paraphée des offres des soumissionnaires.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25.7. En cas de recours, tel que prévu par le Code des Marchés Publics, il doit être adressé à l’autorité chargée des marchés publics avec copies à l’organisme chargé de la régulation des marchés publics et au Maître d’Ouvrage ou au Maître d’Ouvrage Délégué.</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26 : Caractère confidentiel de la procédure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26.1. Aucune information relative à l’examen, à l’évaluation, à la comparaison des offres, et à la vérification de la qualification des soumissionnaires, et à la recommandation d’attribution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ne sera donnée aux soumissionnaires ni à toute autre personne non concernée par ladite procédure tant que l’attribution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n’aura pas été rendue publique.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26.2. Toute tentative faite par un soumissionnaire pour influencer la Commission de Passation des Marchés ou la Sous-commission d’analyse dans l’évaluation des offres ou le Maître  d’Ouvrage dans la décision d’attribution peut entraîner le rejet de son offre.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26.3. Nonobstant les dispositions de l’alinéa 26.2, entre l’ouverture des plis et l’attribution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si un soumissionnaire souhaite entrer en contact avec L’Autorité Contractante pour des motifs ayant trait à son offre, il devra le faire par écrit.</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Article 27 : </w:t>
      </w:r>
      <w:r w:rsidR="00461FBE" w:rsidRPr="005A507C">
        <w:rPr>
          <w:rFonts w:ascii="Tempus Sans ITC" w:hAnsi="Tempus Sans ITC" w:cs="Tahoma"/>
          <w:b/>
          <w:bCs/>
          <w:sz w:val="22"/>
          <w:szCs w:val="22"/>
        </w:rPr>
        <w:t>Éclaircissement</w:t>
      </w:r>
      <w:r w:rsidRPr="005A507C">
        <w:rPr>
          <w:rFonts w:ascii="Tempus Sans ITC" w:hAnsi="Tempus Sans ITC" w:cs="Tahoma"/>
          <w:b/>
          <w:bCs/>
          <w:sz w:val="22"/>
          <w:szCs w:val="22"/>
        </w:rPr>
        <w:t xml:space="preserve"> sur les offres et contact avec l’Autorité Contractante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27.1. Pour faciliter l’examen, l’évaluation et la comparaison des offres, le Président de la Commission de Passation des Marchés peut, si elle le désire, demander  à tout soumissionnaire de donner des 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RGDC.</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27.2. Sous réserve des dispositions de l’alinéa 1 susvisé, les soumissionnaires ne contacteront pas les membres de la commission des marchés et de la sous-commission pour des questions ayant trait à leurs offres, entre l’ouverture des plis et l’attribution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28 : Détermination de la conformité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28.1. La commission procèdera à un examen détaillé des offres pour déterminer si elles sont complètes, si les garanties exigées ont été fournies, sil les documents ont été correctement signés, et si les offres sont d’u</w:t>
      </w:r>
      <w:r w:rsidR="00EF75EA">
        <w:rPr>
          <w:rFonts w:ascii="Tempus Sans ITC" w:hAnsi="Tempus Sans ITC" w:cs="Tahoma"/>
          <w:sz w:val="22"/>
          <w:szCs w:val="22"/>
        </w:rPr>
        <w:t>ne façon générale en bon ordre.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28.2. La commission déterminera si l’offre est conforme pour l’essentiel aux dispositions du Dossier de Demande de Cotation en se basant sur son contenu sans avoir recours à des éléments de preuve extrinsèques.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28.3. Une offre conforme pour essentiel au Dossier de Demande de Cotation est une offre qui respecte tous les termes, conditions, et spécifications du Dossier de Demande de Cotation, sans divergence ni réserve importante. Une divergence ou réserve importante est celle qui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Affecte  sensiblement l’étendue, la qualité ou la réalisation des Travaux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Limite sensiblement, en contradiction avec le Dossier de Demande de Cotation, les droits de Maître d’Ouvrage ou ses obligations au titre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Est telle que sa correction affecterait injustement la compétitivité des autres soumissionnaires qui ont présenté des offres conformes pour l’essentiel au Dossier d’Demande de Cotation.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lastRenderedPageBreak/>
        <w:t>28.4. Si une offre n’est pas conforme pour l’essentiel, elle sera écartée par la Commission des Marchés Compétente et ne pourra être par la suite rendue conforme.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28.5. L’Autorité Contractante se réserve le droit d’accepter ou de rejeter toute modification ou réserve. Les modifications, divergences, variantes et autres facteurs qui dépassent les exigences du Dossier de Demande de Cotation ne doivent pas être pris en compte lors de l’évaluation des offres.</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29 : Qualifications du Soumissionnaire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La </w:t>
      </w:r>
      <w:r w:rsidR="002A4DE6" w:rsidRPr="005A507C">
        <w:rPr>
          <w:rFonts w:ascii="Tempus Sans ITC" w:hAnsi="Tempus Sans ITC" w:cs="Tahoma"/>
          <w:sz w:val="22"/>
          <w:szCs w:val="22"/>
        </w:rPr>
        <w:t>Sous-commission</w:t>
      </w:r>
      <w:r w:rsidRPr="005A507C">
        <w:rPr>
          <w:rFonts w:ascii="Tempus Sans ITC" w:hAnsi="Tempus Sans ITC" w:cs="Tahoma"/>
          <w:sz w:val="22"/>
          <w:szCs w:val="22"/>
        </w:rPr>
        <w:t xml:space="preserve"> s’assurera que le Soumissionnaire retenu pour avoir soumis l’offre substantiellement conforme aux dispositions du dossier de Demande de Cotation, satisfait aux critères de qualifications stipulés à l’article 6 du RGDC. Il est essentiel d’éviter tout arbitraire dans la détermination de qualification.</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30 : Correction des erreurs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30.1 La </w:t>
      </w:r>
      <w:r w:rsidR="002A4DE6" w:rsidRPr="005A507C">
        <w:rPr>
          <w:rFonts w:ascii="Tempus Sans ITC" w:hAnsi="Tempus Sans ITC" w:cs="Tahoma"/>
          <w:sz w:val="22"/>
          <w:szCs w:val="22"/>
        </w:rPr>
        <w:t>Sous-commission</w:t>
      </w:r>
      <w:r w:rsidRPr="005A507C">
        <w:rPr>
          <w:rFonts w:ascii="Tempus Sans ITC" w:hAnsi="Tempus Sans ITC" w:cs="Tahoma"/>
          <w:sz w:val="22"/>
          <w:szCs w:val="22"/>
        </w:rPr>
        <w:t xml:space="preserve"> d’analyse vérifiera les offres reconnues conformes pour l’essentiel au Dossier de Demande de Cotation pour en rectifier les erreurs de calcul éventuelles. La Sous-commission d’analyse corrigera les erreurs de la façon suivante :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b. Si le total obtenu par addition ou soustraction des sous totaux n’est pas exact, les sous totaux feront foi et le total sera corrigé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30.2. Le montant figurant dans la Soumission sera corrigé par la Sous-commission d’analyse, conformément à la procédure de correction d’erreurs susmentionnées et, avec la confirmation du Soumissionnaire, ledit montant sera réputé l’engager.</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30.3. Si le Soumissionnaire ayant présenté l’offre évaluée la moins-disante, n’accepte pas les corrections apportées, son offre sera écartée et sa garantie pourra être saisie.</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31 : Conversion en une seule monnaie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31.1. Pour faciliter l’évaluation et la comparaison des offres, la </w:t>
      </w:r>
      <w:r w:rsidR="002A4DE6" w:rsidRPr="005A507C">
        <w:rPr>
          <w:rFonts w:ascii="Tempus Sans ITC" w:hAnsi="Tempus Sans ITC" w:cs="Tahoma"/>
          <w:sz w:val="22"/>
          <w:szCs w:val="22"/>
        </w:rPr>
        <w:t>sous-commission</w:t>
      </w:r>
      <w:r w:rsidRPr="005A507C">
        <w:rPr>
          <w:rFonts w:ascii="Tempus Sans ITC" w:hAnsi="Tempus Sans ITC" w:cs="Tahoma"/>
          <w:sz w:val="22"/>
          <w:szCs w:val="22"/>
        </w:rPr>
        <w:t xml:space="preserve"> d’analyse convertira les prix des offres exprimés dans les diverses monnaies dans lesquelles le montant de l’offre est payable en francs CFA.</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31.2. La conversion se fera en utilisant le cours vendeur fixé par la Banque des Etats de l’Afrique Centrale (BEAC), dans les conditions définies par le RPDC.</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 xml:space="preserve">ARTICLE 32 : </w:t>
      </w:r>
      <w:r w:rsidR="00461FBE" w:rsidRPr="005A507C">
        <w:rPr>
          <w:rFonts w:ascii="Tempus Sans ITC" w:hAnsi="Tempus Sans ITC" w:cs="Tahoma"/>
          <w:b/>
          <w:bCs/>
          <w:sz w:val="22"/>
          <w:szCs w:val="22"/>
        </w:rPr>
        <w:t>Évaluation</w:t>
      </w:r>
      <w:r w:rsidRPr="005A507C">
        <w:rPr>
          <w:rFonts w:ascii="Tempus Sans ITC" w:hAnsi="Tempus Sans ITC" w:cs="Tahoma"/>
          <w:b/>
          <w:bCs/>
          <w:sz w:val="22"/>
          <w:szCs w:val="22"/>
        </w:rPr>
        <w:t xml:space="preserve"> et comparaison des offres au plan financier</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32.1. Seules les offres reconnues conformes, selon les dispositions de l’article 28 du RGDC, seront évaluées et comparées par la </w:t>
      </w:r>
      <w:r w:rsidR="002A4DE6" w:rsidRPr="005A507C">
        <w:rPr>
          <w:rFonts w:ascii="Tempus Sans ITC" w:hAnsi="Tempus Sans ITC" w:cs="Tahoma"/>
          <w:sz w:val="22"/>
          <w:szCs w:val="22"/>
        </w:rPr>
        <w:t>Sous-commission</w:t>
      </w:r>
      <w:r w:rsidRPr="005A507C">
        <w:rPr>
          <w:rFonts w:ascii="Tempus Sans ITC" w:hAnsi="Tempus Sans ITC" w:cs="Tahoma"/>
          <w:sz w:val="22"/>
          <w:szCs w:val="22"/>
        </w:rPr>
        <w:t xml:space="preserve"> d’analyse.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32.2. En évaluant les offres, la sous-commission déterminera pour chaque offre le montant évalué de l’offre en rectifiant son montant comme suit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a. En corrigeant toute erreur éventuelle conformément aux dispositions de l’article 30.2 du RGDC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b. En convertissant en une seule monnaie le montant résultant des rectifications (a) ci-dessus, conformément aux dispositions de l’article 31.2 du RGDC</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c. En ajustant de façon appropriée, sur des bases techniques ou financières, toute autre modification, divergence ou réserve quantifiable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d. En prenant en considération les différents délais d’exécution proposés par les soumissionnaires, s’ils sont autorisés par le RPDC</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lastRenderedPageBreak/>
        <w:t xml:space="preserve">32.3. L’effet estimé des formules de révision des prix figurant dans les CCAG et CCAP, appliquées durant la période d’exécution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ne sera pas pris en considération lors de l’évaluation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32.4. Si l’offre évaluée la moins-disante est jugée anormalement basse ou est fortement déséquilibrée par rapport à l’estimation du Maître d’Ouvrage des travaux à exécuter dans le cadre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la sous-commission d’analyse peut à partir du sous-détail de prix fourni par le soumissionnaire pour n’importe quel élément, ou pour tous les éléments du Détail quantitatif et estimatif, vérifier si ces prix sont compatibles avec les méthodes de livraison et le calendrier proposé. Au cas où les justificatifs présentés par le soumissionnaire ne lui semblent pas satisfaisants, l’Autorité Contractante peut rejeter ladite offre.</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33 : Préférence accordée aux soumissionnaires nationaux</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Si cette disposition est mentionnée dans le RPDC, les entrepreneurs nationaux peuvent bénéficier d’une marge de préférence nationale telle que prévue par le Code des Marchés Publics aux fins d’évaluation des offres.</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34 : Attribution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34.1. L’Autorité Contractante attribuera le Marché au Soumissionnaire dont l’offre a été reconnue conforme pour l’essentiel au Dossier d’Demande de Cotation et qui dispose des capacités techniques et financières requises pour exécuter le Marché de façon satisfaisante et dont l’offre a été évaluée la moins-disante en incluant le cas échéant les rabais proposés.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34.2. Si, selon l’article 13.2 du RGDC, la Demande de Cotation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 au moment de l’attribution.</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35 : Droit de Autorité Contractante de déclarer un Demande de Cotation infructueux ou d’annuler une procédure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L’Autorité Contractante se réserve le droit d’annuler une procédure de Demande de Cotation après autorisation du MINMAP lorsque les offres ont été ouvertes ou de déclarer un Demande de Cotation infructueux après avis de la Commission Départementale de Passation des Marchés compétente, sans qu’il y ait lieu à réclamation.</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Article 36 : Notification de l’attribution </w:t>
      </w:r>
      <w:r w:rsidR="002961E7" w:rsidRPr="005A507C">
        <w:rPr>
          <w:rFonts w:ascii="Tempus Sans ITC" w:hAnsi="Tempus Sans ITC" w:cs="Tahoma"/>
          <w:b/>
          <w:bCs/>
          <w:sz w:val="22"/>
          <w:szCs w:val="22"/>
        </w:rPr>
        <w:t xml:space="preserve"> de la lettre-commande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Avant l’expiration du délai de validité des offres fixé par le RPDC,  l’Autorité Contractante notifiera à l’attributaire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par télécopie conforme par lettre recommandée ou par tout autre moyen que sa soumission a été retenue. Cette lettre indiquera le montant que le Maître d’Ouvrage paiera à l’entrepreneur au titre de l’exécution des travaux  et le délai d’exécution.</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Article 37 : Publication des résultats d’attribution </w:t>
      </w:r>
      <w:r w:rsidR="002961E7" w:rsidRPr="005A507C">
        <w:rPr>
          <w:rFonts w:ascii="Tempus Sans ITC" w:hAnsi="Tempus Sans ITC" w:cs="Tahoma"/>
          <w:b/>
          <w:bCs/>
          <w:sz w:val="22"/>
          <w:szCs w:val="22"/>
        </w:rPr>
        <w:t xml:space="preserve"> de la lettre-commande</w:t>
      </w:r>
      <w:r w:rsidRPr="005A507C">
        <w:rPr>
          <w:rFonts w:ascii="Tempus Sans ITC" w:hAnsi="Tempus Sans ITC" w:cs="Tahoma"/>
          <w:b/>
          <w:bCs/>
          <w:sz w:val="22"/>
          <w:szCs w:val="22"/>
        </w:rPr>
        <w:t xml:space="preserve"> et recours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37.1. L’Autorité Contractante communique à tout soumissionnaire ou administration concernée, sur requête à lui adressée dans un délai maximal de cinq (5) jours après la publication des résultats d’attribution, le procès-verbal de la séance d’attribution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y relatif auquel est annexé le rapport d’analyse des offres.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37.2. L’Autorité Contractante est tenu de communiquer les motifs de rejet des offres des soumissionnaires concernés qui en font la demande.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37.3. Après la publication du réseau de l’attribution, les offres non retirées dans un délai maximal de quinze (15) jours seront détruites, sans qu’il y ait lieu de réclamation, à l’exception de l’exemplaire destiné à l’organisme chargé de la régulation des marchés publics.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37.4. En cas de recours, il doit être adressé à l’autorité chargé des marchés publics, avec copies à l’organisme chargé de la régulation des marchés publics, au Maître d’Ouvrage Délégué et au président de la commission.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Il doit intervenir dans un délai maximum de cinq (5) jours ouvrables après la publication des résultats.</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lastRenderedPageBreak/>
        <w:t xml:space="preserve">Articles 38 : Signature </w:t>
      </w:r>
      <w:r w:rsidR="002961E7" w:rsidRPr="005A507C">
        <w:rPr>
          <w:rFonts w:ascii="Tempus Sans ITC" w:hAnsi="Tempus Sans ITC" w:cs="Tahoma"/>
          <w:b/>
          <w:bCs/>
          <w:sz w:val="22"/>
          <w:szCs w:val="22"/>
        </w:rPr>
        <w:t xml:space="preserve"> de la lettre-commande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38.1. Après publication des résultats, le projet marché souscrit par l’attributaire est soumis à la Commission de Passation des Marchés et le cas échéant à la Commission Spécialisée de Contrôle des Marchés compétente, pour adoption.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38.2. L’Autorité Contractante dispose d’un délai de sept (7) jours pour la signature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à compter  de la date de réception du projet de marché adopté par la commission des marchés compétente et souscrit par l’attributaire.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38.3. Le Marché doit être notifié à son titulaire dans les cinq (5) jours qui suivent la date de sa signature.</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39 : Cautionnement définitif</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39.1. Dans les vingt (20) jours suivants la notification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par le Maître d’Ouvrage, l’entrepreneur fournira au Maître d’Ouvrage un cautionnement définitif, sous la forme stipulée dans le RPDC, conformément au modèle fourni dans le Dossier d’Demande de Cotation.</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39.2. Le cautionnement définitif dont le taux est de 5% du montant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peut être remplacé par la garantie d’une caution d’un établissement bancaire agréé conformément aux textes en vigueur, et émise au profit du Maître d’Ouvrage ou par une caution personnelle et solidaire.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39.4. L’absence de production du cautionnement définitif dans les délais prescrits est susceptible de donner lieu à la résiliation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dans les conditions prévues dans le CCAG.</w:t>
      </w:r>
    </w:p>
    <w:p w:rsidR="00142832" w:rsidRPr="005A507C" w:rsidRDefault="00142832" w:rsidP="00177469">
      <w:pPr>
        <w:ind w:right="-286"/>
        <w:jc w:val="both"/>
        <w:rPr>
          <w:rFonts w:ascii="Tempus Sans ITC" w:hAnsi="Tempus Sans ITC" w:cs="Tahoma"/>
          <w:sz w:val="22"/>
          <w:szCs w:val="22"/>
        </w:rPr>
        <w:sectPr w:rsidR="00142832" w:rsidRPr="005A507C" w:rsidSect="00437D39">
          <w:headerReference w:type="default" r:id="rId15"/>
          <w:footerReference w:type="default" r:id="rId16"/>
          <w:pgSz w:w="11906" w:h="16838"/>
          <w:pgMar w:top="1418" w:right="1418" w:bottom="1417" w:left="1418" w:header="709" w:footer="709" w:gutter="0"/>
          <w:cols w:space="708"/>
          <w:docGrid w:linePitch="360"/>
        </w:sect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5B1056" w:rsidRPr="005A507C" w:rsidTr="005B1056">
        <w:tc>
          <w:tcPr>
            <w:tcW w:w="9210" w:type="dxa"/>
          </w:tcPr>
          <w:p w:rsidR="005B1056" w:rsidRPr="005A507C" w:rsidRDefault="00912AEC" w:rsidP="000934BF">
            <w:pPr>
              <w:pStyle w:val="Titre"/>
              <w:spacing w:before="0" w:after="0"/>
              <w:rPr>
                <w:rFonts w:ascii="Tempus Sans ITC" w:hAnsi="Tempus Sans ITC" w:cs="Tahoma"/>
                <w:sz w:val="22"/>
                <w:szCs w:val="22"/>
              </w:rPr>
            </w:pPr>
            <w:bookmarkStart w:id="29" w:name="_Toc188248622"/>
            <w:bookmarkStart w:id="30" w:name="_Toc188860787"/>
            <w:bookmarkStart w:id="31" w:name="_Toc188869305"/>
            <w:bookmarkStart w:id="32" w:name="_Toc368490008"/>
            <w:r>
              <w:rPr>
                <w:rFonts w:ascii="Tempus Sans ITC" w:hAnsi="Tempus Sans ITC" w:cs="Tahoma"/>
                <w:sz w:val="28"/>
                <w:szCs w:val="22"/>
              </w:rPr>
              <w:lastRenderedPageBreak/>
              <w:t>PIECE N° 4</w:t>
            </w:r>
            <w:r w:rsidR="005B1056" w:rsidRPr="005A507C">
              <w:rPr>
                <w:rFonts w:ascii="Tempus Sans ITC" w:hAnsi="Tempus Sans ITC" w:cs="Tahoma"/>
                <w:sz w:val="28"/>
                <w:szCs w:val="22"/>
              </w:rPr>
              <w:t> : REGLEMENT PARTICULIER</w:t>
            </w:r>
            <w:bookmarkStart w:id="33" w:name="_Toc188248623"/>
            <w:bookmarkStart w:id="34" w:name="_Toc188860788"/>
            <w:bookmarkStart w:id="35" w:name="_Toc188869306"/>
            <w:bookmarkEnd w:id="29"/>
            <w:bookmarkEnd w:id="30"/>
            <w:bookmarkEnd w:id="31"/>
            <w:r w:rsidR="005B1056" w:rsidRPr="005A507C">
              <w:rPr>
                <w:rFonts w:ascii="Tempus Sans ITC" w:hAnsi="Tempus Sans ITC" w:cs="Tahoma"/>
                <w:sz w:val="28"/>
                <w:szCs w:val="22"/>
              </w:rPr>
              <w:t xml:space="preserve"> DE DEMANDE DE COTATION  (RPDC)</w:t>
            </w:r>
            <w:bookmarkEnd w:id="32"/>
            <w:bookmarkEnd w:id="33"/>
            <w:bookmarkEnd w:id="34"/>
            <w:bookmarkEnd w:id="35"/>
          </w:p>
        </w:tc>
      </w:tr>
    </w:tbl>
    <w:p w:rsidR="00426289" w:rsidRPr="005A507C" w:rsidRDefault="00426289" w:rsidP="00177469">
      <w:pPr>
        <w:rPr>
          <w:rFonts w:ascii="Tempus Sans ITC" w:hAnsi="Tempus Sans ITC" w:cs="Tahoma"/>
          <w:b/>
          <w:bCs/>
          <w:kern w:val="28"/>
          <w:sz w:val="22"/>
          <w:szCs w:val="22"/>
        </w:rPr>
      </w:pPr>
    </w:p>
    <w:p w:rsidR="00142832" w:rsidRPr="005A507C" w:rsidRDefault="00142832" w:rsidP="00177469">
      <w:pPr>
        <w:ind w:right="-286"/>
        <w:jc w:val="center"/>
        <w:rPr>
          <w:rFonts w:ascii="Tempus Sans ITC" w:hAnsi="Tempus Sans ITC" w:cs="Tahoma"/>
          <w:b/>
          <w:bCs/>
          <w:sz w:val="22"/>
          <w:szCs w:val="22"/>
        </w:rPr>
        <w:sectPr w:rsidR="00142832" w:rsidRPr="005A507C" w:rsidSect="00437D39">
          <w:footerReference w:type="default" r:id="rId17"/>
          <w:pgSz w:w="11906" w:h="16838"/>
          <w:pgMar w:top="1418" w:right="1418" w:bottom="1417" w:left="1418" w:header="709" w:footer="709" w:gutter="0"/>
          <w:cols w:space="708"/>
          <w:docGrid w:linePitch="360"/>
        </w:sectPr>
      </w:pPr>
    </w:p>
    <w:tbl>
      <w:tblPr>
        <w:tblW w:w="10271" w:type="dxa"/>
        <w:tblInd w:w="-591" w:type="dxa"/>
        <w:tblLayout w:type="fixed"/>
        <w:tblLook w:val="01E0" w:firstRow="1" w:lastRow="1" w:firstColumn="1" w:lastColumn="1" w:noHBand="0" w:noVBand="0"/>
      </w:tblPr>
      <w:tblGrid>
        <w:gridCol w:w="786"/>
        <w:gridCol w:w="55"/>
        <w:gridCol w:w="189"/>
        <w:gridCol w:w="9241"/>
      </w:tblGrid>
      <w:tr w:rsidR="00C55F54" w:rsidRPr="005A507C" w:rsidTr="00B30487">
        <w:tc>
          <w:tcPr>
            <w:tcW w:w="1030" w:type="dxa"/>
            <w:gridSpan w:val="3"/>
          </w:tcPr>
          <w:p w:rsidR="00C55F54" w:rsidRPr="005A507C" w:rsidRDefault="00C55F54" w:rsidP="00024289">
            <w:pPr>
              <w:spacing w:before="40"/>
              <w:ind w:right="-286"/>
              <w:rPr>
                <w:rFonts w:ascii="Tempus Sans ITC" w:hAnsi="Tempus Sans ITC" w:cs="Tahoma"/>
                <w:b/>
                <w:bCs/>
                <w:sz w:val="22"/>
                <w:szCs w:val="22"/>
              </w:rPr>
            </w:pPr>
            <w:bookmarkStart w:id="36" w:name="_Toc190496425"/>
            <w:bookmarkStart w:id="37" w:name="_Toc193065429"/>
            <w:r w:rsidRPr="005A507C">
              <w:rPr>
                <w:rFonts w:ascii="Tempus Sans ITC" w:hAnsi="Tempus Sans ITC" w:cs="Tahoma"/>
                <w:b/>
                <w:bCs/>
                <w:sz w:val="22"/>
                <w:szCs w:val="22"/>
              </w:rPr>
              <w:lastRenderedPageBreak/>
              <w:t>1.1</w:t>
            </w:r>
            <w:bookmarkEnd w:id="36"/>
            <w:bookmarkEnd w:id="37"/>
          </w:p>
        </w:tc>
        <w:tc>
          <w:tcPr>
            <w:tcW w:w="9241" w:type="dxa"/>
          </w:tcPr>
          <w:p w:rsidR="00C55F54" w:rsidRPr="005A507C" w:rsidRDefault="00C55F54" w:rsidP="00024289">
            <w:pPr>
              <w:spacing w:before="40"/>
              <w:ind w:right="108"/>
              <w:rPr>
                <w:rFonts w:ascii="Tempus Sans ITC" w:hAnsi="Tempus Sans ITC" w:cs="Tahoma"/>
                <w:b/>
                <w:bCs/>
                <w:sz w:val="22"/>
                <w:szCs w:val="22"/>
              </w:rPr>
            </w:pPr>
            <w:r w:rsidRPr="005A507C">
              <w:rPr>
                <w:rFonts w:ascii="Tempus Sans ITC" w:hAnsi="Tempus Sans ITC" w:cs="Tahoma"/>
                <w:b/>
                <w:bCs/>
                <w:sz w:val="22"/>
                <w:szCs w:val="22"/>
              </w:rPr>
              <w:t>Définition des fournitures</w:t>
            </w:r>
          </w:p>
          <w:p w:rsidR="00C55F54" w:rsidRPr="005A507C" w:rsidRDefault="00C55F54" w:rsidP="00024289">
            <w:pPr>
              <w:spacing w:before="40"/>
              <w:ind w:right="108"/>
              <w:jc w:val="both"/>
              <w:rPr>
                <w:rFonts w:ascii="Tempus Sans ITC" w:hAnsi="Tempus Sans ITC" w:cs="Tahoma"/>
                <w:bCs/>
                <w:sz w:val="22"/>
                <w:szCs w:val="22"/>
              </w:rPr>
            </w:pPr>
            <w:r w:rsidRPr="005A507C">
              <w:rPr>
                <w:rFonts w:ascii="Tempus Sans ITC" w:hAnsi="Tempus Sans ITC" w:cs="Tahoma"/>
                <w:bCs/>
                <w:sz w:val="22"/>
                <w:szCs w:val="22"/>
              </w:rPr>
              <w:t>Les prestations du présent avis de consultation de Demande de Cotation comprennent la fourniture des équipements, le transport, la manutention, l’installation et la réception.</w:t>
            </w:r>
          </w:p>
        </w:tc>
      </w:tr>
      <w:tr w:rsidR="00C55F54" w:rsidRPr="005A507C" w:rsidTr="00B30487">
        <w:tc>
          <w:tcPr>
            <w:tcW w:w="1030" w:type="dxa"/>
            <w:gridSpan w:val="3"/>
          </w:tcPr>
          <w:p w:rsidR="00C55F54" w:rsidRPr="005A507C" w:rsidRDefault="00C55F54" w:rsidP="00024289">
            <w:pPr>
              <w:spacing w:before="40"/>
              <w:ind w:right="-286"/>
              <w:rPr>
                <w:rFonts w:ascii="Tempus Sans ITC" w:hAnsi="Tempus Sans ITC" w:cs="Tahoma"/>
                <w:b/>
                <w:bCs/>
                <w:sz w:val="22"/>
                <w:szCs w:val="22"/>
              </w:rPr>
            </w:pPr>
            <w:bookmarkStart w:id="38" w:name="_Toc188092957"/>
            <w:bookmarkStart w:id="39" w:name="_Toc188093100"/>
            <w:bookmarkStart w:id="40" w:name="_Toc188093583"/>
            <w:bookmarkStart w:id="41" w:name="_Toc188248626"/>
            <w:bookmarkStart w:id="42" w:name="_Toc188860791"/>
            <w:bookmarkStart w:id="43" w:name="_Toc188869309"/>
            <w:bookmarkStart w:id="44" w:name="_Toc188869477"/>
            <w:bookmarkStart w:id="45" w:name="_Toc190496426"/>
            <w:bookmarkStart w:id="46" w:name="_Toc193065430"/>
            <w:r w:rsidRPr="005A507C">
              <w:rPr>
                <w:rFonts w:ascii="Tempus Sans ITC" w:hAnsi="Tempus Sans ITC" w:cs="Tahoma"/>
                <w:b/>
                <w:bCs/>
                <w:sz w:val="22"/>
                <w:szCs w:val="22"/>
              </w:rPr>
              <w:t>1.2</w:t>
            </w:r>
            <w:bookmarkEnd w:id="38"/>
            <w:bookmarkEnd w:id="39"/>
            <w:bookmarkEnd w:id="40"/>
            <w:bookmarkEnd w:id="41"/>
            <w:bookmarkEnd w:id="42"/>
            <w:bookmarkEnd w:id="43"/>
            <w:bookmarkEnd w:id="44"/>
            <w:bookmarkEnd w:id="45"/>
            <w:bookmarkEnd w:id="46"/>
          </w:p>
        </w:tc>
        <w:tc>
          <w:tcPr>
            <w:tcW w:w="9241" w:type="dxa"/>
          </w:tcPr>
          <w:p w:rsidR="00C55F54" w:rsidRPr="005A507C" w:rsidRDefault="00C55F54" w:rsidP="00EF75EA">
            <w:pPr>
              <w:spacing w:before="40"/>
              <w:ind w:right="108"/>
              <w:rPr>
                <w:rFonts w:ascii="Tempus Sans ITC" w:hAnsi="Tempus Sans ITC" w:cs="Tahoma"/>
                <w:b/>
                <w:bCs/>
                <w:sz w:val="22"/>
                <w:szCs w:val="22"/>
              </w:rPr>
            </w:pPr>
            <w:bookmarkStart w:id="47" w:name="_Toc188092958"/>
            <w:bookmarkStart w:id="48" w:name="_Toc188093101"/>
            <w:bookmarkStart w:id="49" w:name="_Toc188093584"/>
            <w:bookmarkStart w:id="50" w:name="_Toc188248627"/>
            <w:bookmarkStart w:id="51" w:name="_Toc190496427"/>
            <w:bookmarkStart w:id="52" w:name="_Toc193065431"/>
            <w:bookmarkStart w:id="53" w:name="_Toc188860792"/>
            <w:bookmarkStart w:id="54" w:name="_Toc188869310"/>
            <w:bookmarkStart w:id="55" w:name="_Toc188869478"/>
            <w:r w:rsidRPr="005A507C">
              <w:rPr>
                <w:rFonts w:ascii="Tempus Sans ITC" w:hAnsi="Tempus Sans ITC" w:cs="Tahoma"/>
                <w:sz w:val="22"/>
                <w:szCs w:val="22"/>
              </w:rPr>
              <w:t>Source de financement :</w:t>
            </w:r>
            <w:r w:rsidRPr="005A507C">
              <w:rPr>
                <w:rFonts w:ascii="Tempus Sans ITC" w:hAnsi="Tempus Sans ITC" w:cs="Tahoma"/>
                <w:b/>
                <w:bCs/>
                <w:sz w:val="22"/>
                <w:szCs w:val="22"/>
              </w:rPr>
              <w:t xml:space="preserve"> </w:t>
            </w:r>
            <w:r w:rsidRPr="005A507C">
              <w:rPr>
                <w:rFonts w:ascii="Tempus Sans ITC" w:hAnsi="Tempus Sans ITC" w:cs="Tahoma"/>
                <w:sz w:val="22"/>
                <w:szCs w:val="22"/>
              </w:rPr>
              <w:t xml:space="preserve">BIP – </w:t>
            </w:r>
            <w:bookmarkEnd w:id="47"/>
            <w:bookmarkEnd w:id="48"/>
            <w:bookmarkEnd w:id="49"/>
            <w:bookmarkEnd w:id="50"/>
            <w:bookmarkEnd w:id="51"/>
            <w:bookmarkEnd w:id="52"/>
            <w:bookmarkEnd w:id="53"/>
            <w:bookmarkEnd w:id="54"/>
            <w:bookmarkEnd w:id="55"/>
            <w:r w:rsidR="006F4C3D">
              <w:rPr>
                <w:rFonts w:ascii="Tempus Sans ITC" w:hAnsi="Tempus Sans ITC" w:cs="Tahoma"/>
                <w:b/>
                <w:bCs/>
                <w:sz w:val="22"/>
                <w:szCs w:val="22"/>
              </w:rPr>
              <w:t>EXERCICE 2025</w:t>
            </w:r>
          </w:p>
        </w:tc>
      </w:tr>
      <w:tr w:rsidR="00C55F54" w:rsidRPr="005A507C" w:rsidTr="00B30487">
        <w:trPr>
          <w:trHeight w:val="69"/>
        </w:trPr>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1.3</w:t>
            </w:r>
          </w:p>
        </w:tc>
        <w:tc>
          <w:tcPr>
            <w:tcW w:w="9241" w:type="dxa"/>
          </w:tcPr>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b/>
                <w:bCs/>
                <w:sz w:val="22"/>
                <w:szCs w:val="22"/>
              </w:rPr>
              <w:t>Nom et adresse du Maître d'Ouvrage</w:t>
            </w:r>
            <w:r w:rsidRPr="005A507C">
              <w:rPr>
                <w:rFonts w:ascii="Tempus Sans ITC" w:hAnsi="Tempus Sans ITC" w:cs="Tahoma"/>
                <w:sz w:val="22"/>
                <w:szCs w:val="22"/>
              </w:rPr>
              <w:t xml:space="preserve"> </w:t>
            </w:r>
            <w:r w:rsidRPr="005A507C">
              <w:rPr>
                <w:rFonts w:ascii="Tempus Sans ITC" w:hAnsi="Tempus Sans ITC" w:cs="Tahoma"/>
                <w:b/>
                <w:bCs/>
                <w:sz w:val="22"/>
                <w:szCs w:val="22"/>
              </w:rPr>
              <w:t xml:space="preserve">: </w:t>
            </w:r>
            <w:r w:rsidRPr="005A507C">
              <w:rPr>
                <w:rFonts w:ascii="Tempus Sans ITC" w:hAnsi="Tempus Sans ITC" w:cs="Tahoma"/>
                <w:bCs/>
                <w:sz w:val="22"/>
                <w:szCs w:val="22"/>
              </w:rPr>
              <w:t xml:space="preserve">Maire de </w:t>
            </w:r>
            <w:r w:rsidR="006F4C3D">
              <w:rPr>
                <w:rFonts w:ascii="Tempus Sans ITC" w:hAnsi="Tempus Sans ITC" w:cs="Tahoma"/>
                <w:bCs/>
                <w:sz w:val="22"/>
                <w:szCs w:val="22"/>
              </w:rPr>
              <w:t>NGUIBASSAL</w:t>
            </w:r>
          </w:p>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sz w:val="22"/>
                <w:szCs w:val="22"/>
              </w:rPr>
              <w:t xml:space="preserve"> </w:t>
            </w:r>
          </w:p>
          <w:p w:rsidR="00C55F54" w:rsidRPr="004F5B4D" w:rsidRDefault="00C55F54" w:rsidP="001C23EE">
            <w:pPr>
              <w:pBdr>
                <w:top w:val="single" w:sz="4" w:space="1" w:color="auto"/>
                <w:left w:val="single" w:sz="4" w:space="1" w:color="auto"/>
                <w:bottom w:val="single" w:sz="4" w:space="0" w:color="auto"/>
                <w:right w:val="single" w:sz="4" w:space="1" w:color="auto"/>
              </w:pBd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Référence de la Demande de Cotation</w:t>
            </w:r>
            <w:r w:rsidRPr="005A507C">
              <w:rPr>
                <w:rFonts w:ascii="Tempus Sans ITC" w:hAnsi="Tempus Sans ITC" w:cs="Tahoma"/>
                <w:sz w:val="22"/>
                <w:szCs w:val="22"/>
              </w:rPr>
              <w:t xml:space="preserve"> </w:t>
            </w:r>
            <w:r w:rsidRPr="005A507C">
              <w:rPr>
                <w:rFonts w:ascii="Tempus Sans ITC" w:hAnsi="Tempus Sans ITC" w:cs="Tahoma"/>
                <w:b/>
                <w:bCs/>
                <w:sz w:val="22"/>
                <w:szCs w:val="22"/>
              </w:rPr>
              <w:t xml:space="preserve">: </w:t>
            </w:r>
            <w:r w:rsidR="00275753">
              <w:rPr>
                <w:rFonts w:ascii="Tempus Sans ITC" w:hAnsi="Tempus Sans ITC" w:cs="Tahoma"/>
                <w:bCs/>
                <w:sz w:val="22"/>
                <w:szCs w:val="22"/>
              </w:rPr>
              <w:t xml:space="preserve">DEMANDE DE COTATION </w:t>
            </w:r>
            <w:r w:rsidR="001C23EE" w:rsidRPr="001C23EE">
              <w:rPr>
                <w:rFonts w:ascii="Tempus Sans ITC" w:hAnsi="Tempus Sans ITC" w:cs="Tahoma"/>
                <w:b/>
                <w:bCs/>
                <w:sz w:val="22"/>
                <w:szCs w:val="22"/>
              </w:rPr>
              <w:t>N° 001 /DC/R-CE/D-NK/C-NG</w:t>
            </w:r>
            <w:r w:rsidR="001C23EE">
              <w:rPr>
                <w:rFonts w:ascii="Tempus Sans ITC" w:hAnsi="Tempus Sans ITC" w:cs="Tahoma"/>
                <w:b/>
                <w:bCs/>
                <w:sz w:val="22"/>
                <w:szCs w:val="22"/>
              </w:rPr>
              <w:t>UIBASSAL/C</w:t>
            </w:r>
            <w:r w:rsidR="00B339A4">
              <w:rPr>
                <w:rFonts w:ascii="Tempus Sans ITC" w:hAnsi="Tempus Sans ITC" w:cs="Tahoma"/>
                <w:b/>
                <w:bCs/>
                <w:sz w:val="22"/>
                <w:szCs w:val="22"/>
              </w:rPr>
              <w:t xml:space="preserve">IPM/25 DU 30 JANVIER </w:t>
            </w:r>
            <w:r w:rsidR="001C23EE">
              <w:rPr>
                <w:rFonts w:ascii="Tempus Sans ITC" w:hAnsi="Tempus Sans ITC" w:cs="Tahoma"/>
                <w:b/>
                <w:bCs/>
                <w:sz w:val="22"/>
                <w:szCs w:val="22"/>
              </w:rPr>
              <w:t xml:space="preserve">2025 </w:t>
            </w:r>
            <w:r w:rsidR="00B339A4">
              <w:rPr>
                <w:rFonts w:ascii="Tempus Sans ITC" w:hAnsi="Tempus Sans ITC" w:cs="Tahoma"/>
                <w:b/>
                <w:bCs/>
                <w:sz w:val="22"/>
                <w:szCs w:val="22"/>
              </w:rPr>
              <w:t>POUR</w:t>
            </w:r>
            <w:r w:rsidR="00B339A4" w:rsidRPr="00CC12E6">
              <w:rPr>
                <w:rFonts w:ascii="Tempus Sans ITC" w:hAnsi="Tempus Sans ITC" w:cs="Tahoma"/>
                <w:bCs/>
                <w:sz w:val="22"/>
                <w:szCs w:val="22"/>
              </w:rPr>
              <w:t xml:space="preserve"> </w:t>
            </w:r>
            <w:r w:rsidR="00B339A4" w:rsidRPr="00B339A4">
              <w:rPr>
                <w:rFonts w:ascii="Tempus Sans ITC" w:hAnsi="Tempus Sans ITC" w:cs="Tahoma"/>
                <w:b/>
                <w:bCs/>
                <w:sz w:val="22"/>
                <w:szCs w:val="22"/>
              </w:rPr>
              <w:t>ACQUISITION DES EQUIPEMENTS POUR LE DEVELOPPEMENT DE LA PRODUCTION PISCICOLE DANS LA COMMUNE DE NGUIBASSAL</w:t>
            </w:r>
            <w:r w:rsidR="00B339A4">
              <w:rPr>
                <w:rFonts w:ascii="Tempus Sans ITC" w:hAnsi="Tempus Sans ITC" w:cs="Tahoma"/>
                <w:b/>
                <w:bCs/>
                <w:sz w:val="22"/>
                <w:szCs w:val="22"/>
              </w:rPr>
              <w:t>,</w:t>
            </w:r>
            <w:r w:rsidR="001C23EE" w:rsidRPr="001C23EE">
              <w:rPr>
                <w:rFonts w:ascii="Tempus Sans ITC" w:hAnsi="Tempus Sans ITC" w:cs="Tahoma"/>
                <w:b/>
                <w:bCs/>
                <w:sz w:val="22"/>
                <w:szCs w:val="22"/>
              </w:rPr>
              <w:t xml:space="preserve"> DEPARTEMENT DE NYONG ET KELLE</w:t>
            </w:r>
          </w:p>
          <w:p w:rsidR="00C55F54" w:rsidRPr="005A507C" w:rsidRDefault="00C55F54" w:rsidP="00024289">
            <w:pPr>
              <w:spacing w:before="40"/>
              <w:ind w:right="108"/>
              <w:rPr>
                <w:rFonts w:ascii="Tempus Sans ITC" w:hAnsi="Tempus Sans ITC" w:cs="Tahoma"/>
                <w:sz w:val="22"/>
                <w:szCs w:val="22"/>
              </w:rPr>
            </w:pPr>
          </w:p>
        </w:tc>
      </w:tr>
      <w:tr w:rsidR="00C55F54" w:rsidRPr="005A507C" w:rsidTr="00B30487">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1.4.</w:t>
            </w:r>
          </w:p>
        </w:tc>
        <w:tc>
          <w:tcPr>
            <w:tcW w:w="9241" w:type="dxa"/>
          </w:tcPr>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b/>
                <w:bCs/>
                <w:sz w:val="22"/>
                <w:szCs w:val="22"/>
              </w:rPr>
              <w:t>Délai de livraison</w:t>
            </w:r>
            <w:r w:rsidRPr="005A507C">
              <w:rPr>
                <w:rFonts w:ascii="Tempus Sans ITC" w:hAnsi="Tempus Sans ITC" w:cs="Tahoma"/>
                <w:sz w:val="22"/>
                <w:szCs w:val="22"/>
              </w:rPr>
              <w:t xml:space="preserve"> : deux (02) mois</w:t>
            </w:r>
          </w:p>
        </w:tc>
      </w:tr>
      <w:tr w:rsidR="00C55F54" w:rsidRPr="005A507C" w:rsidTr="00B30487">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1.5</w:t>
            </w:r>
          </w:p>
        </w:tc>
        <w:tc>
          <w:tcPr>
            <w:tcW w:w="9241" w:type="dxa"/>
          </w:tcPr>
          <w:p w:rsidR="00C55F54" w:rsidRPr="005A507C" w:rsidRDefault="00C55F54" w:rsidP="00C6645A">
            <w:pPr>
              <w:spacing w:before="40"/>
              <w:ind w:right="108"/>
              <w:rPr>
                <w:rFonts w:ascii="Tempus Sans ITC" w:hAnsi="Tempus Sans ITC" w:cs="Tahoma"/>
                <w:b/>
                <w:bCs/>
                <w:sz w:val="22"/>
                <w:szCs w:val="22"/>
              </w:rPr>
            </w:pPr>
            <w:r w:rsidRPr="005A507C">
              <w:rPr>
                <w:rFonts w:ascii="Tempus Sans ITC" w:hAnsi="Tempus Sans ITC" w:cs="Tahoma"/>
                <w:b/>
                <w:bCs/>
                <w:sz w:val="22"/>
                <w:szCs w:val="22"/>
              </w:rPr>
              <w:t xml:space="preserve">Lieux de livraison : </w:t>
            </w:r>
            <w:r w:rsidR="001C23EE">
              <w:rPr>
                <w:rFonts w:ascii="Tempus Sans ITC" w:hAnsi="Tempus Sans ITC" w:cs="Tahoma"/>
                <w:bCs/>
                <w:sz w:val="22"/>
                <w:szCs w:val="22"/>
              </w:rPr>
              <w:t xml:space="preserve">Nguibassal </w:t>
            </w:r>
          </w:p>
        </w:tc>
      </w:tr>
      <w:tr w:rsidR="00C55F54" w:rsidRPr="005A507C" w:rsidTr="00B30487">
        <w:trPr>
          <w:trHeight w:val="69"/>
        </w:trPr>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2.1</w:t>
            </w:r>
          </w:p>
        </w:tc>
        <w:tc>
          <w:tcPr>
            <w:tcW w:w="9241" w:type="dxa"/>
          </w:tcPr>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b/>
                <w:bCs/>
                <w:sz w:val="22"/>
                <w:szCs w:val="22"/>
              </w:rPr>
              <w:t>Source de financement</w:t>
            </w:r>
            <w:r w:rsidRPr="005A507C">
              <w:rPr>
                <w:rFonts w:ascii="Tempus Sans ITC" w:hAnsi="Tempus Sans ITC" w:cs="Tahoma"/>
                <w:sz w:val="22"/>
                <w:szCs w:val="22"/>
              </w:rPr>
              <w:t xml:space="preserve"> : BIP – </w:t>
            </w:r>
            <w:r w:rsidR="006F4C3D">
              <w:rPr>
                <w:rFonts w:ascii="Tempus Sans ITC" w:hAnsi="Tempus Sans ITC" w:cs="Tahoma"/>
                <w:b/>
                <w:bCs/>
                <w:sz w:val="22"/>
                <w:szCs w:val="22"/>
              </w:rPr>
              <w:t>EXERCICE 2025</w:t>
            </w:r>
          </w:p>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sz w:val="22"/>
                <w:szCs w:val="22"/>
              </w:rPr>
              <w:t xml:space="preserve">Imputation : </w:t>
            </w:r>
            <w:r w:rsidRPr="005A507C">
              <w:rPr>
                <w:rFonts w:ascii="Tempus Sans ITC" w:hAnsi="Tempus Sans ITC" w:cs="Tahoma"/>
                <w:i/>
                <w:sz w:val="22"/>
                <w:szCs w:val="22"/>
              </w:rPr>
              <w:t>…………………………………</w:t>
            </w:r>
          </w:p>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sz w:val="22"/>
                <w:szCs w:val="22"/>
              </w:rPr>
              <w:t>Autorisation de Dépense :</w:t>
            </w:r>
            <w:r w:rsidRPr="005A507C">
              <w:rPr>
                <w:rFonts w:ascii="Tempus Sans ITC" w:hAnsi="Tempus Sans ITC" w:cs="Tahoma"/>
                <w:i/>
                <w:sz w:val="22"/>
                <w:szCs w:val="22"/>
              </w:rPr>
              <w:t>………………….</w:t>
            </w:r>
          </w:p>
          <w:p w:rsidR="00C55F54" w:rsidRPr="004F5B4D" w:rsidRDefault="00C55F54" w:rsidP="00C6645A">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Nom du projet</w:t>
            </w:r>
            <w:r w:rsidRPr="005A507C">
              <w:rPr>
                <w:rFonts w:ascii="Tempus Sans ITC" w:hAnsi="Tempus Sans ITC" w:cs="Tahoma"/>
                <w:sz w:val="22"/>
                <w:szCs w:val="22"/>
              </w:rPr>
              <w:t xml:space="preserve"> : </w:t>
            </w:r>
            <w:r w:rsidR="00C6645A">
              <w:rPr>
                <w:rFonts w:ascii="Tempus Sans ITC" w:hAnsi="Tempus Sans ITC" w:cs="Tahoma"/>
                <w:b/>
                <w:bCs/>
                <w:sz w:val="22"/>
                <w:szCs w:val="22"/>
              </w:rPr>
              <w:t xml:space="preserve"> </w:t>
            </w:r>
            <w:r w:rsidR="00C6645A" w:rsidRPr="00C6645A">
              <w:rPr>
                <w:rFonts w:ascii="Tempus Sans ITC" w:hAnsi="Tempus Sans ITC" w:cs="Tahoma"/>
                <w:b/>
                <w:bCs/>
                <w:sz w:val="22"/>
                <w:szCs w:val="22"/>
              </w:rPr>
              <w:t xml:space="preserve">ACQUISITION DES EQUIPEMENTS POUR LE DEVELOPPEMENT DE LA PRODUCTION PISCICOLE DANS LA COMMUNE DE NGUIBASSAL </w:t>
            </w:r>
            <w:r w:rsidR="001C23EE" w:rsidRPr="001C23EE">
              <w:rPr>
                <w:rFonts w:ascii="Tempus Sans ITC" w:hAnsi="Tempus Sans ITC" w:cs="Tahoma"/>
                <w:b/>
                <w:bCs/>
                <w:sz w:val="22"/>
                <w:szCs w:val="22"/>
              </w:rPr>
              <w:t>DEPARTEMENT DE NYONG ET KELLE</w:t>
            </w:r>
            <w:r w:rsidRPr="005A507C">
              <w:rPr>
                <w:rFonts w:ascii="Tempus Sans ITC" w:hAnsi="Tempus Sans ITC" w:cs="Tahoma"/>
                <w:sz w:val="22"/>
                <w:szCs w:val="22"/>
              </w:rPr>
              <w:t>.</w:t>
            </w:r>
          </w:p>
        </w:tc>
      </w:tr>
      <w:tr w:rsidR="00C55F54" w:rsidRPr="005A507C" w:rsidTr="00B30487">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4.1</w:t>
            </w:r>
          </w:p>
        </w:tc>
        <w:tc>
          <w:tcPr>
            <w:tcW w:w="9241" w:type="dxa"/>
          </w:tcPr>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sz w:val="22"/>
                <w:szCs w:val="22"/>
              </w:rPr>
              <w:t>Liste des candidats pré qualifiés le cas échéant : Sans objet.</w:t>
            </w:r>
          </w:p>
        </w:tc>
      </w:tr>
      <w:tr w:rsidR="00C55F54" w:rsidRPr="005A507C" w:rsidTr="00B30487">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4.2.</w:t>
            </w:r>
          </w:p>
        </w:tc>
        <w:tc>
          <w:tcPr>
            <w:tcW w:w="9241" w:type="dxa"/>
          </w:tcPr>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b/>
                <w:bCs/>
                <w:sz w:val="22"/>
                <w:szCs w:val="22"/>
              </w:rPr>
              <w:t>Critères de provenance des soumissionnaires</w:t>
            </w:r>
            <w:r w:rsidRPr="005A507C">
              <w:rPr>
                <w:rFonts w:ascii="Tempus Sans ITC" w:hAnsi="Tempus Sans ITC" w:cs="Tahoma"/>
                <w:sz w:val="22"/>
                <w:szCs w:val="22"/>
              </w:rPr>
              <w:t> </w:t>
            </w:r>
            <w:r w:rsidRPr="005A507C">
              <w:rPr>
                <w:rFonts w:ascii="Tempus Sans ITC" w:hAnsi="Tempus Sans ITC" w:cs="Tahoma"/>
                <w:b/>
                <w:bCs/>
                <w:sz w:val="22"/>
                <w:szCs w:val="22"/>
              </w:rPr>
              <w:t xml:space="preserve">: </w:t>
            </w:r>
          </w:p>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sz w:val="22"/>
                <w:szCs w:val="22"/>
              </w:rPr>
              <w:t>La participation à la présente Demande de Cotation est ouverte aux entreprises régulièrement installées au Cameroun.</w:t>
            </w:r>
          </w:p>
        </w:tc>
      </w:tr>
      <w:tr w:rsidR="00C55F54" w:rsidRPr="005A507C" w:rsidTr="00B30487">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5.1.</w:t>
            </w:r>
          </w:p>
        </w:tc>
        <w:tc>
          <w:tcPr>
            <w:tcW w:w="9241" w:type="dxa"/>
          </w:tcPr>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b/>
                <w:bCs/>
                <w:sz w:val="22"/>
                <w:szCs w:val="22"/>
              </w:rPr>
              <w:t>Critères de provenance des fournitures :</w:t>
            </w:r>
            <w:r w:rsidRPr="005A507C">
              <w:rPr>
                <w:rFonts w:ascii="Tempus Sans ITC" w:hAnsi="Tempus Sans ITC" w:cs="Tahoma"/>
                <w:sz w:val="22"/>
                <w:szCs w:val="22"/>
              </w:rPr>
              <w:t xml:space="preserve"> </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Les matériels fournis dans le cadre </w:t>
            </w:r>
            <w:r w:rsidR="002961E7" w:rsidRPr="005A507C">
              <w:rPr>
                <w:rFonts w:ascii="Tempus Sans ITC" w:hAnsi="Tempus Sans ITC" w:cs="Tahoma"/>
                <w:sz w:val="22"/>
                <w:szCs w:val="22"/>
              </w:rPr>
              <w:t xml:space="preserve"> de la présente lettre-commande</w:t>
            </w:r>
            <w:r w:rsidRPr="005A507C">
              <w:rPr>
                <w:rFonts w:ascii="Tempus Sans ITC" w:hAnsi="Tempus Sans ITC" w:cs="Tahoma"/>
                <w:sz w:val="22"/>
                <w:szCs w:val="22"/>
              </w:rPr>
              <w:t xml:space="preserve"> doivent être certifiés et conformes aux normes en vigueur dans les pays d’origine. </w:t>
            </w:r>
          </w:p>
        </w:tc>
      </w:tr>
      <w:tr w:rsidR="00C55F54" w:rsidRPr="005A507C" w:rsidTr="00B30487">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6.</w:t>
            </w:r>
          </w:p>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6.1</w:t>
            </w:r>
          </w:p>
        </w:tc>
        <w:tc>
          <w:tcPr>
            <w:tcW w:w="9241" w:type="dxa"/>
          </w:tcPr>
          <w:p w:rsidR="00C55F54" w:rsidRPr="005A507C" w:rsidRDefault="00C55F54" w:rsidP="00024289">
            <w:pPr>
              <w:spacing w:before="40"/>
              <w:ind w:right="108"/>
              <w:rPr>
                <w:rFonts w:ascii="Tempus Sans ITC" w:hAnsi="Tempus Sans ITC" w:cs="Tahoma"/>
                <w:b/>
                <w:bCs/>
                <w:sz w:val="22"/>
                <w:szCs w:val="22"/>
              </w:rPr>
            </w:pPr>
            <w:r w:rsidRPr="005A507C">
              <w:rPr>
                <w:rFonts w:ascii="Tempus Sans ITC" w:hAnsi="Tempus Sans ITC" w:cs="Tahoma"/>
                <w:b/>
                <w:bCs/>
                <w:sz w:val="22"/>
                <w:szCs w:val="22"/>
              </w:rPr>
              <w:t>Qualification du soumissionnaire :</w:t>
            </w:r>
          </w:p>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sz w:val="22"/>
                <w:szCs w:val="22"/>
              </w:rPr>
              <w:t>Les critères retenus pour la qualification des soumissionnaires sont les suivants :</w:t>
            </w:r>
          </w:p>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 xml:space="preserve">Critères éliminatoires </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Les principaux critères éliminatoires sont : </w:t>
            </w:r>
          </w:p>
          <w:p w:rsidR="00C55F54" w:rsidRPr="005A507C" w:rsidRDefault="00C55F54" w:rsidP="001C40DE">
            <w:pPr>
              <w:pStyle w:val="Paragraphedeliste"/>
              <w:numPr>
                <w:ilvl w:val="0"/>
                <w:numId w:val="3"/>
              </w:numPr>
              <w:spacing w:before="40"/>
              <w:jc w:val="both"/>
              <w:rPr>
                <w:rFonts w:ascii="Tempus Sans ITC" w:hAnsi="Tempus Sans ITC"/>
              </w:rPr>
            </w:pPr>
            <w:r w:rsidRPr="005A507C">
              <w:rPr>
                <w:rFonts w:ascii="Tempus Sans ITC" w:hAnsi="Tempus Sans ITC"/>
              </w:rPr>
              <w:t xml:space="preserve">Dossier administratif incomplet, absence ou non-conformité de l’une des pièces exigées après les 48 heures accordées aux soumissionnaires par la CIPM ; </w:t>
            </w:r>
          </w:p>
          <w:p w:rsidR="00C55F54" w:rsidRPr="005A507C" w:rsidRDefault="00C55F54" w:rsidP="001C40DE">
            <w:pPr>
              <w:numPr>
                <w:ilvl w:val="0"/>
                <w:numId w:val="3"/>
              </w:numPr>
              <w:spacing w:before="40"/>
              <w:ind w:right="108"/>
              <w:jc w:val="both"/>
              <w:rPr>
                <w:rFonts w:ascii="Tempus Sans ITC" w:hAnsi="Tempus Sans ITC" w:cs="Tahoma"/>
                <w:sz w:val="22"/>
                <w:szCs w:val="22"/>
              </w:rPr>
            </w:pPr>
            <w:r w:rsidRPr="005A507C">
              <w:rPr>
                <w:rFonts w:ascii="Tempus Sans ITC" w:hAnsi="Tempus Sans ITC" w:cs="Tahoma"/>
                <w:sz w:val="22"/>
                <w:szCs w:val="22"/>
              </w:rPr>
              <w:t>fausse déclaration ou pièce falsifiée ;</w:t>
            </w:r>
          </w:p>
          <w:p w:rsidR="00C55F54" w:rsidRPr="005A507C" w:rsidRDefault="00C55F54" w:rsidP="001C40DE">
            <w:pPr>
              <w:numPr>
                <w:ilvl w:val="0"/>
                <w:numId w:val="3"/>
              </w:numPr>
              <w:spacing w:before="40"/>
              <w:ind w:right="108"/>
              <w:jc w:val="both"/>
              <w:rPr>
                <w:rFonts w:ascii="Tempus Sans ITC" w:hAnsi="Tempus Sans ITC" w:cs="Tahoma"/>
                <w:sz w:val="22"/>
                <w:szCs w:val="22"/>
              </w:rPr>
            </w:pPr>
            <w:r w:rsidRPr="005A507C">
              <w:rPr>
                <w:rFonts w:ascii="Tempus Sans ITC" w:hAnsi="Tempus Sans ITC" w:cs="Tahoma"/>
                <w:sz w:val="22"/>
                <w:szCs w:val="22"/>
              </w:rPr>
              <w:t>dossier non conforme aux prescriptions du DDC ;</w:t>
            </w:r>
          </w:p>
          <w:p w:rsidR="00C55F54" w:rsidRPr="005A507C" w:rsidRDefault="00C55F54" w:rsidP="001C40DE">
            <w:pPr>
              <w:numPr>
                <w:ilvl w:val="0"/>
                <w:numId w:val="3"/>
              </w:numPr>
              <w:spacing w:before="40"/>
              <w:ind w:right="108"/>
              <w:jc w:val="both"/>
              <w:rPr>
                <w:rFonts w:ascii="Tempus Sans ITC" w:hAnsi="Tempus Sans ITC" w:cs="Tahoma"/>
                <w:sz w:val="22"/>
                <w:szCs w:val="22"/>
              </w:rPr>
            </w:pPr>
            <w:r w:rsidRPr="005A507C">
              <w:rPr>
                <w:rFonts w:ascii="Tempus Sans ITC" w:hAnsi="Tempus Sans ITC" w:cs="Tahoma"/>
                <w:sz w:val="22"/>
                <w:szCs w:val="22"/>
              </w:rPr>
              <w:t>omission dans le bordereau des prix unitaires, d’un prix unitaire quantifié ;</w:t>
            </w:r>
          </w:p>
          <w:p w:rsidR="00C55F54" w:rsidRPr="005A507C" w:rsidRDefault="00C55F54" w:rsidP="001C40DE">
            <w:pPr>
              <w:numPr>
                <w:ilvl w:val="0"/>
                <w:numId w:val="3"/>
              </w:numPr>
              <w:spacing w:before="40"/>
              <w:ind w:right="108"/>
              <w:jc w:val="both"/>
              <w:rPr>
                <w:rFonts w:ascii="Tempus Sans ITC" w:hAnsi="Tempus Sans ITC" w:cs="Tahoma"/>
                <w:sz w:val="22"/>
                <w:szCs w:val="22"/>
              </w:rPr>
            </w:pPr>
            <w:r w:rsidRPr="005A507C">
              <w:rPr>
                <w:rFonts w:ascii="Tempus Sans ITC" w:hAnsi="Tempus Sans ITC" w:cs="Tahoma"/>
                <w:sz w:val="22"/>
                <w:szCs w:val="22"/>
              </w:rPr>
              <w:t>dossier ayant obtenu au terme de l’analyse technique moins de</w:t>
            </w:r>
            <w:r w:rsidR="00FD5D4F" w:rsidRPr="005A507C">
              <w:rPr>
                <w:rFonts w:ascii="Tempus Sans ITC" w:hAnsi="Tempus Sans ITC" w:cs="Tahoma"/>
                <w:sz w:val="22"/>
                <w:szCs w:val="22"/>
              </w:rPr>
              <w:t xml:space="preserve"> </w:t>
            </w:r>
            <w:r w:rsidR="003D6858">
              <w:rPr>
                <w:rFonts w:ascii="Tempus Sans ITC" w:hAnsi="Tempus Sans ITC" w:cs="Tahoma"/>
                <w:sz w:val="22"/>
                <w:szCs w:val="22"/>
              </w:rPr>
              <w:t>70%</w:t>
            </w:r>
            <w:r w:rsidRPr="005A507C">
              <w:rPr>
                <w:rFonts w:ascii="Tempus Sans ITC" w:hAnsi="Tempus Sans ITC" w:cs="Tahoma"/>
                <w:sz w:val="22"/>
                <w:szCs w:val="22"/>
              </w:rPr>
              <w:t xml:space="preserve"> de OUI</w:t>
            </w:r>
            <w:r w:rsidR="00FD5D4F" w:rsidRPr="005A507C">
              <w:rPr>
                <w:rFonts w:ascii="Tempus Sans ITC" w:hAnsi="Tempus Sans ITC" w:cs="Tahoma"/>
                <w:sz w:val="22"/>
                <w:szCs w:val="22"/>
              </w:rPr>
              <w:t xml:space="preserve"> en plus d’avoir obtenue la totalité des OUI du critère essentiel C</w:t>
            </w:r>
            <w:r w:rsidRPr="005A507C">
              <w:rPr>
                <w:rFonts w:ascii="Tempus Sans ITC" w:hAnsi="Tempus Sans ITC" w:cs="Tahoma"/>
                <w:sz w:val="22"/>
                <w:szCs w:val="22"/>
              </w:rPr>
              <w:t>.</w:t>
            </w:r>
          </w:p>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Critères essentiels </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Les détails de ces critères essentiels sont précisés dans la grille d’évaluation figurant au Règlement Particulier de la Demande de Cotation. </w:t>
            </w:r>
          </w:p>
          <w:p w:rsidR="00C55F54" w:rsidRPr="005A507C" w:rsidRDefault="00C55F54" w:rsidP="0066588C">
            <w:pPr>
              <w:spacing w:after="60"/>
              <w:ind w:right="108"/>
              <w:jc w:val="both"/>
              <w:rPr>
                <w:rFonts w:ascii="Tempus Sans ITC" w:hAnsi="Tempus Sans ITC" w:cs="Tahoma"/>
                <w:spacing w:val="2"/>
                <w:sz w:val="22"/>
                <w:szCs w:val="22"/>
              </w:rPr>
            </w:pPr>
            <w:r w:rsidRPr="005A507C">
              <w:rPr>
                <w:rFonts w:ascii="Tempus Sans ITC" w:hAnsi="Tempus Sans ITC" w:cs="Tahoma"/>
                <w:spacing w:val="2"/>
                <w:sz w:val="22"/>
                <w:szCs w:val="22"/>
              </w:rPr>
              <w:lastRenderedPageBreak/>
              <w:t>L’évaluation des offres technique sera faite suivant le système binaire (oui/non) sur la base des critères essentiels de qualification ci-dessous :</w:t>
            </w:r>
          </w:p>
          <w:tbl>
            <w:tblPr>
              <w:tblStyle w:val="Grilledutableau"/>
              <w:tblW w:w="9055" w:type="dxa"/>
              <w:jc w:val="center"/>
              <w:tblLayout w:type="fixed"/>
              <w:tblLook w:val="04A0" w:firstRow="1" w:lastRow="0" w:firstColumn="1" w:lastColumn="0" w:noHBand="0" w:noVBand="1"/>
            </w:tblPr>
            <w:tblGrid>
              <w:gridCol w:w="567"/>
              <w:gridCol w:w="6691"/>
              <w:gridCol w:w="1797"/>
            </w:tblGrid>
            <w:tr w:rsidR="0066588C" w:rsidRPr="005A507C" w:rsidTr="000F54B7">
              <w:trPr>
                <w:jc w:val="center"/>
              </w:trPr>
              <w:tc>
                <w:tcPr>
                  <w:tcW w:w="567" w:type="dxa"/>
                </w:tcPr>
                <w:p w:rsidR="0066588C"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p>
              </w:tc>
              <w:tc>
                <w:tcPr>
                  <w:tcW w:w="6691" w:type="dxa"/>
                </w:tcPr>
                <w:p w:rsidR="0066588C"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CRITÈRES ESSENTIELS</w:t>
                  </w:r>
                </w:p>
              </w:tc>
              <w:tc>
                <w:tcPr>
                  <w:tcW w:w="1797" w:type="dxa"/>
                </w:tcPr>
                <w:p w:rsidR="0066588C" w:rsidRPr="005A507C" w:rsidRDefault="0066588C" w:rsidP="001C40DE">
                  <w:pPr>
                    <w:numPr>
                      <w:ilvl w:val="0"/>
                      <w:numId w:val="11"/>
                    </w:numPr>
                    <w:spacing w:before="40"/>
                    <w:ind w:left="0"/>
                    <w:jc w:val="both"/>
                    <w:rPr>
                      <w:rFonts w:ascii="Tempus Sans ITC" w:hAnsi="Tempus Sans ITC" w:cs="Tahoma"/>
                      <w:b/>
                      <w:spacing w:val="2"/>
                      <w:sz w:val="22"/>
                      <w:szCs w:val="22"/>
                    </w:rPr>
                  </w:pPr>
                  <w:r w:rsidRPr="005A507C">
                    <w:rPr>
                      <w:rFonts w:ascii="Tempus Sans ITC" w:hAnsi="Tempus Sans ITC" w:cs="Tahoma"/>
                      <w:b/>
                      <w:spacing w:val="2"/>
                      <w:sz w:val="22"/>
                      <w:szCs w:val="22"/>
                    </w:rPr>
                    <w:t>NOMBRE D’ÉLÉMENTS</w:t>
                  </w:r>
                </w:p>
              </w:tc>
            </w:tr>
            <w:tr w:rsidR="0066588C" w:rsidRPr="005A507C" w:rsidTr="000F54B7">
              <w:trPr>
                <w:jc w:val="center"/>
              </w:trPr>
              <w:tc>
                <w:tcPr>
                  <w:tcW w:w="567" w:type="dxa"/>
                </w:tcPr>
                <w:p w:rsidR="0066588C"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A</w:t>
                  </w:r>
                </w:p>
              </w:tc>
              <w:tc>
                <w:tcPr>
                  <w:tcW w:w="6691" w:type="dxa"/>
                </w:tcPr>
                <w:p w:rsidR="0066588C" w:rsidRPr="005A507C" w:rsidRDefault="0066588C" w:rsidP="001C40DE">
                  <w:pPr>
                    <w:numPr>
                      <w:ilvl w:val="0"/>
                      <w:numId w:val="11"/>
                    </w:numPr>
                    <w:spacing w:before="40"/>
                    <w:ind w:left="0"/>
                    <w:jc w:val="both"/>
                    <w:rPr>
                      <w:rFonts w:ascii="Tempus Sans ITC" w:hAnsi="Tempus Sans ITC" w:cs="Tahoma"/>
                      <w:spacing w:val="2"/>
                      <w:sz w:val="22"/>
                      <w:szCs w:val="22"/>
                    </w:rPr>
                  </w:pPr>
                  <w:r w:rsidRPr="005A507C">
                    <w:rPr>
                      <w:rFonts w:ascii="Tempus Sans ITC" w:hAnsi="Tempus Sans ITC" w:cs="Tahoma"/>
                      <w:b/>
                      <w:bCs/>
                      <w:spacing w:val="2"/>
                      <w:sz w:val="22"/>
                      <w:szCs w:val="22"/>
                      <w:lang w:eastAsia="en-US"/>
                    </w:rPr>
                    <w:t>PRÉSENTATION GÉNÉRALE DES OFFRES</w:t>
                  </w:r>
                  <w:r w:rsidRPr="005A507C">
                    <w:rPr>
                      <w:rFonts w:ascii="Tempus Sans ITC" w:hAnsi="Tempus Sans ITC" w:cs="Tahoma"/>
                      <w:spacing w:val="2"/>
                      <w:sz w:val="22"/>
                      <w:szCs w:val="22"/>
                    </w:rPr>
                    <w:t xml:space="preserve"> </w:t>
                  </w:r>
                </w:p>
              </w:tc>
              <w:tc>
                <w:tcPr>
                  <w:tcW w:w="1797" w:type="dxa"/>
                </w:tcPr>
                <w:p w:rsidR="0066588C"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spacing w:val="2"/>
                      <w:sz w:val="22"/>
                      <w:szCs w:val="22"/>
                    </w:rPr>
                    <w:t>04 éléments ;</w:t>
                  </w:r>
                </w:p>
              </w:tc>
            </w:tr>
            <w:tr w:rsidR="0066588C" w:rsidRPr="005A507C" w:rsidTr="000F54B7">
              <w:trPr>
                <w:jc w:val="center"/>
              </w:trPr>
              <w:tc>
                <w:tcPr>
                  <w:tcW w:w="567" w:type="dxa"/>
                </w:tcPr>
                <w:p w:rsidR="0066588C"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B</w:t>
                  </w:r>
                </w:p>
              </w:tc>
              <w:tc>
                <w:tcPr>
                  <w:tcW w:w="6691" w:type="dxa"/>
                </w:tcPr>
                <w:p w:rsidR="0066588C" w:rsidRPr="005A507C" w:rsidRDefault="0066588C" w:rsidP="001C40DE">
                  <w:pPr>
                    <w:numPr>
                      <w:ilvl w:val="0"/>
                      <w:numId w:val="11"/>
                    </w:numPr>
                    <w:spacing w:before="40"/>
                    <w:ind w:left="0"/>
                    <w:jc w:val="both"/>
                    <w:rPr>
                      <w:rFonts w:ascii="Tempus Sans ITC" w:hAnsi="Tempus Sans ITC" w:cs="Tahoma"/>
                      <w:spacing w:val="2"/>
                      <w:sz w:val="22"/>
                      <w:szCs w:val="22"/>
                    </w:rPr>
                  </w:pPr>
                  <w:r w:rsidRPr="005A507C">
                    <w:rPr>
                      <w:rFonts w:ascii="Tempus Sans ITC" w:hAnsi="Tempus Sans ITC" w:cs="Tahoma"/>
                      <w:b/>
                      <w:bCs/>
                      <w:spacing w:val="2"/>
                      <w:sz w:val="22"/>
                      <w:szCs w:val="22"/>
                      <w:lang w:eastAsia="en-US"/>
                    </w:rPr>
                    <w:t>CAPACITÉ FINANCIÈRE</w:t>
                  </w:r>
                  <w:r w:rsidRPr="005A507C">
                    <w:rPr>
                      <w:rFonts w:ascii="Tempus Sans ITC" w:hAnsi="Tempus Sans ITC" w:cs="Tahoma"/>
                      <w:spacing w:val="2"/>
                      <w:sz w:val="22"/>
                      <w:szCs w:val="22"/>
                    </w:rPr>
                    <w:t xml:space="preserve"> </w:t>
                  </w:r>
                </w:p>
              </w:tc>
              <w:tc>
                <w:tcPr>
                  <w:tcW w:w="1797" w:type="dxa"/>
                </w:tcPr>
                <w:p w:rsidR="0066588C"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spacing w:val="2"/>
                      <w:sz w:val="22"/>
                      <w:szCs w:val="22"/>
                    </w:rPr>
                    <w:t>03 éléments ;</w:t>
                  </w:r>
                </w:p>
              </w:tc>
            </w:tr>
            <w:tr w:rsidR="0066588C" w:rsidRPr="005A507C" w:rsidTr="000F54B7">
              <w:trPr>
                <w:jc w:val="center"/>
              </w:trPr>
              <w:tc>
                <w:tcPr>
                  <w:tcW w:w="567" w:type="dxa"/>
                </w:tcPr>
                <w:p w:rsidR="0066588C"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C</w:t>
                  </w:r>
                </w:p>
              </w:tc>
              <w:tc>
                <w:tcPr>
                  <w:tcW w:w="6691" w:type="dxa"/>
                </w:tcPr>
                <w:p w:rsidR="0066588C" w:rsidRPr="005A507C" w:rsidRDefault="0066588C" w:rsidP="001C40DE">
                  <w:pPr>
                    <w:numPr>
                      <w:ilvl w:val="0"/>
                      <w:numId w:val="11"/>
                    </w:numPr>
                    <w:spacing w:before="40"/>
                    <w:ind w:left="0"/>
                    <w:jc w:val="both"/>
                    <w:rPr>
                      <w:rFonts w:ascii="Tempus Sans ITC" w:hAnsi="Tempus Sans ITC" w:cs="Tahoma"/>
                      <w:spacing w:val="2"/>
                      <w:sz w:val="22"/>
                      <w:szCs w:val="22"/>
                    </w:rPr>
                  </w:pPr>
                  <w:r w:rsidRPr="005A507C">
                    <w:rPr>
                      <w:rFonts w:ascii="Tempus Sans ITC" w:hAnsi="Tempus Sans ITC" w:cs="Tahoma"/>
                      <w:b/>
                      <w:bCs/>
                      <w:spacing w:val="2"/>
                      <w:sz w:val="22"/>
                      <w:szCs w:val="22"/>
                      <w:lang w:eastAsia="en-US"/>
                    </w:rPr>
                    <w:t>CONFORMITÉ  DE LA FOURNITURE PAR RAPPORT AUX TERMES DE LA COMMANDE</w:t>
                  </w:r>
                  <w:r w:rsidRPr="005A507C">
                    <w:rPr>
                      <w:rFonts w:ascii="Tempus Sans ITC" w:hAnsi="Tempus Sans ITC" w:cs="Tahoma"/>
                      <w:spacing w:val="2"/>
                      <w:sz w:val="22"/>
                      <w:szCs w:val="22"/>
                    </w:rPr>
                    <w:t xml:space="preserve"> </w:t>
                  </w:r>
                </w:p>
              </w:tc>
              <w:tc>
                <w:tcPr>
                  <w:tcW w:w="1797" w:type="dxa"/>
                </w:tcPr>
                <w:p w:rsidR="0066588C"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spacing w:val="2"/>
                      <w:sz w:val="22"/>
                      <w:szCs w:val="22"/>
                    </w:rPr>
                    <w:t>04 éléments ;</w:t>
                  </w:r>
                </w:p>
              </w:tc>
            </w:tr>
            <w:tr w:rsidR="0066588C" w:rsidRPr="005A507C" w:rsidTr="000F54B7">
              <w:trPr>
                <w:jc w:val="center"/>
              </w:trPr>
              <w:tc>
                <w:tcPr>
                  <w:tcW w:w="567" w:type="dxa"/>
                </w:tcPr>
                <w:p w:rsidR="0066588C" w:rsidRPr="005A507C" w:rsidRDefault="0066588C" w:rsidP="000F54B7">
                  <w:pPr>
                    <w:spacing w:before="60" w:after="60" w:line="276" w:lineRule="auto"/>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D</w:t>
                  </w:r>
                </w:p>
              </w:tc>
              <w:tc>
                <w:tcPr>
                  <w:tcW w:w="6691" w:type="dxa"/>
                </w:tcPr>
                <w:p w:rsidR="0066588C" w:rsidRPr="005A507C" w:rsidRDefault="0066588C" w:rsidP="000F54B7">
                  <w:pPr>
                    <w:spacing w:before="60" w:after="60" w:line="276" w:lineRule="auto"/>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 xml:space="preserve">DÉCLARATIONS D’EXPÉRIENCE DE LA FIRME OU STRUCTURE </w:t>
                  </w:r>
                </w:p>
              </w:tc>
              <w:tc>
                <w:tcPr>
                  <w:tcW w:w="1797" w:type="dxa"/>
                </w:tcPr>
                <w:p w:rsidR="0066588C" w:rsidRPr="005A507C" w:rsidRDefault="0066588C" w:rsidP="000F54B7">
                  <w:pPr>
                    <w:spacing w:before="60" w:after="60" w:line="276" w:lineRule="auto"/>
                    <w:rPr>
                      <w:rFonts w:ascii="Tempus Sans ITC" w:hAnsi="Tempus Sans ITC" w:cs="Tahoma"/>
                      <w:b/>
                      <w:bCs/>
                      <w:spacing w:val="2"/>
                      <w:sz w:val="22"/>
                      <w:szCs w:val="22"/>
                      <w:lang w:eastAsia="en-US"/>
                    </w:rPr>
                  </w:pPr>
                  <w:r w:rsidRPr="005A507C">
                    <w:rPr>
                      <w:rFonts w:ascii="Tempus Sans ITC" w:hAnsi="Tempus Sans ITC" w:cs="Tahoma"/>
                      <w:spacing w:val="2"/>
                      <w:sz w:val="22"/>
                      <w:szCs w:val="22"/>
                    </w:rPr>
                    <w:t>02 éléments</w:t>
                  </w:r>
                </w:p>
              </w:tc>
            </w:tr>
          </w:tbl>
          <w:p w:rsidR="00C55F54" w:rsidRPr="005A507C" w:rsidRDefault="00C55F54" w:rsidP="0066588C">
            <w:pPr>
              <w:spacing w:before="40"/>
              <w:ind w:left="360" w:right="108"/>
              <w:jc w:val="both"/>
              <w:rPr>
                <w:rFonts w:ascii="Tempus Sans ITC" w:hAnsi="Tempus Sans ITC" w:cs="Tahoma"/>
                <w:spacing w:val="2"/>
                <w:sz w:val="22"/>
                <w:szCs w:val="22"/>
                <w:highlight w:val="lightGray"/>
              </w:rPr>
            </w:pPr>
          </w:p>
        </w:tc>
      </w:tr>
      <w:tr w:rsidR="00C55F54" w:rsidRPr="005A507C" w:rsidTr="00B30487">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lastRenderedPageBreak/>
              <w:t>6.2</w:t>
            </w:r>
          </w:p>
        </w:tc>
        <w:tc>
          <w:tcPr>
            <w:tcW w:w="9241" w:type="dxa"/>
          </w:tcPr>
          <w:p w:rsidR="00C55F54" w:rsidRPr="005A507C" w:rsidRDefault="00C55F54" w:rsidP="00024289">
            <w:pPr>
              <w:spacing w:before="40"/>
              <w:ind w:right="108"/>
              <w:rPr>
                <w:rFonts w:ascii="Tempus Sans ITC" w:hAnsi="Tempus Sans ITC" w:cs="Tahoma"/>
                <w:b/>
                <w:bCs/>
                <w:sz w:val="22"/>
                <w:szCs w:val="22"/>
              </w:rPr>
            </w:pPr>
            <w:r w:rsidRPr="005A507C">
              <w:rPr>
                <w:rFonts w:ascii="Tempus Sans ITC" w:hAnsi="Tempus Sans ITC" w:cs="Tahoma"/>
                <w:b/>
                <w:bCs/>
                <w:sz w:val="22"/>
                <w:szCs w:val="22"/>
              </w:rPr>
              <w:t>Cas de groupement de fournisseurs :</w:t>
            </w:r>
          </w:p>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sz w:val="22"/>
                <w:szCs w:val="22"/>
              </w:rPr>
              <w:t>Dans le cas où l’offre est faite par un groupement d’entreprises, un  acte notarié du groupement devra être  joint aux pièces administratives. En outre, chaque membre du groupement est tenu de signer ou de parapher les documents de l’offre, de façon qu’il en résulte une offre conjointe et solidaire. Ce groupement indiquera le mandataire commun habileté à recevoir les Ordres de Service et à représenter le groupement pour toute transaction  relative au présent Demande de Cotation et au marché subséquent.</w:t>
            </w:r>
          </w:p>
        </w:tc>
      </w:tr>
      <w:tr w:rsidR="00C55F54" w:rsidRPr="005A507C" w:rsidTr="00B30487">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7.3</w:t>
            </w:r>
          </w:p>
        </w:tc>
        <w:tc>
          <w:tcPr>
            <w:tcW w:w="9241" w:type="dxa"/>
          </w:tcPr>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Visite des installations et réunion préparatoire</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Sans objet</w:t>
            </w:r>
          </w:p>
        </w:tc>
      </w:tr>
      <w:tr w:rsidR="00C55F54" w:rsidRPr="005A507C" w:rsidTr="00B30487">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11.</w:t>
            </w:r>
          </w:p>
        </w:tc>
        <w:tc>
          <w:tcPr>
            <w:tcW w:w="9241" w:type="dxa"/>
          </w:tcPr>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L'offre sera rédigée en français ou en anglais.  </w:t>
            </w:r>
          </w:p>
        </w:tc>
      </w:tr>
      <w:tr w:rsidR="00C55F54" w:rsidRPr="005A507C" w:rsidTr="00B30487">
        <w:tc>
          <w:tcPr>
            <w:tcW w:w="1030" w:type="dxa"/>
            <w:gridSpan w:val="3"/>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12.1</w:t>
            </w:r>
          </w:p>
        </w:tc>
        <w:tc>
          <w:tcPr>
            <w:tcW w:w="9241" w:type="dxa"/>
          </w:tcPr>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sz w:val="22"/>
                <w:szCs w:val="22"/>
              </w:rPr>
              <w:t>L'offre présentée par le Soumissionnaire comprendra les documents détaillés ci-après, dûment remplis et regroupés en trois volumes :</w:t>
            </w:r>
          </w:p>
          <w:p w:rsidR="00C55F54" w:rsidRPr="005A507C" w:rsidRDefault="00C55F54" w:rsidP="00024289">
            <w:pPr>
              <w:spacing w:before="40"/>
              <w:ind w:right="108"/>
              <w:jc w:val="center"/>
              <w:rPr>
                <w:rFonts w:ascii="Tempus Sans ITC" w:hAnsi="Tempus Sans ITC" w:cs="Tahoma"/>
                <w:b/>
                <w:bCs/>
                <w:spacing w:val="2"/>
                <w:sz w:val="22"/>
                <w:szCs w:val="22"/>
              </w:rPr>
            </w:pPr>
            <w:r w:rsidRPr="005A507C">
              <w:rPr>
                <w:rFonts w:ascii="Tempus Sans ITC" w:hAnsi="Tempus Sans ITC" w:cs="Tahoma"/>
                <w:sz w:val="22"/>
                <w:szCs w:val="22"/>
              </w:rPr>
              <w:t xml:space="preserve"> </w:t>
            </w:r>
            <w:r w:rsidRPr="005A507C">
              <w:rPr>
                <w:rFonts w:ascii="Tempus Sans ITC" w:hAnsi="Tempus Sans ITC" w:cs="Tahoma"/>
                <w:b/>
                <w:bCs/>
                <w:spacing w:val="2"/>
                <w:sz w:val="22"/>
                <w:szCs w:val="22"/>
              </w:rPr>
              <w:t>Volume 1. : dossier administratif</w:t>
            </w:r>
          </w:p>
          <w:p w:rsidR="00C55F54" w:rsidRPr="005A507C" w:rsidRDefault="00C55F54" w:rsidP="00024289">
            <w:pPr>
              <w:spacing w:before="40"/>
              <w:ind w:right="108"/>
              <w:jc w:val="both"/>
              <w:rPr>
                <w:rFonts w:ascii="Tempus Sans ITC" w:hAnsi="Tempus Sans ITC" w:cs="Tahoma"/>
                <w:spacing w:val="2"/>
                <w:sz w:val="22"/>
                <w:szCs w:val="22"/>
              </w:rPr>
            </w:pPr>
            <w:r w:rsidRPr="005A507C">
              <w:rPr>
                <w:rFonts w:ascii="Tempus Sans ITC" w:hAnsi="Tempus Sans ITC" w:cs="Tahoma"/>
                <w:spacing w:val="2"/>
                <w:sz w:val="22"/>
                <w:szCs w:val="22"/>
              </w:rPr>
              <w:t>Le dossier administratif contiendra les pièces suivantes datées d’au plus trois (03)  mois :</w:t>
            </w:r>
          </w:p>
          <w:p w:rsidR="00C55F54" w:rsidRPr="005A507C" w:rsidRDefault="00C55F54" w:rsidP="00024289">
            <w:pPr>
              <w:spacing w:before="40"/>
              <w:ind w:right="108"/>
              <w:jc w:val="both"/>
              <w:rPr>
                <w:rFonts w:ascii="Tempus Sans ITC" w:hAnsi="Tempus Sans ITC" w:cs="Tahoma"/>
                <w:spacing w:val="2"/>
                <w:sz w:val="22"/>
                <w:szCs w:val="22"/>
              </w:rPr>
            </w:pPr>
            <w:r w:rsidRPr="005A507C">
              <w:rPr>
                <w:rFonts w:ascii="Tempus Sans ITC" w:hAnsi="Tempus Sans ITC" w:cs="Tahoma"/>
                <w:b/>
                <w:bCs/>
                <w:spacing w:val="2"/>
                <w:sz w:val="22"/>
                <w:szCs w:val="22"/>
              </w:rPr>
              <w:t>a.</w:t>
            </w:r>
            <w:r w:rsidRPr="005A507C">
              <w:rPr>
                <w:rFonts w:ascii="Tempus Sans ITC" w:hAnsi="Tempus Sans ITC" w:cs="Tahoma"/>
                <w:spacing w:val="2"/>
                <w:sz w:val="22"/>
                <w:szCs w:val="22"/>
              </w:rPr>
              <w:t xml:space="preserve"> La copie certifiée conforme (par les services des impôts) de la patente de l’exercice en cours </w:t>
            </w:r>
          </w:p>
          <w:p w:rsidR="00C55F54" w:rsidRPr="005A507C" w:rsidRDefault="00C55F54" w:rsidP="00024289">
            <w:pPr>
              <w:spacing w:before="40"/>
              <w:ind w:right="108"/>
              <w:jc w:val="both"/>
              <w:rPr>
                <w:rFonts w:ascii="Tempus Sans ITC" w:hAnsi="Tempus Sans ITC" w:cs="Tahoma"/>
                <w:spacing w:val="2"/>
                <w:sz w:val="22"/>
                <w:szCs w:val="22"/>
              </w:rPr>
            </w:pPr>
            <w:r w:rsidRPr="005A507C">
              <w:rPr>
                <w:rFonts w:ascii="Tempus Sans ITC" w:hAnsi="Tempus Sans ITC" w:cs="Tahoma"/>
                <w:b/>
                <w:bCs/>
                <w:spacing w:val="2"/>
                <w:sz w:val="22"/>
                <w:szCs w:val="22"/>
              </w:rPr>
              <w:t xml:space="preserve">b. </w:t>
            </w:r>
            <w:r w:rsidRPr="005A507C">
              <w:rPr>
                <w:rFonts w:ascii="Tempus Sans ITC" w:hAnsi="Tempus Sans ITC" w:cs="Tahoma"/>
                <w:spacing w:val="2"/>
                <w:sz w:val="22"/>
                <w:szCs w:val="22"/>
              </w:rPr>
              <w:t xml:space="preserve">l’accord de groupement le cas échéant ; </w:t>
            </w:r>
          </w:p>
          <w:p w:rsidR="00C55F54" w:rsidRPr="005A507C" w:rsidRDefault="00C55F54" w:rsidP="00024289">
            <w:pPr>
              <w:spacing w:before="40"/>
              <w:ind w:right="108"/>
              <w:jc w:val="both"/>
              <w:rPr>
                <w:rFonts w:ascii="Tempus Sans ITC" w:hAnsi="Tempus Sans ITC" w:cs="Tahoma"/>
                <w:spacing w:val="2"/>
                <w:sz w:val="22"/>
                <w:szCs w:val="22"/>
              </w:rPr>
            </w:pPr>
            <w:r w:rsidRPr="005A507C">
              <w:rPr>
                <w:rFonts w:ascii="Tempus Sans ITC" w:hAnsi="Tempus Sans ITC" w:cs="Tahoma"/>
                <w:b/>
                <w:bCs/>
                <w:spacing w:val="2"/>
                <w:sz w:val="22"/>
                <w:szCs w:val="22"/>
              </w:rPr>
              <w:t>c.</w:t>
            </w:r>
            <w:r w:rsidRPr="005A507C">
              <w:rPr>
                <w:rFonts w:ascii="Tempus Sans ITC" w:hAnsi="Tempus Sans ITC" w:cs="Tahoma"/>
                <w:spacing w:val="2"/>
                <w:sz w:val="22"/>
                <w:szCs w:val="22"/>
              </w:rPr>
              <w:t xml:space="preserve"> Le pouvoir de signature le cas échéant ;</w:t>
            </w:r>
          </w:p>
          <w:p w:rsidR="00C55F54" w:rsidRPr="005A507C" w:rsidRDefault="00C55F54" w:rsidP="00024289">
            <w:pPr>
              <w:spacing w:before="40"/>
              <w:ind w:right="108"/>
              <w:jc w:val="both"/>
              <w:rPr>
                <w:rFonts w:ascii="Tempus Sans ITC" w:hAnsi="Tempus Sans ITC" w:cs="Tahoma"/>
                <w:spacing w:val="2"/>
                <w:sz w:val="22"/>
                <w:szCs w:val="22"/>
              </w:rPr>
            </w:pPr>
            <w:r w:rsidRPr="005A507C">
              <w:rPr>
                <w:rFonts w:ascii="Tempus Sans ITC" w:hAnsi="Tempus Sans ITC" w:cs="Tahoma"/>
                <w:b/>
                <w:bCs/>
                <w:spacing w:val="2"/>
                <w:sz w:val="22"/>
                <w:szCs w:val="22"/>
              </w:rPr>
              <w:t>d.</w:t>
            </w:r>
            <w:r w:rsidRPr="005A507C">
              <w:rPr>
                <w:rFonts w:ascii="Tempus Sans ITC" w:hAnsi="Tempus Sans ITC" w:cs="Tahoma"/>
                <w:spacing w:val="2"/>
                <w:sz w:val="22"/>
                <w:szCs w:val="22"/>
              </w:rPr>
              <w:t xml:space="preserve"> Une attestation de non-faillite établie par le Tribunal de Grande Instance ou par la Chambre d'Industrie et du Commerce du lieu de résidence du soumissionnaire (original) ;</w:t>
            </w:r>
          </w:p>
          <w:p w:rsidR="00C55F54" w:rsidRPr="005A507C" w:rsidRDefault="00C55F54" w:rsidP="00024289">
            <w:pPr>
              <w:tabs>
                <w:tab w:val="left" w:pos="3312"/>
                <w:tab w:val="left" w:pos="6624"/>
              </w:tabs>
              <w:spacing w:before="40"/>
              <w:ind w:right="108"/>
              <w:jc w:val="both"/>
              <w:rPr>
                <w:rFonts w:ascii="Tempus Sans ITC" w:hAnsi="Tempus Sans ITC" w:cs="Tahoma"/>
                <w:spacing w:val="2"/>
                <w:sz w:val="22"/>
                <w:szCs w:val="22"/>
              </w:rPr>
            </w:pPr>
            <w:r w:rsidRPr="005A507C">
              <w:rPr>
                <w:rFonts w:ascii="Tempus Sans ITC" w:hAnsi="Tempus Sans ITC" w:cs="Tahoma"/>
                <w:b/>
                <w:bCs/>
                <w:spacing w:val="2"/>
                <w:sz w:val="22"/>
                <w:szCs w:val="22"/>
              </w:rPr>
              <w:t>e.</w:t>
            </w:r>
            <w:r w:rsidRPr="005A507C">
              <w:rPr>
                <w:rFonts w:ascii="Tempus Sans ITC" w:hAnsi="Tempus Sans ITC" w:cs="Tahoma"/>
                <w:spacing w:val="2"/>
                <w:sz w:val="22"/>
                <w:szCs w:val="22"/>
              </w:rPr>
              <w:t xml:space="preserve"> Une attestation de domiciliation bancaire du soumissionnaire, délivrée par une banque agréée par le Ministre en charge des finances (original) ;</w:t>
            </w:r>
            <w:r w:rsidRPr="005A507C">
              <w:rPr>
                <w:rFonts w:ascii="Tempus Sans ITC" w:hAnsi="Tempus Sans ITC" w:cs="Tahoma"/>
                <w:spacing w:val="2"/>
                <w:sz w:val="22"/>
                <w:szCs w:val="22"/>
              </w:rPr>
              <w:tab/>
            </w:r>
            <w:r w:rsidRPr="005A507C">
              <w:rPr>
                <w:rFonts w:ascii="Tempus Sans ITC" w:hAnsi="Tempus Sans ITC" w:cs="Tahoma"/>
                <w:spacing w:val="2"/>
                <w:sz w:val="22"/>
                <w:szCs w:val="22"/>
              </w:rPr>
              <w:tab/>
            </w:r>
          </w:p>
          <w:p w:rsidR="00C55F54" w:rsidRPr="005A507C" w:rsidRDefault="00C55F54" w:rsidP="00024289">
            <w:pPr>
              <w:spacing w:before="40"/>
              <w:ind w:right="108"/>
              <w:jc w:val="both"/>
              <w:rPr>
                <w:rFonts w:ascii="Tempus Sans ITC" w:hAnsi="Tempus Sans ITC" w:cs="Tahoma"/>
                <w:spacing w:val="2"/>
                <w:sz w:val="22"/>
                <w:szCs w:val="22"/>
              </w:rPr>
            </w:pPr>
            <w:r w:rsidRPr="005A507C">
              <w:rPr>
                <w:rFonts w:ascii="Tempus Sans ITC" w:hAnsi="Tempus Sans ITC" w:cs="Tahoma"/>
                <w:b/>
                <w:bCs/>
                <w:spacing w:val="2"/>
                <w:sz w:val="22"/>
                <w:szCs w:val="22"/>
              </w:rPr>
              <w:t>f.</w:t>
            </w:r>
            <w:r w:rsidRPr="005A507C">
              <w:rPr>
                <w:rFonts w:ascii="Tempus Sans ITC" w:hAnsi="Tempus Sans ITC" w:cs="Tahoma"/>
                <w:spacing w:val="2"/>
                <w:sz w:val="22"/>
                <w:szCs w:val="22"/>
              </w:rPr>
              <w:t xml:space="preserve"> La quittance d'achat du Dossier de demande de Cotation (original) ;</w:t>
            </w:r>
          </w:p>
          <w:p w:rsidR="00C55F54" w:rsidRPr="005A507C" w:rsidRDefault="00C55F54" w:rsidP="00024289">
            <w:pPr>
              <w:spacing w:before="40"/>
              <w:ind w:right="108"/>
              <w:jc w:val="both"/>
              <w:rPr>
                <w:rFonts w:ascii="Tempus Sans ITC" w:hAnsi="Tempus Sans ITC" w:cs="Tahoma"/>
                <w:spacing w:val="2"/>
                <w:sz w:val="22"/>
                <w:szCs w:val="22"/>
              </w:rPr>
            </w:pPr>
            <w:r w:rsidRPr="005A507C">
              <w:rPr>
                <w:rFonts w:ascii="Tempus Sans ITC" w:hAnsi="Tempus Sans ITC" w:cs="Tahoma"/>
                <w:b/>
                <w:bCs/>
                <w:spacing w:val="2"/>
                <w:sz w:val="22"/>
                <w:szCs w:val="22"/>
              </w:rPr>
              <w:t>g.</w:t>
            </w:r>
            <w:r w:rsidRPr="005A507C">
              <w:rPr>
                <w:rFonts w:ascii="Tempus Sans ITC" w:hAnsi="Tempus Sans ITC" w:cs="Tahoma"/>
                <w:spacing w:val="2"/>
                <w:sz w:val="22"/>
                <w:szCs w:val="22"/>
              </w:rPr>
              <w:t xml:space="preserve"> La caution de soumission </w:t>
            </w:r>
            <w:r w:rsidRPr="005A507C">
              <w:rPr>
                <w:rFonts w:ascii="Tempus Sans ITC" w:hAnsi="Tempus Sans ITC" w:cs="Tahoma"/>
                <w:spacing w:val="6"/>
                <w:sz w:val="22"/>
                <w:szCs w:val="22"/>
              </w:rPr>
              <w:t xml:space="preserve">(suivant modèle joint), </w:t>
            </w:r>
            <w:r w:rsidR="001C23EE">
              <w:rPr>
                <w:rFonts w:ascii="Tempus Sans ITC" w:hAnsi="Tempus Sans ITC" w:cs="Tahoma"/>
                <w:spacing w:val="2"/>
                <w:sz w:val="22"/>
                <w:szCs w:val="22"/>
              </w:rPr>
              <w:t>d’une durée de validité de 9</w:t>
            </w:r>
            <w:r w:rsidRPr="005A507C">
              <w:rPr>
                <w:rFonts w:ascii="Tempus Sans ITC" w:hAnsi="Tempus Sans ITC" w:cs="Tahoma"/>
                <w:spacing w:val="2"/>
                <w:sz w:val="22"/>
                <w:szCs w:val="22"/>
              </w:rPr>
              <w:t>0 jours (original).</w:t>
            </w:r>
          </w:p>
          <w:p w:rsidR="00C55F54" w:rsidRPr="005A507C" w:rsidRDefault="00C55F54" w:rsidP="00024289">
            <w:pPr>
              <w:spacing w:before="40"/>
              <w:ind w:right="108"/>
              <w:jc w:val="both"/>
              <w:rPr>
                <w:rFonts w:ascii="Tempus Sans ITC" w:hAnsi="Tempus Sans ITC" w:cs="Tahoma"/>
                <w:spacing w:val="2"/>
                <w:sz w:val="22"/>
                <w:szCs w:val="22"/>
              </w:rPr>
            </w:pPr>
            <w:r w:rsidRPr="005A507C">
              <w:rPr>
                <w:rFonts w:ascii="Tempus Sans ITC" w:hAnsi="Tempus Sans ITC" w:cs="Tahoma"/>
                <w:b/>
                <w:bCs/>
                <w:spacing w:val="2"/>
                <w:sz w:val="22"/>
                <w:szCs w:val="22"/>
              </w:rPr>
              <w:t>h.</w:t>
            </w:r>
            <w:r w:rsidRPr="005A507C">
              <w:rPr>
                <w:rFonts w:ascii="Tempus Sans ITC" w:hAnsi="Tempus Sans ITC" w:cs="Tahoma"/>
                <w:spacing w:val="2"/>
                <w:sz w:val="22"/>
                <w:szCs w:val="22"/>
              </w:rPr>
              <w:t xml:space="preserve"> Une attestation de non exclusion des marchés publics délivrée par le Directeur Général de l'ARMP (original) ;</w:t>
            </w:r>
          </w:p>
          <w:p w:rsidR="00C55F54" w:rsidRPr="005A507C" w:rsidRDefault="00C55F54" w:rsidP="00024289">
            <w:pPr>
              <w:spacing w:before="40"/>
              <w:ind w:right="108"/>
              <w:jc w:val="both"/>
              <w:rPr>
                <w:rFonts w:ascii="Tempus Sans ITC" w:hAnsi="Tempus Sans ITC" w:cs="Tahoma"/>
                <w:spacing w:val="2"/>
                <w:sz w:val="22"/>
                <w:szCs w:val="22"/>
              </w:rPr>
            </w:pPr>
            <w:r w:rsidRPr="005A507C">
              <w:rPr>
                <w:rFonts w:ascii="Tempus Sans ITC" w:hAnsi="Tempus Sans ITC" w:cs="Tahoma"/>
                <w:b/>
                <w:bCs/>
                <w:spacing w:val="2"/>
                <w:sz w:val="22"/>
                <w:szCs w:val="22"/>
              </w:rPr>
              <w:t>i.</w:t>
            </w:r>
            <w:r w:rsidRPr="005A507C">
              <w:rPr>
                <w:rFonts w:ascii="Tempus Sans ITC" w:hAnsi="Tempus Sans ITC" w:cs="Tahoma"/>
                <w:spacing w:val="2"/>
                <w:sz w:val="22"/>
                <w:szCs w:val="22"/>
              </w:rPr>
              <w:t xml:space="preserve"> Une attestation (APS) signée du Directeur Général de la Caisse Nationale de Prévoyance Sociale ou de son collaborateur habilité certifiant que le soumissionnaire a satisfait à ses obligations vis-à-vis de ladite caisse (original) ;</w:t>
            </w:r>
          </w:p>
          <w:p w:rsidR="00C55F54" w:rsidRPr="005A507C" w:rsidRDefault="00C55F54" w:rsidP="00024289">
            <w:pPr>
              <w:spacing w:before="40"/>
              <w:ind w:right="108"/>
              <w:jc w:val="both"/>
              <w:rPr>
                <w:rFonts w:ascii="Tempus Sans ITC" w:hAnsi="Tempus Sans ITC" w:cs="Tahoma"/>
                <w:spacing w:val="2"/>
                <w:sz w:val="22"/>
                <w:szCs w:val="22"/>
              </w:rPr>
            </w:pPr>
            <w:r w:rsidRPr="005A507C">
              <w:rPr>
                <w:rFonts w:ascii="Tempus Sans ITC" w:hAnsi="Tempus Sans ITC" w:cs="Tahoma"/>
                <w:b/>
                <w:bCs/>
                <w:spacing w:val="2"/>
                <w:sz w:val="22"/>
                <w:szCs w:val="22"/>
              </w:rPr>
              <w:t>j.</w:t>
            </w:r>
            <w:r w:rsidR="001C23EE">
              <w:rPr>
                <w:rFonts w:ascii="Tempus Sans ITC" w:hAnsi="Tempus Sans ITC" w:cs="Tahoma"/>
                <w:spacing w:val="2"/>
                <w:sz w:val="22"/>
                <w:szCs w:val="22"/>
              </w:rPr>
              <w:t xml:space="preserve"> l’attestation de conformité fiscale</w:t>
            </w:r>
            <w:r w:rsidRPr="005A507C">
              <w:rPr>
                <w:rFonts w:ascii="Tempus Sans ITC" w:hAnsi="Tempus Sans ITC" w:cs="Tahoma"/>
                <w:spacing w:val="2"/>
                <w:sz w:val="22"/>
                <w:szCs w:val="22"/>
              </w:rPr>
              <w:t xml:space="preserve"> en cours de validité (original)</w:t>
            </w:r>
          </w:p>
          <w:p w:rsidR="00C55F54" w:rsidRPr="005A507C" w:rsidRDefault="00C55F54" w:rsidP="00024289">
            <w:pPr>
              <w:spacing w:before="40"/>
              <w:ind w:right="108"/>
              <w:jc w:val="both"/>
              <w:rPr>
                <w:rFonts w:ascii="Tempus Sans ITC" w:hAnsi="Tempus Sans ITC" w:cs="Tahoma"/>
                <w:spacing w:val="2"/>
                <w:sz w:val="22"/>
                <w:szCs w:val="22"/>
              </w:rPr>
            </w:pPr>
            <w:r w:rsidRPr="005A507C">
              <w:rPr>
                <w:rFonts w:ascii="Tempus Sans ITC" w:hAnsi="Tempus Sans ITC" w:cs="Tahoma"/>
                <w:spacing w:val="2"/>
                <w:sz w:val="22"/>
                <w:szCs w:val="22"/>
              </w:rPr>
              <w:t>En cas de groupement chaque membre du groupement doit présenter un dossier administratif complet, les pièces (c, d, f, g, h) étant uniquement présentées par le mandataire du groupement.</w:t>
            </w:r>
          </w:p>
          <w:p w:rsidR="00C55F54" w:rsidRPr="005A507C" w:rsidRDefault="00C55F54" w:rsidP="00024289">
            <w:pPr>
              <w:spacing w:before="40"/>
              <w:ind w:right="108"/>
              <w:jc w:val="center"/>
              <w:rPr>
                <w:rFonts w:ascii="Tempus Sans ITC" w:hAnsi="Tempus Sans ITC" w:cs="Tahoma"/>
                <w:b/>
                <w:bCs/>
                <w:spacing w:val="2"/>
                <w:sz w:val="22"/>
                <w:szCs w:val="22"/>
              </w:rPr>
            </w:pPr>
            <w:r w:rsidRPr="005A507C">
              <w:rPr>
                <w:rFonts w:ascii="Tempus Sans ITC" w:hAnsi="Tempus Sans ITC" w:cs="Tahoma"/>
                <w:b/>
                <w:bCs/>
                <w:spacing w:val="2"/>
                <w:sz w:val="22"/>
                <w:szCs w:val="22"/>
              </w:rPr>
              <w:t>Volume 2 : Offre technique</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b/>
                <w:bCs/>
                <w:sz w:val="22"/>
                <w:szCs w:val="22"/>
              </w:rPr>
              <w:t>b.1.</w:t>
            </w:r>
            <w:r w:rsidRPr="005A507C">
              <w:rPr>
                <w:rFonts w:ascii="Tempus Sans ITC" w:hAnsi="Tempus Sans ITC" w:cs="Tahoma"/>
                <w:sz w:val="22"/>
                <w:szCs w:val="22"/>
              </w:rPr>
              <w:t xml:space="preserve"> </w:t>
            </w:r>
            <w:r w:rsidRPr="005A507C">
              <w:rPr>
                <w:rFonts w:ascii="Tempus Sans ITC" w:hAnsi="Tempus Sans ITC" w:cs="Tahoma"/>
                <w:sz w:val="22"/>
                <w:szCs w:val="22"/>
                <w:u w:val="single"/>
              </w:rPr>
              <w:t>Qualifications des soumissionnaires</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lastRenderedPageBreak/>
              <w:t>Elle comprendra les articulations :</w:t>
            </w:r>
          </w:p>
          <w:p w:rsidR="00C55F54" w:rsidRPr="005A507C" w:rsidRDefault="00C55F54" w:rsidP="001C40DE">
            <w:pPr>
              <w:numPr>
                <w:ilvl w:val="0"/>
                <w:numId w:val="12"/>
              </w:numPr>
              <w:spacing w:before="40"/>
              <w:ind w:left="0" w:right="108"/>
              <w:jc w:val="both"/>
              <w:rPr>
                <w:rFonts w:ascii="Tempus Sans ITC" w:hAnsi="Tempus Sans ITC" w:cs="Tahoma"/>
                <w:sz w:val="22"/>
                <w:szCs w:val="22"/>
              </w:rPr>
            </w:pPr>
            <w:r w:rsidRPr="005A507C">
              <w:rPr>
                <w:rFonts w:ascii="Tempus Sans ITC" w:hAnsi="Tempus Sans ITC" w:cs="Tahoma"/>
                <w:sz w:val="22"/>
                <w:szCs w:val="22"/>
              </w:rPr>
              <w:t>Les références du soumissionnaire dans la fourniture d’équipements similaires au cours des cinq (05) dernière années, avec les justificatifs y afférents constituées des premiers et dernière pages des contrats concernés conjointement avec les procès-verbaux  de réception correspondants ou le bordereau de livraison.</w:t>
            </w:r>
          </w:p>
          <w:p w:rsidR="00C55F54" w:rsidRPr="005A507C" w:rsidRDefault="00C55F54" w:rsidP="001C40DE">
            <w:pPr>
              <w:numPr>
                <w:ilvl w:val="0"/>
                <w:numId w:val="12"/>
              </w:numPr>
              <w:spacing w:before="40"/>
              <w:ind w:left="0" w:right="108"/>
              <w:jc w:val="both"/>
              <w:rPr>
                <w:rFonts w:ascii="Tempus Sans ITC" w:hAnsi="Tempus Sans ITC" w:cs="Tahoma"/>
                <w:sz w:val="22"/>
                <w:szCs w:val="22"/>
              </w:rPr>
            </w:pPr>
            <w:r w:rsidRPr="005A507C">
              <w:rPr>
                <w:rFonts w:ascii="Tempus Sans ITC" w:hAnsi="Tempus Sans ITC" w:cs="Tahoma"/>
                <w:sz w:val="22"/>
                <w:szCs w:val="22"/>
              </w:rPr>
              <w:t xml:space="preserve">La proposition technique comportant : </w:t>
            </w:r>
          </w:p>
          <w:p w:rsidR="00C55F54" w:rsidRPr="005A507C" w:rsidRDefault="00C55F54" w:rsidP="001C40DE">
            <w:pPr>
              <w:numPr>
                <w:ilvl w:val="0"/>
                <w:numId w:val="10"/>
              </w:numPr>
              <w:tabs>
                <w:tab w:val="clear" w:pos="360"/>
              </w:tabs>
              <w:spacing w:before="40"/>
              <w:ind w:left="412" w:right="108" w:hanging="284"/>
              <w:jc w:val="both"/>
              <w:rPr>
                <w:rFonts w:ascii="Tempus Sans ITC" w:hAnsi="Tempus Sans ITC" w:cs="Tahoma"/>
                <w:sz w:val="22"/>
                <w:szCs w:val="22"/>
              </w:rPr>
            </w:pPr>
            <w:r w:rsidRPr="005A507C">
              <w:rPr>
                <w:rFonts w:ascii="Tempus Sans ITC" w:hAnsi="Tempus Sans ITC" w:cs="Tahoma"/>
                <w:sz w:val="22"/>
                <w:szCs w:val="22"/>
              </w:rPr>
              <w:t>Le planning et le délai de livraison ;</w:t>
            </w:r>
          </w:p>
          <w:p w:rsidR="00C55F54" w:rsidRPr="005A507C" w:rsidRDefault="00C55F54" w:rsidP="001C40DE">
            <w:pPr>
              <w:numPr>
                <w:ilvl w:val="0"/>
                <w:numId w:val="10"/>
              </w:numPr>
              <w:tabs>
                <w:tab w:val="clear" w:pos="360"/>
              </w:tabs>
              <w:spacing w:before="40"/>
              <w:ind w:left="412" w:right="108" w:hanging="284"/>
              <w:jc w:val="both"/>
              <w:rPr>
                <w:rFonts w:ascii="Tempus Sans ITC" w:hAnsi="Tempus Sans ITC" w:cs="Tahoma"/>
                <w:sz w:val="22"/>
                <w:szCs w:val="22"/>
              </w:rPr>
            </w:pPr>
            <w:r w:rsidRPr="005A507C">
              <w:rPr>
                <w:rFonts w:ascii="Tempus Sans ITC" w:hAnsi="Tempus Sans ITC" w:cs="Tahoma"/>
                <w:sz w:val="22"/>
                <w:szCs w:val="22"/>
              </w:rPr>
              <w:t>Les commentaires du fournisseur sur les matériels ;</w:t>
            </w:r>
          </w:p>
          <w:p w:rsidR="00C55F54" w:rsidRPr="005A507C" w:rsidRDefault="00C55F54" w:rsidP="001C40DE">
            <w:pPr>
              <w:numPr>
                <w:ilvl w:val="0"/>
                <w:numId w:val="10"/>
              </w:numPr>
              <w:tabs>
                <w:tab w:val="clear" w:pos="360"/>
              </w:tabs>
              <w:spacing w:before="40"/>
              <w:ind w:left="412" w:right="108" w:hanging="284"/>
              <w:jc w:val="both"/>
              <w:rPr>
                <w:rFonts w:ascii="Tempus Sans ITC" w:hAnsi="Tempus Sans ITC" w:cs="Tahoma"/>
                <w:sz w:val="22"/>
                <w:szCs w:val="22"/>
              </w:rPr>
            </w:pPr>
            <w:r w:rsidRPr="005A507C">
              <w:rPr>
                <w:rFonts w:ascii="Tempus Sans ITC" w:hAnsi="Tempus Sans ITC" w:cs="Tahoma"/>
                <w:sz w:val="22"/>
                <w:szCs w:val="22"/>
              </w:rPr>
              <w:t>La documentation illustrée, si possible</w:t>
            </w:r>
          </w:p>
          <w:p w:rsidR="00C55F54" w:rsidRPr="005A507C" w:rsidRDefault="00C55F54" w:rsidP="001C40DE">
            <w:pPr>
              <w:numPr>
                <w:ilvl w:val="0"/>
                <w:numId w:val="10"/>
              </w:numPr>
              <w:tabs>
                <w:tab w:val="clear" w:pos="360"/>
              </w:tabs>
              <w:spacing w:before="40"/>
              <w:ind w:left="412" w:right="108" w:hanging="284"/>
              <w:jc w:val="both"/>
              <w:rPr>
                <w:rFonts w:ascii="Tempus Sans ITC" w:hAnsi="Tempus Sans ITC" w:cs="Tahoma"/>
                <w:sz w:val="22"/>
                <w:szCs w:val="22"/>
              </w:rPr>
            </w:pPr>
            <w:r w:rsidRPr="005A507C">
              <w:rPr>
                <w:rFonts w:ascii="Tempus Sans ITC" w:hAnsi="Tempus Sans ITC" w:cs="Tahoma"/>
                <w:sz w:val="22"/>
                <w:szCs w:val="22"/>
              </w:rPr>
              <w:t>L’attestation de solvabilité délivrée par une banque agréée par le Ministre en charge des Finances et déterminant la capacité de préfinancement du soumissionnaire.</w:t>
            </w:r>
          </w:p>
          <w:p w:rsidR="00C55F54" w:rsidRPr="005A507C" w:rsidRDefault="00C55F54" w:rsidP="00024289">
            <w:pPr>
              <w:spacing w:before="40"/>
              <w:ind w:right="108"/>
              <w:jc w:val="center"/>
              <w:rPr>
                <w:rFonts w:ascii="Tempus Sans ITC" w:hAnsi="Tempus Sans ITC" w:cs="Tahoma"/>
                <w:b/>
                <w:bCs/>
                <w:sz w:val="22"/>
                <w:szCs w:val="22"/>
              </w:rPr>
            </w:pPr>
            <w:r w:rsidRPr="005A507C">
              <w:rPr>
                <w:rFonts w:ascii="Tempus Sans ITC" w:hAnsi="Tempus Sans ITC" w:cs="Tahoma"/>
                <w:b/>
                <w:bCs/>
                <w:sz w:val="22"/>
                <w:szCs w:val="22"/>
              </w:rPr>
              <w:t>Volume 3 : Offre financière</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Elle regroupe tous les éléments permettant de justifier le coût des prestations, à savoir :</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b/>
                <w:bCs/>
                <w:sz w:val="22"/>
                <w:szCs w:val="22"/>
              </w:rPr>
              <w:t>c1.</w:t>
            </w:r>
            <w:r w:rsidRPr="005A507C">
              <w:rPr>
                <w:rFonts w:ascii="Tempus Sans ITC" w:hAnsi="Tempus Sans ITC" w:cs="Tahoma"/>
                <w:sz w:val="22"/>
                <w:szCs w:val="22"/>
              </w:rPr>
              <w:t xml:space="preserve"> La soumission proprement dite, en original rédigée selon le modèle joint ; timbrée au tarif en vigueur, signée et datée ;</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b/>
                <w:bCs/>
                <w:sz w:val="22"/>
                <w:szCs w:val="22"/>
              </w:rPr>
              <w:t>c2.</w:t>
            </w:r>
            <w:r w:rsidRPr="005A507C">
              <w:rPr>
                <w:rFonts w:ascii="Tempus Sans ITC" w:hAnsi="Tempus Sans ITC" w:cs="Tahoma"/>
                <w:sz w:val="22"/>
                <w:szCs w:val="22"/>
              </w:rPr>
              <w:t xml:space="preserve"> Le Bordereau des Prix Unitaires dûment rempli, signé et daté ;</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b/>
                <w:bCs/>
                <w:sz w:val="22"/>
                <w:szCs w:val="22"/>
              </w:rPr>
              <w:t>c3.</w:t>
            </w:r>
            <w:r w:rsidRPr="005A507C">
              <w:rPr>
                <w:rFonts w:ascii="Tempus Sans ITC" w:hAnsi="Tempus Sans ITC" w:cs="Tahoma"/>
                <w:sz w:val="22"/>
                <w:szCs w:val="22"/>
              </w:rPr>
              <w:t xml:space="preserve"> Le Détail Estimatif dûment rempli, signé et daté.</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Les soumissionnaires utiliseront à cet effet les pièces et modèles prévus dans le dossier d’Demande de Cotation. </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b/>
                <w:bCs/>
                <w:sz w:val="22"/>
                <w:szCs w:val="22"/>
              </w:rPr>
              <w:t>NB :</w:t>
            </w:r>
            <w:r w:rsidRPr="005A507C">
              <w:rPr>
                <w:rFonts w:ascii="Tempus Sans ITC" w:hAnsi="Tempus Sans ITC" w:cs="Tahoma"/>
                <w:sz w:val="22"/>
                <w:szCs w:val="22"/>
              </w:rPr>
              <w:t xml:space="preserve"> Les différentes parties d'un même dossier doivent obligatoirement être séparées par des intercalaires de couleur aussi bien dans </w:t>
            </w:r>
            <w:r w:rsidRPr="005A507C">
              <w:rPr>
                <w:rFonts w:ascii="Tempus Sans ITC" w:hAnsi="Tempus Sans ITC" w:cs="Tahoma"/>
                <w:spacing w:val="4"/>
                <w:sz w:val="22"/>
                <w:szCs w:val="22"/>
              </w:rPr>
              <w:t xml:space="preserve">l'original </w:t>
            </w:r>
            <w:r w:rsidRPr="005A507C">
              <w:rPr>
                <w:rFonts w:ascii="Tempus Sans ITC" w:hAnsi="Tempus Sans ITC" w:cs="Tahoma"/>
                <w:sz w:val="22"/>
                <w:szCs w:val="22"/>
              </w:rPr>
              <w:t xml:space="preserve">que dans </w:t>
            </w:r>
            <w:r w:rsidRPr="005A507C">
              <w:rPr>
                <w:rFonts w:ascii="Tempus Sans ITC" w:hAnsi="Tempus Sans ITC" w:cs="Tahoma"/>
                <w:spacing w:val="4"/>
                <w:sz w:val="22"/>
                <w:szCs w:val="22"/>
              </w:rPr>
              <w:t xml:space="preserve">les </w:t>
            </w:r>
            <w:r w:rsidRPr="005A507C">
              <w:rPr>
                <w:rFonts w:ascii="Tempus Sans ITC" w:hAnsi="Tempus Sans ITC" w:cs="Tahoma"/>
                <w:sz w:val="22"/>
                <w:szCs w:val="22"/>
              </w:rPr>
              <w:t>copies, de manière à faciliter son examen.</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Toute offre non accompagnée des pièces ci-dessus et non-conforme aux modèles exigés sera rejetée.</w:t>
            </w:r>
          </w:p>
        </w:tc>
      </w:tr>
      <w:tr w:rsidR="00C55F54" w:rsidRPr="005A507C" w:rsidTr="00B30487">
        <w:tc>
          <w:tcPr>
            <w:tcW w:w="10271" w:type="dxa"/>
            <w:gridSpan w:val="4"/>
          </w:tcPr>
          <w:p w:rsidR="00C55F54" w:rsidRPr="005A507C" w:rsidRDefault="00C55F54" w:rsidP="00024289">
            <w:pPr>
              <w:spacing w:before="40"/>
              <w:ind w:right="108"/>
              <w:jc w:val="center"/>
              <w:rPr>
                <w:rFonts w:ascii="Tempus Sans ITC" w:hAnsi="Tempus Sans ITC" w:cs="Tahoma"/>
                <w:b/>
                <w:bCs/>
                <w:sz w:val="22"/>
                <w:szCs w:val="22"/>
              </w:rPr>
            </w:pPr>
            <w:r w:rsidRPr="005A507C">
              <w:rPr>
                <w:rFonts w:ascii="Tempus Sans ITC" w:hAnsi="Tempus Sans ITC" w:cs="Tahoma"/>
                <w:b/>
                <w:bCs/>
                <w:caps/>
                <w:sz w:val="22"/>
                <w:szCs w:val="22"/>
              </w:rPr>
              <w:lastRenderedPageBreak/>
              <w:t>p</w:t>
            </w:r>
            <w:r w:rsidRPr="005A507C">
              <w:rPr>
                <w:rFonts w:ascii="Tempus Sans ITC" w:hAnsi="Tempus Sans ITC" w:cs="Tahoma"/>
                <w:b/>
                <w:bCs/>
                <w:sz w:val="22"/>
                <w:szCs w:val="22"/>
              </w:rPr>
              <w:t>rix de l’offre</w:t>
            </w:r>
          </w:p>
        </w:tc>
      </w:tr>
      <w:tr w:rsidR="00C55F54" w:rsidRPr="005A507C" w:rsidTr="00B30487">
        <w:tc>
          <w:tcPr>
            <w:tcW w:w="786" w:type="dxa"/>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13.2</w:t>
            </w:r>
          </w:p>
        </w:tc>
        <w:tc>
          <w:tcPr>
            <w:tcW w:w="9485" w:type="dxa"/>
            <w:gridSpan w:val="3"/>
          </w:tcPr>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sz w:val="22"/>
                <w:szCs w:val="22"/>
              </w:rPr>
              <w:t xml:space="preserve">Les prix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sont fermes et non</w:t>
            </w:r>
            <w:r w:rsidRPr="005A507C">
              <w:rPr>
                <w:rFonts w:ascii="Tempus Sans ITC" w:hAnsi="Tempus Sans ITC" w:cs="Tahoma"/>
                <w:i/>
                <w:iCs/>
                <w:sz w:val="22"/>
                <w:szCs w:val="22"/>
              </w:rPr>
              <w:t xml:space="preserve"> </w:t>
            </w:r>
            <w:r w:rsidRPr="005A507C">
              <w:rPr>
                <w:rFonts w:ascii="Tempus Sans ITC" w:hAnsi="Tempus Sans ITC" w:cs="Tahoma"/>
                <w:sz w:val="22"/>
                <w:szCs w:val="22"/>
              </w:rPr>
              <w:t>révisables</w:t>
            </w:r>
          </w:p>
        </w:tc>
      </w:tr>
      <w:tr w:rsidR="00C55F54" w:rsidRPr="005A507C" w:rsidTr="00B30487">
        <w:tc>
          <w:tcPr>
            <w:tcW w:w="10271" w:type="dxa"/>
            <w:gridSpan w:val="4"/>
          </w:tcPr>
          <w:p w:rsidR="00C55F54" w:rsidRPr="005A507C" w:rsidRDefault="00C55F54" w:rsidP="00024289">
            <w:pPr>
              <w:spacing w:before="40"/>
              <w:ind w:right="108"/>
              <w:jc w:val="center"/>
              <w:rPr>
                <w:rFonts w:ascii="Tempus Sans ITC" w:hAnsi="Tempus Sans ITC" w:cs="Tahoma"/>
                <w:b/>
                <w:bCs/>
                <w:sz w:val="22"/>
                <w:szCs w:val="22"/>
              </w:rPr>
            </w:pPr>
            <w:r w:rsidRPr="005A507C">
              <w:rPr>
                <w:rFonts w:ascii="Tempus Sans ITC" w:hAnsi="Tempus Sans ITC" w:cs="Tahoma"/>
                <w:b/>
                <w:bCs/>
                <w:caps/>
                <w:sz w:val="22"/>
                <w:szCs w:val="22"/>
              </w:rPr>
              <w:t>p</w:t>
            </w:r>
            <w:r w:rsidRPr="005A507C">
              <w:rPr>
                <w:rFonts w:ascii="Tempus Sans ITC" w:hAnsi="Tempus Sans ITC" w:cs="Tahoma"/>
                <w:b/>
                <w:bCs/>
                <w:sz w:val="22"/>
                <w:szCs w:val="22"/>
              </w:rPr>
              <w:t>réparation et dépôt des offres</w:t>
            </w:r>
          </w:p>
        </w:tc>
      </w:tr>
      <w:tr w:rsidR="00C55F54" w:rsidRPr="005A507C" w:rsidTr="00B30487">
        <w:tc>
          <w:tcPr>
            <w:tcW w:w="841" w:type="dxa"/>
            <w:gridSpan w:val="2"/>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19.1.</w:t>
            </w:r>
          </w:p>
        </w:tc>
        <w:tc>
          <w:tcPr>
            <w:tcW w:w="9430" w:type="dxa"/>
            <w:gridSpan w:val="2"/>
          </w:tcPr>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Montant de la caution de soumission :</w:t>
            </w:r>
          </w:p>
          <w:p w:rsidR="00C55F54" w:rsidRPr="001C23EE" w:rsidRDefault="00C55F54" w:rsidP="001C23EE">
            <w:pPr>
              <w:spacing w:before="40"/>
              <w:ind w:right="108"/>
              <w:jc w:val="both"/>
              <w:rPr>
                <w:rFonts w:ascii="Tempus Sans ITC" w:hAnsi="Tempus Sans ITC" w:cs="Tahoma"/>
                <w:spacing w:val="6"/>
                <w:sz w:val="22"/>
                <w:szCs w:val="22"/>
              </w:rPr>
            </w:pPr>
            <w:r w:rsidRPr="005A507C">
              <w:rPr>
                <w:rFonts w:ascii="Tempus Sans ITC" w:hAnsi="Tempus Sans ITC" w:cs="Tahoma"/>
                <w:spacing w:val="2"/>
                <w:sz w:val="22"/>
                <w:szCs w:val="22"/>
              </w:rPr>
              <w:t xml:space="preserve">La garantie d’offres </w:t>
            </w:r>
            <w:r w:rsidRPr="005A507C">
              <w:rPr>
                <w:rFonts w:ascii="Tempus Sans ITC" w:hAnsi="Tempus Sans ITC" w:cs="Tahoma"/>
                <w:spacing w:val="6"/>
                <w:sz w:val="22"/>
                <w:szCs w:val="22"/>
              </w:rPr>
              <w:t>(suivant modèle joint) s’élève à</w:t>
            </w:r>
            <w:r w:rsidR="001C23EE">
              <w:rPr>
                <w:rFonts w:ascii="Tempus Sans ITC" w:hAnsi="Tempus Sans ITC" w:cs="Tahoma"/>
                <w:spacing w:val="6"/>
                <w:sz w:val="22"/>
                <w:szCs w:val="22"/>
              </w:rPr>
              <w:t> :</w:t>
            </w:r>
          </w:p>
        </w:tc>
      </w:tr>
    </w:tbl>
    <w:tbl>
      <w:tblPr>
        <w:tblpPr w:leftFromText="141" w:rightFromText="141" w:bottomFromText="160" w:vertAnchor="text" w:horzAnchor="page" w:tblpXSpec="center" w:tblpY="10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28"/>
        <w:gridCol w:w="3544"/>
      </w:tblGrid>
      <w:tr w:rsidR="001C23EE" w:rsidRPr="00CC12E6" w:rsidTr="00473CED">
        <w:trPr>
          <w:trHeight w:val="269"/>
        </w:trPr>
        <w:tc>
          <w:tcPr>
            <w:tcW w:w="817" w:type="dxa"/>
            <w:tcBorders>
              <w:top w:val="single" w:sz="4" w:space="0" w:color="auto"/>
              <w:left w:val="single" w:sz="4" w:space="0" w:color="auto"/>
              <w:bottom w:val="single" w:sz="4" w:space="0" w:color="auto"/>
              <w:right w:val="single" w:sz="4" w:space="0" w:color="auto"/>
            </w:tcBorders>
            <w:vAlign w:val="center"/>
            <w:hideMark/>
          </w:tcPr>
          <w:p w:rsidR="001C23EE" w:rsidRPr="00CC12E6" w:rsidRDefault="001C23EE" w:rsidP="001C23EE">
            <w:pPr>
              <w:ind w:right="-286"/>
              <w:jc w:val="both"/>
              <w:rPr>
                <w:rFonts w:ascii="Tempus Sans ITC" w:hAnsi="Tempus Sans ITC" w:cs="Tahoma"/>
                <w:b/>
                <w:bCs/>
                <w:sz w:val="22"/>
                <w:szCs w:val="22"/>
              </w:rPr>
            </w:pPr>
            <w:r w:rsidRPr="00CC12E6">
              <w:rPr>
                <w:rFonts w:ascii="Tempus Sans ITC" w:hAnsi="Tempus Sans ITC" w:cs="Tahoma"/>
                <w:b/>
                <w:bCs/>
                <w:sz w:val="22"/>
                <w:szCs w:val="22"/>
              </w:rPr>
              <w:t>LOT N°</w:t>
            </w:r>
          </w:p>
        </w:tc>
        <w:tc>
          <w:tcPr>
            <w:tcW w:w="5528" w:type="dxa"/>
            <w:tcBorders>
              <w:top w:val="single" w:sz="4" w:space="0" w:color="auto"/>
              <w:left w:val="single" w:sz="4" w:space="0" w:color="auto"/>
              <w:bottom w:val="single" w:sz="4" w:space="0" w:color="auto"/>
              <w:right w:val="single" w:sz="4" w:space="0" w:color="auto"/>
            </w:tcBorders>
            <w:vAlign w:val="center"/>
            <w:hideMark/>
          </w:tcPr>
          <w:p w:rsidR="001C23EE" w:rsidRPr="00CC12E6" w:rsidRDefault="001C23EE" w:rsidP="001C23EE">
            <w:pPr>
              <w:ind w:right="-286"/>
              <w:jc w:val="both"/>
              <w:rPr>
                <w:rFonts w:ascii="Tempus Sans ITC" w:hAnsi="Tempus Sans ITC" w:cs="Tahoma"/>
                <w:b/>
                <w:bCs/>
                <w:sz w:val="22"/>
                <w:szCs w:val="22"/>
              </w:rPr>
            </w:pPr>
            <w:r w:rsidRPr="00CC12E6">
              <w:rPr>
                <w:rFonts w:ascii="Tempus Sans ITC" w:hAnsi="Tempus Sans ITC" w:cs="Tahoma"/>
                <w:b/>
                <w:bCs/>
                <w:sz w:val="22"/>
                <w:szCs w:val="22"/>
              </w:rPr>
              <w:t>DESIGNATION</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23EE" w:rsidRPr="00CC12E6" w:rsidRDefault="001C23EE" w:rsidP="001C23EE">
            <w:pPr>
              <w:ind w:right="-286"/>
              <w:jc w:val="center"/>
              <w:rPr>
                <w:rFonts w:ascii="Tempus Sans ITC" w:hAnsi="Tempus Sans ITC" w:cs="Tahoma"/>
                <w:b/>
                <w:bCs/>
                <w:sz w:val="22"/>
                <w:szCs w:val="22"/>
              </w:rPr>
            </w:pPr>
            <w:r>
              <w:rPr>
                <w:rFonts w:ascii="Tempus Sans ITC" w:hAnsi="Tempus Sans ITC" w:cs="Tahoma"/>
                <w:b/>
                <w:bCs/>
                <w:sz w:val="22"/>
                <w:szCs w:val="22"/>
              </w:rPr>
              <w:t>Caution provisoire</w:t>
            </w:r>
          </w:p>
        </w:tc>
      </w:tr>
      <w:tr w:rsidR="001C23EE" w:rsidRPr="00CC12E6" w:rsidTr="00473CED">
        <w:trPr>
          <w:trHeight w:val="779"/>
        </w:trPr>
        <w:tc>
          <w:tcPr>
            <w:tcW w:w="817" w:type="dxa"/>
            <w:tcBorders>
              <w:top w:val="single" w:sz="4" w:space="0" w:color="auto"/>
              <w:left w:val="single" w:sz="4" w:space="0" w:color="auto"/>
              <w:bottom w:val="single" w:sz="4" w:space="0" w:color="auto"/>
              <w:right w:val="single" w:sz="4" w:space="0" w:color="auto"/>
            </w:tcBorders>
            <w:vAlign w:val="center"/>
          </w:tcPr>
          <w:p w:rsidR="001C23EE" w:rsidRPr="00CC12E6" w:rsidRDefault="001C23EE" w:rsidP="001C23EE">
            <w:pPr>
              <w:ind w:right="-286"/>
              <w:jc w:val="both"/>
              <w:rPr>
                <w:rFonts w:ascii="Tempus Sans ITC" w:hAnsi="Tempus Sans ITC" w:cs="Tahoma"/>
                <w:b/>
                <w:bCs/>
                <w:sz w:val="22"/>
                <w:szCs w:val="22"/>
              </w:rPr>
            </w:pPr>
            <w:r w:rsidRPr="00CC12E6">
              <w:rPr>
                <w:rFonts w:ascii="Tempus Sans ITC" w:hAnsi="Tempus Sans ITC" w:cs="Tahoma"/>
                <w:b/>
                <w:bCs/>
                <w:sz w:val="22"/>
                <w:szCs w:val="22"/>
              </w:rPr>
              <w:t>1</w:t>
            </w:r>
          </w:p>
        </w:tc>
        <w:tc>
          <w:tcPr>
            <w:tcW w:w="5528" w:type="dxa"/>
            <w:tcBorders>
              <w:top w:val="single" w:sz="4" w:space="0" w:color="auto"/>
              <w:left w:val="single" w:sz="4" w:space="0" w:color="auto"/>
              <w:bottom w:val="single" w:sz="4" w:space="0" w:color="auto"/>
              <w:right w:val="single" w:sz="4" w:space="0" w:color="auto"/>
            </w:tcBorders>
            <w:vAlign w:val="center"/>
          </w:tcPr>
          <w:p w:rsidR="001C23EE" w:rsidRPr="00CC12E6" w:rsidRDefault="001C23EE" w:rsidP="001C23EE">
            <w:pPr>
              <w:ind w:right="-286"/>
              <w:jc w:val="both"/>
              <w:rPr>
                <w:rFonts w:ascii="Tempus Sans ITC" w:hAnsi="Tempus Sans ITC" w:cs="Tahoma"/>
                <w:bCs/>
                <w:sz w:val="22"/>
                <w:szCs w:val="22"/>
              </w:rPr>
            </w:pPr>
            <w:r w:rsidRPr="00CC12E6">
              <w:rPr>
                <w:rFonts w:ascii="Tempus Sans ITC" w:hAnsi="Tempus Sans ITC" w:cs="Tahoma"/>
                <w:bCs/>
                <w:sz w:val="22"/>
                <w:szCs w:val="22"/>
              </w:rPr>
              <w:t>Acquisition des équipements pour le développement de la production piscicole dans la Commune de Nguibassal</w:t>
            </w:r>
          </w:p>
        </w:tc>
        <w:tc>
          <w:tcPr>
            <w:tcW w:w="3544" w:type="dxa"/>
            <w:tcBorders>
              <w:top w:val="single" w:sz="4" w:space="0" w:color="auto"/>
              <w:left w:val="single" w:sz="4" w:space="0" w:color="auto"/>
              <w:bottom w:val="single" w:sz="4" w:space="0" w:color="auto"/>
              <w:right w:val="single" w:sz="4" w:space="0" w:color="auto"/>
            </w:tcBorders>
            <w:vAlign w:val="center"/>
          </w:tcPr>
          <w:p w:rsidR="001C23EE" w:rsidRPr="00CC12E6" w:rsidRDefault="001C23EE" w:rsidP="001C23EE">
            <w:pPr>
              <w:ind w:right="-286"/>
              <w:jc w:val="both"/>
              <w:rPr>
                <w:rFonts w:ascii="Tempus Sans ITC" w:hAnsi="Tempus Sans ITC" w:cs="Tahoma"/>
                <w:b/>
                <w:bCs/>
                <w:sz w:val="22"/>
                <w:szCs w:val="22"/>
              </w:rPr>
            </w:pPr>
            <w:r>
              <w:rPr>
                <w:rFonts w:ascii="Tempus Sans ITC" w:hAnsi="Tempus Sans ITC" w:cs="Tahoma"/>
                <w:b/>
                <w:bCs/>
                <w:sz w:val="22"/>
                <w:szCs w:val="22"/>
              </w:rPr>
              <w:t>4</w:t>
            </w:r>
            <w:r w:rsidRPr="00CC12E6">
              <w:rPr>
                <w:rFonts w:ascii="Tempus Sans ITC" w:hAnsi="Tempus Sans ITC" w:cs="Tahoma"/>
                <w:b/>
                <w:bCs/>
                <w:sz w:val="22"/>
                <w:szCs w:val="22"/>
              </w:rPr>
              <w:t>00 000 F (</w:t>
            </w:r>
            <w:r>
              <w:rPr>
                <w:rFonts w:ascii="Tempus Sans ITC" w:hAnsi="Tempus Sans ITC" w:cs="Tahoma"/>
                <w:b/>
                <w:bCs/>
                <w:sz w:val="22"/>
                <w:szCs w:val="22"/>
              </w:rPr>
              <w:t xml:space="preserve">quatre cent mille </w:t>
            </w:r>
            <w:r w:rsidRPr="00CC12E6">
              <w:rPr>
                <w:rFonts w:ascii="Tempus Sans ITC" w:hAnsi="Tempus Sans ITC" w:cs="Tahoma"/>
                <w:b/>
                <w:bCs/>
                <w:sz w:val="22"/>
                <w:szCs w:val="22"/>
              </w:rPr>
              <w:t xml:space="preserve"> francs) CFA </w:t>
            </w:r>
          </w:p>
        </w:tc>
      </w:tr>
    </w:tbl>
    <w:tbl>
      <w:tblPr>
        <w:tblW w:w="10271" w:type="dxa"/>
        <w:tblInd w:w="-591" w:type="dxa"/>
        <w:tblLayout w:type="fixed"/>
        <w:tblLook w:val="01E0" w:firstRow="1" w:lastRow="1" w:firstColumn="1" w:lastColumn="1" w:noHBand="0" w:noVBand="0"/>
      </w:tblPr>
      <w:tblGrid>
        <w:gridCol w:w="841"/>
        <w:gridCol w:w="9430"/>
      </w:tblGrid>
      <w:tr w:rsidR="00C55F54" w:rsidRPr="005A507C" w:rsidTr="00B30487">
        <w:tc>
          <w:tcPr>
            <w:tcW w:w="841" w:type="dxa"/>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20.1</w:t>
            </w:r>
          </w:p>
        </w:tc>
        <w:tc>
          <w:tcPr>
            <w:tcW w:w="9430" w:type="dxa"/>
          </w:tcPr>
          <w:p w:rsidR="00C55F54" w:rsidRPr="005A507C" w:rsidRDefault="00C55F54" w:rsidP="00024289">
            <w:pPr>
              <w:tabs>
                <w:tab w:val="left" w:pos="2592"/>
              </w:tabs>
              <w:spacing w:before="40"/>
              <w:ind w:right="108"/>
              <w:jc w:val="both"/>
              <w:rPr>
                <w:rFonts w:ascii="Tempus Sans ITC" w:hAnsi="Tempus Sans ITC" w:cs="Tahoma"/>
                <w:b/>
                <w:bCs/>
                <w:spacing w:val="2"/>
                <w:sz w:val="22"/>
                <w:szCs w:val="22"/>
              </w:rPr>
            </w:pPr>
            <w:r w:rsidRPr="005A507C">
              <w:rPr>
                <w:rFonts w:ascii="Tempus Sans ITC" w:hAnsi="Tempus Sans ITC" w:cs="Tahoma"/>
                <w:b/>
                <w:bCs/>
                <w:sz w:val="22"/>
                <w:szCs w:val="22"/>
              </w:rPr>
              <w:t>Période de validité des offres</w:t>
            </w:r>
          </w:p>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sz w:val="22"/>
                <w:szCs w:val="22"/>
              </w:rPr>
              <w:t>La période de validité des offres est de quatre-vingt-six (90) jours à compter de la date limite fixée pour leur remise.</w:t>
            </w:r>
          </w:p>
        </w:tc>
      </w:tr>
      <w:tr w:rsidR="00C55F54" w:rsidRPr="005A507C" w:rsidTr="00B30487">
        <w:tc>
          <w:tcPr>
            <w:tcW w:w="841" w:type="dxa"/>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22.1</w:t>
            </w:r>
          </w:p>
        </w:tc>
        <w:tc>
          <w:tcPr>
            <w:tcW w:w="9430" w:type="dxa"/>
          </w:tcPr>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Nombre de copies de l'offre qui doivent être remplies et envoyées : 7 (sept) dont un original et six (06) copies</w:t>
            </w:r>
            <w:r w:rsidRPr="005A507C">
              <w:rPr>
                <w:rFonts w:ascii="Tempus Sans ITC" w:hAnsi="Tempus Sans ITC" w:cs="Tahoma"/>
                <w:i/>
                <w:iCs/>
                <w:sz w:val="22"/>
                <w:szCs w:val="22"/>
              </w:rPr>
              <w:t>.</w:t>
            </w:r>
          </w:p>
        </w:tc>
      </w:tr>
      <w:tr w:rsidR="00C55F54" w:rsidRPr="005A507C" w:rsidTr="00B30487">
        <w:trPr>
          <w:trHeight w:val="1476"/>
        </w:trPr>
        <w:tc>
          <w:tcPr>
            <w:tcW w:w="841" w:type="dxa"/>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22.2</w:t>
            </w:r>
          </w:p>
        </w:tc>
        <w:tc>
          <w:tcPr>
            <w:tcW w:w="9430" w:type="dxa"/>
          </w:tcPr>
          <w:p w:rsidR="00C55F54" w:rsidRPr="005A507C" w:rsidRDefault="00C55F54" w:rsidP="00024289">
            <w:pPr>
              <w:spacing w:before="40"/>
              <w:ind w:right="108"/>
              <w:rPr>
                <w:rFonts w:ascii="Tempus Sans ITC" w:hAnsi="Tempus Sans ITC" w:cs="Tahoma"/>
                <w:b/>
                <w:bCs/>
                <w:sz w:val="22"/>
                <w:szCs w:val="22"/>
              </w:rPr>
            </w:pPr>
            <w:r w:rsidRPr="005A507C">
              <w:rPr>
                <w:rFonts w:ascii="Tempus Sans ITC" w:hAnsi="Tempus Sans ITC" w:cs="Tahoma"/>
                <w:b/>
                <w:bCs/>
                <w:sz w:val="22"/>
                <w:szCs w:val="22"/>
              </w:rPr>
              <w:t xml:space="preserve">Adresse de l’Autorité Contractante à utiliser pour l'envoi des offres : </w:t>
            </w:r>
          </w:p>
          <w:p w:rsidR="00C55F54" w:rsidRPr="005A507C" w:rsidRDefault="00C55F54" w:rsidP="00024289">
            <w:pPr>
              <w:spacing w:before="40"/>
              <w:ind w:right="108"/>
              <w:rPr>
                <w:rFonts w:ascii="Tempus Sans ITC" w:hAnsi="Tempus Sans ITC" w:cs="Tahoma"/>
                <w:sz w:val="22"/>
                <w:szCs w:val="22"/>
              </w:rPr>
            </w:pPr>
            <w:r w:rsidRPr="005A507C">
              <w:rPr>
                <w:rFonts w:ascii="Tempus Sans ITC" w:hAnsi="Tempus Sans ITC" w:cs="Tahoma"/>
                <w:sz w:val="22"/>
                <w:szCs w:val="22"/>
              </w:rPr>
              <w:t xml:space="preserve">Mairie de la commune de </w:t>
            </w:r>
            <w:r w:rsidR="006F4C3D">
              <w:rPr>
                <w:rFonts w:ascii="Tempus Sans ITC" w:hAnsi="Tempus Sans ITC" w:cs="Tahoma"/>
                <w:sz w:val="22"/>
                <w:szCs w:val="22"/>
              </w:rPr>
              <w:t>NGUIBASSAL</w:t>
            </w:r>
          </w:p>
          <w:p w:rsidR="00C55F54" w:rsidRPr="004F5B4D" w:rsidRDefault="00C55F54" w:rsidP="00C6645A">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Référence de la Demande de Cotation</w:t>
            </w:r>
            <w:r w:rsidRPr="005A507C">
              <w:rPr>
                <w:rFonts w:ascii="Tempus Sans ITC" w:hAnsi="Tempus Sans ITC" w:cs="Tahoma"/>
                <w:sz w:val="22"/>
                <w:szCs w:val="22"/>
              </w:rPr>
              <w:t xml:space="preserve"> </w:t>
            </w:r>
            <w:r w:rsidRPr="005A507C">
              <w:rPr>
                <w:rFonts w:ascii="Tempus Sans ITC" w:hAnsi="Tempus Sans ITC" w:cs="Tahoma"/>
                <w:b/>
                <w:bCs/>
                <w:sz w:val="22"/>
                <w:szCs w:val="22"/>
              </w:rPr>
              <w:t xml:space="preserve">: </w:t>
            </w:r>
            <w:r w:rsidRPr="005A507C">
              <w:rPr>
                <w:rFonts w:ascii="Tempus Sans ITC" w:hAnsi="Tempus Sans ITC" w:cs="Tahoma"/>
                <w:bCs/>
                <w:sz w:val="22"/>
                <w:szCs w:val="22"/>
              </w:rPr>
              <w:t xml:space="preserve">DEMANDE DE COTATION </w:t>
            </w:r>
            <w:r w:rsidR="001C23EE" w:rsidRPr="001C23EE">
              <w:rPr>
                <w:rFonts w:ascii="Tempus Sans ITC" w:hAnsi="Tempus Sans ITC" w:cs="Tahoma"/>
                <w:b/>
                <w:bCs/>
                <w:sz w:val="22"/>
                <w:szCs w:val="22"/>
              </w:rPr>
              <w:t>N° 001 /DC/R-CE/D-NK/C-NG</w:t>
            </w:r>
            <w:r w:rsidR="00C6645A">
              <w:rPr>
                <w:rFonts w:ascii="Tempus Sans ITC" w:hAnsi="Tempus Sans ITC" w:cs="Tahoma"/>
                <w:b/>
                <w:bCs/>
                <w:sz w:val="22"/>
                <w:szCs w:val="22"/>
              </w:rPr>
              <w:t xml:space="preserve">UIBASSAL/CIPM/25 DU 30 JANVIER </w:t>
            </w:r>
            <w:r w:rsidR="001C23EE">
              <w:rPr>
                <w:rFonts w:ascii="Tempus Sans ITC" w:hAnsi="Tempus Sans ITC" w:cs="Tahoma"/>
                <w:b/>
                <w:bCs/>
                <w:sz w:val="22"/>
                <w:szCs w:val="22"/>
              </w:rPr>
              <w:t xml:space="preserve">2025 </w:t>
            </w:r>
            <w:r w:rsidR="001C23EE" w:rsidRPr="001C23EE">
              <w:rPr>
                <w:rFonts w:ascii="Tempus Sans ITC" w:hAnsi="Tempus Sans ITC" w:cs="Tahoma"/>
                <w:b/>
                <w:bCs/>
                <w:sz w:val="22"/>
                <w:szCs w:val="22"/>
              </w:rPr>
              <w:t xml:space="preserve">POUR </w:t>
            </w:r>
            <w:r w:rsidR="00C6645A">
              <w:rPr>
                <w:rFonts w:ascii="Tempus Sans ITC" w:hAnsi="Tempus Sans ITC" w:cs="Tahoma"/>
                <w:b/>
                <w:bCs/>
                <w:sz w:val="22"/>
                <w:szCs w:val="22"/>
              </w:rPr>
              <w:t xml:space="preserve"> </w:t>
            </w:r>
            <w:r w:rsidR="00C6645A" w:rsidRPr="00C6645A">
              <w:rPr>
                <w:rFonts w:ascii="Tempus Sans ITC" w:hAnsi="Tempus Sans ITC" w:cs="Tahoma"/>
                <w:b/>
                <w:bCs/>
                <w:sz w:val="22"/>
                <w:szCs w:val="22"/>
              </w:rPr>
              <w:t>ACQUISITION DES EQUIPEMENTS POUR LE DEVELOPPEMENT DE LA PRODUCTION PISCICOLE DANS LA COMMUNE DE NGUIBASSAL</w:t>
            </w:r>
            <w:r w:rsidR="00C6645A" w:rsidRPr="001C23EE">
              <w:rPr>
                <w:rFonts w:ascii="Tempus Sans ITC" w:hAnsi="Tempus Sans ITC" w:cs="Tahoma"/>
                <w:b/>
                <w:bCs/>
                <w:sz w:val="22"/>
                <w:szCs w:val="22"/>
              </w:rPr>
              <w:t xml:space="preserve"> </w:t>
            </w:r>
            <w:r w:rsidR="001C23EE" w:rsidRPr="001C23EE">
              <w:rPr>
                <w:rFonts w:ascii="Tempus Sans ITC" w:hAnsi="Tempus Sans ITC" w:cs="Tahoma"/>
                <w:b/>
                <w:bCs/>
                <w:sz w:val="22"/>
                <w:szCs w:val="22"/>
              </w:rPr>
              <w:t>DEPARTEMENT DE NYONG ET KELLE</w:t>
            </w:r>
            <w:r w:rsidRPr="005A507C">
              <w:rPr>
                <w:rFonts w:ascii="Tempus Sans ITC" w:hAnsi="Tempus Sans ITC" w:cs="Tahoma"/>
                <w:bCs/>
                <w:sz w:val="22"/>
                <w:szCs w:val="22"/>
              </w:rPr>
              <w:t>.</w:t>
            </w:r>
          </w:p>
        </w:tc>
      </w:tr>
      <w:tr w:rsidR="00C55F54" w:rsidRPr="005A507C" w:rsidTr="00B30487">
        <w:tc>
          <w:tcPr>
            <w:tcW w:w="841" w:type="dxa"/>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lastRenderedPageBreak/>
              <w:t>23.1</w:t>
            </w:r>
          </w:p>
        </w:tc>
        <w:tc>
          <w:tcPr>
            <w:tcW w:w="9430" w:type="dxa"/>
          </w:tcPr>
          <w:p w:rsidR="00C55F54" w:rsidRPr="005A507C" w:rsidRDefault="00C55F54" w:rsidP="004F5B4D">
            <w:pPr>
              <w:spacing w:before="40"/>
              <w:ind w:right="108"/>
              <w:jc w:val="both"/>
              <w:rPr>
                <w:rFonts w:ascii="Tempus Sans ITC" w:hAnsi="Tempus Sans ITC" w:cs="Tahoma"/>
                <w:sz w:val="22"/>
                <w:szCs w:val="22"/>
              </w:rPr>
            </w:pPr>
            <w:r w:rsidRPr="005A507C">
              <w:rPr>
                <w:rFonts w:ascii="Tempus Sans ITC" w:hAnsi="Tempus Sans ITC" w:cs="Tahoma"/>
                <w:b/>
                <w:bCs/>
                <w:sz w:val="22"/>
                <w:szCs w:val="22"/>
              </w:rPr>
              <w:t>Date et heure limites de dépôt des offres</w:t>
            </w:r>
            <w:r w:rsidR="00C6645A">
              <w:rPr>
                <w:rFonts w:ascii="Tempus Sans ITC" w:hAnsi="Tempus Sans ITC" w:cs="Tahoma"/>
                <w:sz w:val="22"/>
                <w:szCs w:val="22"/>
              </w:rPr>
              <w:t xml:space="preserve"> : </w:t>
            </w:r>
            <w:r w:rsidR="00C6645A" w:rsidRPr="00C6645A">
              <w:rPr>
                <w:rFonts w:ascii="Tempus Sans ITC" w:hAnsi="Tempus Sans ITC" w:cs="Tahoma"/>
                <w:b/>
                <w:sz w:val="22"/>
                <w:szCs w:val="22"/>
              </w:rPr>
              <w:t>le 28 Février</w:t>
            </w:r>
            <w:r w:rsidR="00C6645A">
              <w:rPr>
                <w:rFonts w:ascii="Tempus Sans ITC" w:hAnsi="Tempus Sans ITC" w:cs="Tahoma"/>
                <w:sz w:val="22"/>
                <w:szCs w:val="22"/>
              </w:rPr>
              <w:t xml:space="preserve"> </w:t>
            </w:r>
            <w:r w:rsidR="00CC12E6">
              <w:rPr>
                <w:rFonts w:ascii="Tempus Sans ITC" w:hAnsi="Tempus Sans ITC" w:cs="Tahoma"/>
                <w:b/>
                <w:sz w:val="22"/>
                <w:szCs w:val="22"/>
              </w:rPr>
              <w:t>2025</w:t>
            </w:r>
            <w:r w:rsidR="00C6645A">
              <w:rPr>
                <w:rFonts w:ascii="Tempus Sans ITC" w:hAnsi="Tempus Sans ITC" w:cs="Tahoma"/>
                <w:b/>
                <w:sz w:val="22"/>
                <w:szCs w:val="22"/>
              </w:rPr>
              <w:t xml:space="preserve"> à 12</w:t>
            </w:r>
            <w:r w:rsidRPr="005A507C">
              <w:rPr>
                <w:rFonts w:ascii="Tempus Sans ITC" w:hAnsi="Tempus Sans ITC" w:cs="Tahoma"/>
                <w:b/>
                <w:sz w:val="22"/>
                <w:szCs w:val="22"/>
              </w:rPr>
              <w:t>heures précises</w:t>
            </w:r>
            <w:r w:rsidRPr="005A507C">
              <w:rPr>
                <w:rFonts w:ascii="Tempus Sans ITC" w:hAnsi="Tempus Sans ITC" w:cs="Tahoma"/>
                <w:sz w:val="22"/>
                <w:szCs w:val="22"/>
              </w:rPr>
              <w:t xml:space="preserve"> (heure locale).</w:t>
            </w:r>
          </w:p>
        </w:tc>
      </w:tr>
      <w:tr w:rsidR="00C55F54" w:rsidRPr="005A507C" w:rsidTr="00B30487">
        <w:tc>
          <w:tcPr>
            <w:tcW w:w="841" w:type="dxa"/>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26.1</w:t>
            </w:r>
          </w:p>
        </w:tc>
        <w:tc>
          <w:tcPr>
            <w:tcW w:w="9430" w:type="dxa"/>
          </w:tcPr>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b/>
                <w:bCs/>
                <w:sz w:val="22"/>
                <w:szCs w:val="22"/>
              </w:rPr>
              <w:t xml:space="preserve">Lieu, date et heure de l’ouverture </w:t>
            </w:r>
            <w:r w:rsidR="00C6645A" w:rsidRPr="005A507C">
              <w:rPr>
                <w:rFonts w:ascii="Tempus Sans ITC" w:hAnsi="Tempus Sans ITC" w:cs="Tahoma"/>
                <w:b/>
                <w:bCs/>
                <w:sz w:val="22"/>
                <w:szCs w:val="22"/>
              </w:rPr>
              <w:t>des plis</w:t>
            </w:r>
            <w:r w:rsidR="00C6645A">
              <w:rPr>
                <w:rFonts w:ascii="Tempus Sans ITC" w:hAnsi="Tempus Sans ITC" w:cs="Tahoma"/>
                <w:sz w:val="22"/>
                <w:szCs w:val="22"/>
              </w:rPr>
              <w:t> :</w:t>
            </w:r>
          </w:p>
          <w:p w:rsidR="00C55F54" w:rsidRPr="005A507C" w:rsidRDefault="00C55F54" w:rsidP="004F5B4D">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L’ouverture des plis se fera </w:t>
            </w:r>
            <w:r w:rsidR="00C6645A">
              <w:rPr>
                <w:rFonts w:ascii="Tempus Sans ITC" w:hAnsi="Tempus Sans ITC" w:cs="Tahoma"/>
                <w:b/>
                <w:sz w:val="22"/>
                <w:szCs w:val="22"/>
              </w:rPr>
              <w:t>le 28 Février</w:t>
            </w:r>
            <w:r w:rsidR="009B6BFE">
              <w:rPr>
                <w:rFonts w:ascii="Tempus Sans ITC" w:hAnsi="Tempus Sans ITC" w:cs="Tahoma"/>
                <w:b/>
                <w:sz w:val="22"/>
                <w:szCs w:val="22"/>
              </w:rPr>
              <w:t xml:space="preserve"> </w:t>
            </w:r>
            <w:r w:rsidR="00CC12E6">
              <w:rPr>
                <w:rFonts w:ascii="Tempus Sans ITC" w:hAnsi="Tempus Sans ITC" w:cs="Tahoma"/>
                <w:b/>
                <w:sz w:val="22"/>
                <w:szCs w:val="22"/>
              </w:rPr>
              <w:t>2025</w:t>
            </w:r>
            <w:r w:rsidR="00C6645A">
              <w:rPr>
                <w:rFonts w:ascii="Tempus Sans ITC" w:hAnsi="Tempus Sans ITC" w:cs="Tahoma"/>
                <w:b/>
                <w:sz w:val="22"/>
                <w:szCs w:val="22"/>
              </w:rPr>
              <w:t xml:space="preserve"> à partir de 13</w:t>
            </w:r>
            <w:r w:rsidR="007B2A90">
              <w:rPr>
                <w:rFonts w:ascii="Tempus Sans ITC" w:hAnsi="Tempus Sans ITC" w:cs="Tahoma"/>
                <w:b/>
                <w:sz w:val="22"/>
                <w:szCs w:val="22"/>
              </w:rPr>
              <w:t xml:space="preserve"> </w:t>
            </w:r>
            <w:r w:rsidRPr="005A507C">
              <w:rPr>
                <w:rFonts w:ascii="Tempus Sans ITC" w:hAnsi="Tempus Sans ITC" w:cs="Tahoma"/>
                <w:b/>
                <w:sz w:val="22"/>
                <w:szCs w:val="22"/>
              </w:rPr>
              <w:t>heures précises</w:t>
            </w:r>
            <w:r w:rsidRPr="005A507C">
              <w:rPr>
                <w:rFonts w:ascii="Tempus Sans ITC" w:hAnsi="Tempus Sans ITC" w:cs="Tahoma"/>
                <w:sz w:val="22"/>
                <w:szCs w:val="22"/>
              </w:rPr>
              <w:t xml:space="preserve"> par la  Commission Interne de Passation des Marchés siégeant dans la salle de réunion de la Mairie de </w:t>
            </w:r>
            <w:r w:rsidR="006F4C3D">
              <w:rPr>
                <w:rFonts w:ascii="Tempus Sans ITC" w:hAnsi="Tempus Sans ITC" w:cs="Tahoma"/>
                <w:sz w:val="22"/>
                <w:szCs w:val="22"/>
              </w:rPr>
              <w:t>NGUIBASSAL</w:t>
            </w:r>
            <w:r w:rsidRPr="005A507C">
              <w:rPr>
                <w:rFonts w:ascii="Tempus Sans ITC" w:hAnsi="Tempus Sans ITC" w:cs="Tahoma"/>
                <w:sz w:val="22"/>
                <w:szCs w:val="22"/>
              </w:rPr>
              <w:t xml:space="preserve"> en présence des Soumissionnaires ou un de leurs représentants dûment mandatés ayant une parfaite connaissance des dossiers dont il a la charge.</w:t>
            </w:r>
          </w:p>
        </w:tc>
      </w:tr>
      <w:tr w:rsidR="00C55F54" w:rsidRPr="005A507C" w:rsidTr="00B30487">
        <w:tc>
          <w:tcPr>
            <w:tcW w:w="841" w:type="dxa"/>
          </w:tcPr>
          <w:p w:rsidR="00C55F54" w:rsidRPr="005A507C" w:rsidRDefault="00C55F54" w:rsidP="00024289">
            <w:pPr>
              <w:spacing w:before="40"/>
              <w:ind w:right="-286"/>
              <w:jc w:val="both"/>
              <w:rPr>
                <w:rFonts w:ascii="Tempus Sans ITC" w:hAnsi="Tempus Sans ITC" w:cs="Tahoma"/>
                <w:b/>
                <w:bCs/>
                <w:sz w:val="22"/>
                <w:szCs w:val="22"/>
              </w:rPr>
            </w:pPr>
          </w:p>
        </w:tc>
        <w:tc>
          <w:tcPr>
            <w:tcW w:w="9430" w:type="dxa"/>
          </w:tcPr>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EVALUATION ET COMPARAISON DES OFFRES</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Les offres techniques seront examinées dans un premier temps à l’aide des critères éliminatoires et, dans un deuxième temps, évaluées selon le mode binaire (par OUI ou NON) à l’aide des   critères essentiels, pour les seules offres ayant satisfait aux critères éliminatoires. </w:t>
            </w:r>
          </w:p>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sz w:val="22"/>
                <w:szCs w:val="22"/>
              </w:rPr>
              <w:t>Les critères éliminatoires et les principaux critères de qualification sont les suivants :</w:t>
            </w:r>
          </w:p>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 xml:space="preserve">Critères éliminatoires </w:t>
            </w:r>
          </w:p>
          <w:p w:rsidR="00FD5D4F" w:rsidRPr="005A507C" w:rsidRDefault="00FD5D4F" w:rsidP="001C40DE">
            <w:pPr>
              <w:pStyle w:val="Paragraphedeliste"/>
              <w:numPr>
                <w:ilvl w:val="0"/>
                <w:numId w:val="22"/>
              </w:numPr>
              <w:spacing w:after="160"/>
              <w:jc w:val="both"/>
              <w:rPr>
                <w:rFonts w:ascii="Tempus Sans ITC" w:hAnsi="Tempus Sans ITC"/>
              </w:rPr>
            </w:pPr>
            <w:r w:rsidRPr="005A507C">
              <w:rPr>
                <w:rFonts w:ascii="Tempus Sans ITC" w:hAnsi="Tempus Sans ITC"/>
              </w:rPr>
              <w:t xml:space="preserve">Dossier administratif incomplet, absence ou non-conformité de l’une des pièces exigées après les 48 heures accordées aux soumissionnaires par la CIPM ; </w:t>
            </w:r>
          </w:p>
          <w:p w:rsidR="00FD5D4F" w:rsidRPr="001C23EE" w:rsidRDefault="00FD5D4F" w:rsidP="001C40DE">
            <w:pPr>
              <w:pStyle w:val="Paragraphedeliste"/>
              <w:numPr>
                <w:ilvl w:val="0"/>
                <w:numId w:val="22"/>
              </w:numPr>
              <w:spacing w:after="160"/>
              <w:jc w:val="both"/>
              <w:rPr>
                <w:rFonts w:ascii="Tempus Sans ITC" w:hAnsi="Tempus Sans ITC"/>
              </w:rPr>
            </w:pPr>
            <w:r w:rsidRPr="005A507C">
              <w:rPr>
                <w:rFonts w:ascii="Tempus Sans ITC" w:hAnsi="Tempus Sans ITC" w:cs="Tahoma"/>
                <w:sz w:val="22"/>
                <w:szCs w:val="22"/>
              </w:rPr>
              <w:t>fausse déclaration ou pièce falsifiée ;</w:t>
            </w:r>
          </w:p>
          <w:p w:rsidR="001C23EE" w:rsidRPr="005A507C" w:rsidRDefault="001C23EE" w:rsidP="001C40DE">
            <w:pPr>
              <w:pStyle w:val="Paragraphedeliste"/>
              <w:numPr>
                <w:ilvl w:val="0"/>
                <w:numId w:val="22"/>
              </w:numPr>
              <w:spacing w:after="160"/>
              <w:jc w:val="both"/>
              <w:rPr>
                <w:rFonts w:ascii="Tempus Sans ITC" w:hAnsi="Tempus Sans ITC"/>
              </w:rPr>
            </w:pPr>
            <w:r>
              <w:rPr>
                <w:rFonts w:ascii="Tempus Sans ITC" w:hAnsi="Tempus Sans ITC" w:cs="Tahoma"/>
                <w:sz w:val="22"/>
                <w:szCs w:val="22"/>
              </w:rPr>
              <w:t>absence de la caution de soumission ;</w:t>
            </w:r>
          </w:p>
          <w:p w:rsidR="00FD5D4F" w:rsidRPr="005A507C" w:rsidRDefault="00FD5D4F" w:rsidP="001C40DE">
            <w:pPr>
              <w:pStyle w:val="Paragraphedeliste"/>
              <w:numPr>
                <w:ilvl w:val="0"/>
                <w:numId w:val="22"/>
              </w:numPr>
              <w:spacing w:after="160"/>
              <w:jc w:val="both"/>
              <w:rPr>
                <w:rFonts w:ascii="Tempus Sans ITC" w:hAnsi="Tempus Sans ITC"/>
              </w:rPr>
            </w:pPr>
            <w:r w:rsidRPr="005A507C">
              <w:rPr>
                <w:rFonts w:ascii="Tempus Sans ITC" w:hAnsi="Tempus Sans ITC" w:cs="Tahoma"/>
                <w:sz w:val="22"/>
                <w:szCs w:val="22"/>
              </w:rPr>
              <w:t>dossier non conforme aux prescriptions du DDC ;</w:t>
            </w:r>
          </w:p>
          <w:p w:rsidR="00FD5D4F" w:rsidRPr="005A507C" w:rsidRDefault="00FD5D4F" w:rsidP="001C40DE">
            <w:pPr>
              <w:pStyle w:val="Paragraphedeliste"/>
              <w:numPr>
                <w:ilvl w:val="0"/>
                <w:numId w:val="22"/>
              </w:numPr>
              <w:spacing w:after="160"/>
              <w:jc w:val="both"/>
              <w:rPr>
                <w:rFonts w:ascii="Tempus Sans ITC" w:hAnsi="Tempus Sans ITC"/>
              </w:rPr>
            </w:pPr>
            <w:r w:rsidRPr="005A507C">
              <w:rPr>
                <w:rFonts w:ascii="Tempus Sans ITC" w:hAnsi="Tempus Sans ITC" w:cs="Tahoma"/>
                <w:sz w:val="22"/>
                <w:szCs w:val="22"/>
              </w:rPr>
              <w:t>omission dans le bordereau des prix unitaires, d’un prix unitaire quantifié ;</w:t>
            </w:r>
          </w:p>
          <w:p w:rsidR="00FD5D4F" w:rsidRPr="005A507C" w:rsidRDefault="00FD5D4F" w:rsidP="001C40DE">
            <w:pPr>
              <w:pStyle w:val="Paragraphedeliste"/>
              <w:numPr>
                <w:ilvl w:val="0"/>
                <w:numId w:val="22"/>
              </w:numPr>
              <w:spacing w:after="160"/>
              <w:jc w:val="both"/>
              <w:rPr>
                <w:rFonts w:ascii="Tempus Sans ITC" w:hAnsi="Tempus Sans ITC"/>
              </w:rPr>
            </w:pPr>
            <w:r w:rsidRPr="005A507C">
              <w:rPr>
                <w:rFonts w:ascii="Tempus Sans ITC" w:hAnsi="Tempus Sans ITC" w:cs="Tahoma"/>
                <w:sz w:val="22"/>
                <w:szCs w:val="22"/>
              </w:rPr>
              <w:t>dossier ayant obtenu au terme de l’analyse technique moins de </w:t>
            </w:r>
            <w:r w:rsidR="003D6858">
              <w:rPr>
                <w:rFonts w:ascii="Tempus Sans ITC" w:hAnsi="Tempus Sans ITC" w:cs="Tahoma"/>
                <w:sz w:val="22"/>
                <w:szCs w:val="22"/>
              </w:rPr>
              <w:t>70%</w:t>
            </w:r>
            <w:r w:rsidRPr="005A507C">
              <w:rPr>
                <w:rFonts w:ascii="Tempus Sans ITC" w:hAnsi="Tempus Sans ITC" w:cs="Tahoma"/>
                <w:sz w:val="22"/>
                <w:szCs w:val="22"/>
              </w:rPr>
              <w:t xml:space="preserve"> des OUI en plus d’avoir obtenu au préalable la totalité des OUI du critère essentiel C.</w:t>
            </w:r>
          </w:p>
          <w:p w:rsidR="00C55F54" w:rsidRPr="005A507C" w:rsidRDefault="00C55F54" w:rsidP="00B30487">
            <w:pPr>
              <w:spacing w:before="40"/>
              <w:ind w:right="250"/>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Principaux critères essentiels </w:t>
            </w:r>
          </w:p>
          <w:p w:rsidR="00C55F54" w:rsidRPr="005A507C" w:rsidRDefault="00C55F54" w:rsidP="0066588C">
            <w:pPr>
              <w:spacing w:after="120"/>
              <w:ind w:right="250"/>
              <w:jc w:val="both"/>
              <w:rPr>
                <w:rFonts w:ascii="Tempus Sans ITC" w:hAnsi="Tempus Sans ITC" w:cs="Tahoma"/>
                <w:spacing w:val="2"/>
                <w:sz w:val="22"/>
                <w:szCs w:val="22"/>
              </w:rPr>
            </w:pPr>
            <w:r w:rsidRPr="005A507C">
              <w:rPr>
                <w:rFonts w:ascii="Tempus Sans ITC" w:hAnsi="Tempus Sans ITC" w:cs="Tahoma"/>
                <w:spacing w:val="2"/>
                <w:sz w:val="22"/>
                <w:szCs w:val="22"/>
              </w:rPr>
              <w:t>L’évaluation des offres technique sera faite suivant le système binaire (oui/non) sur la base des critères essentiels de qualification ci-dessous :</w:t>
            </w:r>
          </w:p>
          <w:tbl>
            <w:tblPr>
              <w:tblStyle w:val="Grilledutableau"/>
              <w:tblW w:w="9187" w:type="dxa"/>
              <w:jc w:val="center"/>
              <w:tblLayout w:type="fixed"/>
              <w:tblLook w:val="04A0" w:firstRow="1" w:lastRow="0" w:firstColumn="1" w:lastColumn="0" w:noHBand="0" w:noVBand="1"/>
            </w:tblPr>
            <w:tblGrid>
              <w:gridCol w:w="585"/>
              <w:gridCol w:w="6816"/>
              <w:gridCol w:w="1786"/>
            </w:tblGrid>
            <w:tr w:rsidR="0066588C" w:rsidRPr="005A507C" w:rsidTr="001C23EE">
              <w:trPr>
                <w:jc w:val="center"/>
              </w:trPr>
              <w:tc>
                <w:tcPr>
                  <w:tcW w:w="585" w:type="dxa"/>
                </w:tcPr>
                <w:p w:rsidR="0066588C"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p>
              </w:tc>
              <w:tc>
                <w:tcPr>
                  <w:tcW w:w="6816" w:type="dxa"/>
                </w:tcPr>
                <w:p w:rsidR="0066588C"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CRITÈRES ESSENTIELS</w:t>
                  </w:r>
                </w:p>
              </w:tc>
              <w:tc>
                <w:tcPr>
                  <w:tcW w:w="1786" w:type="dxa"/>
                </w:tcPr>
                <w:p w:rsidR="0066588C" w:rsidRPr="005A507C" w:rsidRDefault="0066588C" w:rsidP="001C40DE">
                  <w:pPr>
                    <w:numPr>
                      <w:ilvl w:val="0"/>
                      <w:numId w:val="11"/>
                    </w:numPr>
                    <w:spacing w:before="40"/>
                    <w:ind w:left="0"/>
                    <w:jc w:val="both"/>
                    <w:rPr>
                      <w:rFonts w:ascii="Tempus Sans ITC" w:hAnsi="Tempus Sans ITC" w:cs="Tahoma"/>
                      <w:b/>
                      <w:spacing w:val="2"/>
                      <w:sz w:val="22"/>
                      <w:szCs w:val="22"/>
                    </w:rPr>
                  </w:pPr>
                  <w:r w:rsidRPr="005A507C">
                    <w:rPr>
                      <w:rFonts w:ascii="Tempus Sans ITC" w:hAnsi="Tempus Sans ITC" w:cs="Tahoma"/>
                      <w:b/>
                      <w:spacing w:val="2"/>
                      <w:sz w:val="22"/>
                      <w:szCs w:val="22"/>
                    </w:rPr>
                    <w:t>NOMBRE D’ÉLÉMENTS</w:t>
                  </w:r>
                </w:p>
              </w:tc>
            </w:tr>
            <w:tr w:rsidR="00B30487" w:rsidRPr="005A507C" w:rsidTr="001C23EE">
              <w:trPr>
                <w:jc w:val="center"/>
              </w:trPr>
              <w:tc>
                <w:tcPr>
                  <w:tcW w:w="585" w:type="dxa"/>
                </w:tcPr>
                <w:p w:rsidR="00B30487" w:rsidRPr="005A507C" w:rsidRDefault="00B30487"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A</w:t>
                  </w:r>
                </w:p>
              </w:tc>
              <w:tc>
                <w:tcPr>
                  <w:tcW w:w="6816" w:type="dxa"/>
                </w:tcPr>
                <w:p w:rsidR="00B30487" w:rsidRPr="005A507C" w:rsidRDefault="00B30487" w:rsidP="001C40DE">
                  <w:pPr>
                    <w:numPr>
                      <w:ilvl w:val="0"/>
                      <w:numId w:val="11"/>
                    </w:numPr>
                    <w:spacing w:before="40"/>
                    <w:ind w:left="0"/>
                    <w:jc w:val="both"/>
                    <w:rPr>
                      <w:rFonts w:ascii="Tempus Sans ITC" w:hAnsi="Tempus Sans ITC" w:cs="Tahoma"/>
                      <w:spacing w:val="2"/>
                      <w:sz w:val="22"/>
                      <w:szCs w:val="22"/>
                    </w:rPr>
                  </w:pPr>
                  <w:r w:rsidRPr="005A507C">
                    <w:rPr>
                      <w:rFonts w:ascii="Tempus Sans ITC" w:hAnsi="Tempus Sans ITC" w:cs="Tahoma"/>
                      <w:b/>
                      <w:bCs/>
                      <w:spacing w:val="2"/>
                      <w:sz w:val="22"/>
                      <w:szCs w:val="22"/>
                      <w:lang w:eastAsia="en-US"/>
                    </w:rPr>
                    <w:t>PRÉSENTATION GÉNÉRALE DES OFFRES</w:t>
                  </w:r>
                  <w:r w:rsidRPr="005A507C">
                    <w:rPr>
                      <w:rFonts w:ascii="Tempus Sans ITC" w:hAnsi="Tempus Sans ITC" w:cs="Tahoma"/>
                      <w:spacing w:val="2"/>
                      <w:sz w:val="22"/>
                      <w:szCs w:val="22"/>
                    </w:rPr>
                    <w:t xml:space="preserve"> </w:t>
                  </w:r>
                </w:p>
              </w:tc>
              <w:tc>
                <w:tcPr>
                  <w:tcW w:w="1786" w:type="dxa"/>
                </w:tcPr>
                <w:p w:rsidR="00B30487"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spacing w:val="2"/>
                      <w:sz w:val="22"/>
                      <w:szCs w:val="22"/>
                    </w:rPr>
                    <w:t>04 éléments ;</w:t>
                  </w:r>
                </w:p>
              </w:tc>
            </w:tr>
            <w:tr w:rsidR="00B30487" w:rsidRPr="005A507C" w:rsidTr="001C23EE">
              <w:trPr>
                <w:jc w:val="center"/>
              </w:trPr>
              <w:tc>
                <w:tcPr>
                  <w:tcW w:w="585" w:type="dxa"/>
                </w:tcPr>
                <w:p w:rsidR="00B30487" w:rsidRPr="005A507C" w:rsidRDefault="00B30487"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B</w:t>
                  </w:r>
                </w:p>
              </w:tc>
              <w:tc>
                <w:tcPr>
                  <w:tcW w:w="6816" w:type="dxa"/>
                </w:tcPr>
                <w:p w:rsidR="00B30487" w:rsidRPr="005A507C" w:rsidRDefault="00B30487" w:rsidP="001C40DE">
                  <w:pPr>
                    <w:numPr>
                      <w:ilvl w:val="0"/>
                      <w:numId w:val="11"/>
                    </w:numPr>
                    <w:spacing w:before="40"/>
                    <w:ind w:left="0"/>
                    <w:jc w:val="both"/>
                    <w:rPr>
                      <w:rFonts w:ascii="Tempus Sans ITC" w:hAnsi="Tempus Sans ITC" w:cs="Tahoma"/>
                      <w:spacing w:val="2"/>
                      <w:sz w:val="22"/>
                      <w:szCs w:val="22"/>
                    </w:rPr>
                  </w:pPr>
                  <w:r w:rsidRPr="005A507C">
                    <w:rPr>
                      <w:rFonts w:ascii="Tempus Sans ITC" w:hAnsi="Tempus Sans ITC" w:cs="Tahoma"/>
                      <w:b/>
                      <w:bCs/>
                      <w:spacing w:val="2"/>
                      <w:sz w:val="22"/>
                      <w:szCs w:val="22"/>
                      <w:lang w:eastAsia="en-US"/>
                    </w:rPr>
                    <w:t>CAPACITÉ FINANCIÈRE</w:t>
                  </w:r>
                  <w:r w:rsidRPr="005A507C">
                    <w:rPr>
                      <w:rFonts w:ascii="Tempus Sans ITC" w:hAnsi="Tempus Sans ITC" w:cs="Tahoma"/>
                      <w:spacing w:val="2"/>
                      <w:sz w:val="22"/>
                      <w:szCs w:val="22"/>
                    </w:rPr>
                    <w:t xml:space="preserve"> </w:t>
                  </w:r>
                </w:p>
              </w:tc>
              <w:tc>
                <w:tcPr>
                  <w:tcW w:w="1786" w:type="dxa"/>
                </w:tcPr>
                <w:p w:rsidR="00B30487"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spacing w:val="2"/>
                      <w:sz w:val="22"/>
                      <w:szCs w:val="22"/>
                    </w:rPr>
                    <w:t>03 éléments ;</w:t>
                  </w:r>
                </w:p>
              </w:tc>
            </w:tr>
            <w:tr w:rsidR="00B30487" w:rsidRPr="005A507C" w:rsidTr="001C23EE">
              <w:trPr>
                <w:jc w:val="center"/>
              </w:trPr>
              <w:tc>
                <w:tcPr>
                  <w:tcW w:w="585" w:type="dxa"/>
                </w:tcPr>
                <w:p w:rsidR="00B30487" w:rsidRPr="005A507C" w:rsidRDefault="00B30487"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C</w:t>
                  </w:r>
                </w:p>
              </w:tc>
              <w:tc>
                <w:tcPr>
                  <w:tcW w:w="6816" w:type="dxa"/>
                </w:tcPr>
                <w:p w:rsidR="00B30487" w:rsidRPr="005A507C" w:rsidRDefault="00B30487" w:rsidP="001C40DE">
                  <w:pPr>
                    <w:numPr>
                      <w:ilvl w:val="0"/>
                      <w:numId w:val="11"/>
                    </w:numPr>
                    <w:spacing w:before="40"/>
                    <w:ind w:left="0"/>
                    <w:jc w:val="both"/>
                    <w:rPr>
                      <w:rFonts w:ascii="Tempus Sans ITC" w:hAnsi="Tempus Sans ITC" w:cs="Tahoma"/>
                      <w:spacing w:val="2"/>
                      <w:sz w:val="22"/>
                      <w:szCs w:val="22"/>
                    </w:rPr>
                  </w:pPr>
                  <w:r w:rsidRPr="005A507C">
                    <w:rPr>
                      <w:rFonts w:ascii="Tempus Sans ITC" w:hAnsi="Tempus Sans ITC" w:cs="Tahoma"/>
                      <w:b/>
                      <w:bCs/>
                      <w:spacing w:val="2"/>
                      <w:sz w:val="22"/>
                      <w:szCs w:val="22"/>
                      <w:lang w:eastAsia="en-US"/>
                    </w:rPr>
                    <w:t>CONFORMITÉ  DE LA FOURNITURE PAR RAPPORT AUX TERMES DE LA COMMANDE</w:t>
                  </w:r>
                  <w:r w:rsidRPr="005A507C">
                    <w:rPr>
                      <w:rFonts w:ascii="Tempus Sans ITC" w:hAnsi="Tempus Sans ITC" w:cs="Tahoma"/>
                      <w:spacing w:val="2"/>
                      <w:sz w:val="22"/>
                      <w:szCs w:val="22"/>
                    </w:rPr>
                    <w:t xml:space="preserve"> </w:t>
                  </w:r>
                </w:p>
              </w:tc>
              <w:tc>
                <w:tcPr>
                  <w:tcW w:w="1786" w:type="dxa"/>
                </w:tcPr>
                <w:p w:rsidR="00B30487" w:rsidRPr="005A507C" w:rsidRDefault="0066588C" w:rsidP="001C40DE">
                  <w:pPr>
                    <w:numPr>
                      <w:ilvl w:val="0"/>
                      <w:numId w:val="11"/>
                    </w:numPr>
                    <w:spacing w:before="40"/>
                    <w:ind w:left="0"/>
                    <w:jc w:val="both"/>
                    <w:rPr>
                      <w:rFonts w:ascii="Tempus Sans ITC" w:hAnsi="Tempus Sans ITC" w:cs="Tahoma"/>
                      <w:b/>
                      <w:bCs/>
                      <w:spacing w:val="2"/>
                      <w:sz w:val="22"/>
                      <w:szCs w:val="22"/>
                      <w:lang w:eastAsia="en-US"/>
                    </w:rPr>
                  </w:pPr>
                  <w:r w:rsidRPr="005A507C">
                    <w:rPr>
                      <w:rFonts w:ascii="Tempus Sans ITC" w:hAnsi="Tempus Sans ITC" w:cs="Tahoma"/>
                      <w:spacing w:val="2"/>
                      <w:sz w:val="22"/>
                      <w:szCs w:val="22"/>
                    </w:rPr>
                    <w:t>04 éléments ;</w:t>
                  </w:r>
                </w:p>
              </w:tc>
            </w:tr>
            <w:tr w:rsidR="00B30487" w:rsidRPr="005A507C" w:rsidTr="001C23EE">
              <w:trPr>
                <w:jc w:val="center"/>
              </w:trPr>
              <w:tc>
                <w:tcPr>
                  <w:tcW w:w="585" w:type="dxa"/>
                </w:tcPr>
                <w:p w:rsidR="00B30487" w:rsidRPr="005A507C" w:rsidRDefault="00B30487" w:rsidP="00B30487">
                  <w:pPr>
                    <w:spacing w:before="60" w:after="60" w:line="276" w:lineRule="auto"/>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D</w:t>
                  </w:r>
                </w:p>
              </w:tc>
              <w:tc>
                <w:tcPr>
                  <w:tcW w:w="6816" w:type="dxa"/>
                </w:tcPr>
                <w:p w:rsidR="00B30487" w:rsidRPr="005A507C" w:rsidRDefault="00B30487" w:rsidP="0066588C">
                  <w:pPr>
                    <w:spacing w:before="60" w:after="60" w:line="276" w:lineRule="auto"/>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 xml:space="preserve">DÉCLARATIONS D’EXPÉRIENCE DE LA FIRME OU STRUCTURE </w:t>
                  </w:r>
                </w:p>
              </w:tc>
              <w:tc>
                <w:tcPr>
                  <w:tcW w:w="1786" w:type="dxa"/>
                </w:tcPr>
                <w:p w:rsidR="00B30487" w:rsidRPr="005A507C" w:rsidRDefault="0066588C" w:rsidP="00B30487">
                  <w:pPr>
                    <w:spacing w:before="60" w:after="60" w:line="276" w:lineRule="auto"/>
                    <w:rPr>
                      <w:rFonts w:ascii="Tempus Sans ITC" w:hAnsi="Tempus Sans ITC" w:cs="Tahoma"/>
                      <w:b/>
                      <w:bCs/>
                      <w:spacing w:val="2"/>
                      <w:sz w:val="22"/>
                      <w:szCs w:val="22"/>
                      <w:lang w:eastAsia="en-US"/>
                    </w:rPr>
                  </w:pPr>
                  <w:r w:rsidRPr="005A507C">
                    <w:rPr>
                      <w:rFonts w:ascii="Tempus Sans ITC" w:hAnsi="Tempus Sans ITC" w:cs="Tahoma"/>
                      <w:spacing w:val="2"/>
                      <w:sz w:val="22"/>
                      <w:szCs w:val="22"/>
                    </w:rPr>
                    <w:t>02 éléments</w:t>
                  </w:r>
                </w:p>
              </w:tc>
            </w:tr>
          </w:tbl>
          <w:p w:rsidR="00C55F54" w:rsidRPr="005A507C" w:rsidRDefault="00FD5D4F" w:rsidP="0066588C">
            <w:pPr>
              <w:spacing w:before="120"/>
              <w:ind w:right="250"/>
              <w:jc w:val="both"/>
              <w:rPr>
                <w:rFonts w:ascii="Tempus Sans ITC" w:hAnsi="Tempus Sans ITC" w:cs="Tahoma"/>
                <w:b/>
                <w:spacing w:val="2"/>
                <w:sz w:val="22"/>
                <w:szCs w:val="22"/>
              </w:rPr>
            </w:pPr>
            <w:r w:rsidRPr="005A507C">
              <w:rPr>
                <w:rFonts w:ascii="Tempus Sans ITC" w:hAnsi="Tempus Sans ITC" w:cs="Tahoma"/>
                <w:b/>
                <w:spacing w:val="2"/>
                <w:sz w:val="22"/>
                <w:szCs w:val="22"/>
              </w:rPr>
              <w:t xml:space="preserve">NB : Seuls les soumissionnaires qui auront non seulement obtenu au moins </w:t>
            </w:r>
            <w:r w:rsidR="003D6858">
              <w:rPr>
                <w:rFonts w:ascii="Tempus Sans ITC" w:hAnsi="Tempus Sans ITC" w:cs="Tahoma"/>
                <w:b/>
                <w:spacing w:val="2"/>
                <w:sz w:val="22"/>
                <w:szCs w:val="22"/>
              </w:rPr>
              <w:t>70%</w:t>
            </w:r>
            <w:r w:rsidRPr="005A507C">
              <w:rPr>
                <w:rFonts w:ascii="Tempus Sans ITC" w:hAnsi="Tempus Sans ITC" w:cs="Tahoma"/>
                <w:b/>
                <w:spacing w:val="2"/>
                <w:sz w:val="22"/>
                <w:szCs w:val="22"/>
              </w:rPr>
              <w:t xml:space="preserve"> éléments positifs sur l’ensemble des critères essentiels d’une part et d’autre part au préalable, la totalité des éléments positifs du critère  essentiel C seront jugés techniquement qualifiés et admis à l’analyse financière. </w:t>
            </w:r>
          </w:p>
        </w:tc>
      </w:tr>
    </w:tbl>
    <w:p w:rsidR="00B30487" w:rsidRPr="005A507C" w:rsidRDefault="00B30487" w:rsidP="00B30487">
      <w:pPr>
        <w:spacing w:before="240"/>
        <w:ind w:right="108"/>
        <w:jc w:val="both"/>
        <w:rPr>
          <w:rFonts w:ascii="Tempus Sans ITC" w:hAnsi="Tempus Sans ITC" w:cs="Tahoma"/>
          <w:b/>
          <w:bCs/>
          <w:sz w:val="22"/>
          <w:szCs w:val="22"/>
          <w:u w:val="single"/>
        </w:rPr>
      </w:pPr>
      <w:r w:rsidRPr="005A507C">
        <w:rPr>
          <w:rFonts w:ascii="Tempus Sans ITC" w:hAnsi="Tempus Sans ITC" w:cs="Tahoma"/>
          <w:b/>
          <w:bCs/>
          <w:sz w:val="22"/>
          <w:szCs w:val="22"/>
          <w:u w:val="single"/>
        </w:rPr>
        <w:t>GRILLE D’ÉVALUATION DES OFFRES</w:t>
      </w:r>
    </w:p>
    <w:p w:rsidR="00B30487" w:rsidRPr="005A507C" w:rsidRDefault="00B30487" w:rsidP="00B30487">
      <w:pPr>
        <w:spacing w:before="40"/>
        <w:ind w:right="108"/>
        <w:jc w:val="both"/>
        <w:rPr>
          <w:rFonts w:ascii="Tempus Sans ITC" w:hAnsi="Tempus Sans ITC" w:cs="Tahoma"/>
          <w:sz w:val="22"/>
          <w:szCs w:val="22"/>
        </w:rPr>
      </w:pPr>
      <w:r w:rsidRPr="005A507C">
        <w:rPr>
          <w:rFonts w:ascii="Tempus Sans ITC" w:hAnsi="Tempus Sans ITC" w:cs="Tahoma"/>
          <w:sz w:val="22"/>
          <w:szCs w:val="22"/>
        </w:rPr>
        <w:t>La grille d’évaluation par les critères essentiels est la suivante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394"/>
        <w:gridCol w:w="709"/>
        <w:gridCol w:w="814"/>
      </w:tblGrid>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b/>
                <w:bCs/>
                <w:sz w:val="22"/>
                <w:szCs w:val="22"/>
                <w:lang w:eastAsia="en-US"/>
              </w:rPr>
            </w:pPr>
            <w:r w:rsidRPr="005A507C">
              <w:rPr>
                <w:rFonts w:ascii="Tempus Sans ITC" w:hAnsi="Tempus Sans ITC" w:cs="Tahoma"/>
                <w:b/>
                <w:bCs/>
                <w:sz w:val="22"/>
                <w:szCs w:val="22"/>
                <w:lang w:eastAsia="en-US"/>
              </w:rPr>
              <w:t>N°</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both"/>
              <w:rPr>
                <w:rFonts w:ascii="Tempus Sans ITC" w:hAnsi="Tempus Sans ITC" w:cs="Tahoma"/>
                <w:b/>
                <w:bCs/>
                <w:sz w:val="22"/>
                <w:szCs w:val="22"/>
                <w:lang w:eastAsia="en-US"/>
              </w:rPr>
            </w:pPr>
            <w:r w:rsidRPr="005A507C">
              <w:rPr>
                <w:rFonts w:ascii="Tempus Sans ITC" w:hAnsi="Tempus Sans ITC" w:cs="Tahoma"/>
                <w:b/>
                <w:bCs/>
                <w:sz w:val="22"/>
                <w:szCs w:val="22"/>
                <w:lang w:eastAsia="en-US"/>
              </w:rPr>
              <w:t>CRITERES</w:t>
            </w:r>
          </w:p>
        </w:tc>
        <w:tc>
          <w:tcPr>
            <w:tcW w:w="1523" w:type="dxa"/>
            <w:gridSpan w:val="2"/>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center"/>
              <w:rPr>
                <w:rFonts w:ascii="Tempus Sans ITC" w:hAnsi="Tempus Sans ITC" w:cs="Tahoma"/>
                <w:b/>
                <w:bCs/>
                <w:sz w:val="22"/>
                <w:szCs w:val="22"/>
                <w:lang w:eastAsia="en-US"/>
              </w:rPr>
            </w:pPr>
            <w:r w:rsidRPr="005A507C">
              <w:rPr>
                <w:rFonts w:ascii="Tempus Sans ITC" w:hAnsi="Tempus Sans ITC" w:cs="Tahoma"/>
                <w:b/>
                <w:bCs/>
                <w:sz w:val="22"/>
                <w:szCs w:val="22"/>
                <w:lang w:eastAsia="en-US"/>
              </w:rPr>
              <w:t>NOTATION</w:t>
            </w: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right"/>
              <w:rPr>
                <w:rFonts w:ascii="Tempus Sans ITC" w:hAnsi="Tempus Sans ITC" w:cs="Tahoma"/>
                <w:b/>
                <w:bCs/>
                <w:sz w:val="22"/>
                <w:szCs w:val="22"/>
                <w:lang w:eastAsia="en-US"/>
              </w:rPr>
            </w:pPr>
          </w:p>
        </w:tc>
        <w:tc>
          <w:tcPr>
            <w:tcW w:w="8390"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rPr>
                <w:rFonts w:ascii="Tempus Sans ITC" w:hAnsi="Tempus Sans ITC" w:cs="Tahoma"/>
                <w:b/>
                <w:bCs/>
                <w:spacing w:val="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both"/>
              <w:rPr>
                <w:rFonts w:ascii="Tempus Sans ITC" w:hAnsi="Tempus Sans ITC" w:cs="Tahoma"/>
                <w:b/>
                <w:bCs/>
                <w:sz w:val="22"/>
                <w:szCs w:val="22"/>
                <w:lang w:eastAsia="en-US"/>
              </w:rPr>
            </w:pPr>
            <w:r w:rsidRPr="005A507C">
              <w:rPr>
                <w:rFonts w:ascii="Tempus Sans ITC" w:hAnsi="Tempus Sans ITC" w:cs="Tahoma"/>
                <w:b/>
                <w:bCs/>
                <w:sz w:val="22"/>
                <w:szCs w:val="22"/>
                <w:lang w:eastAsia="en-US"/>
              </w:rPr>
              <w:t>Oui</w:t>
            </w:r>
          </w:p>
        </w:tc>
        <w:tc>
          <w:tcPr>
            <w:tcW w:w="814"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both"/>
              <w:rPr>
                <w:rFonts w:ascii="Tempus Sans ITC" w:hAnsi="Tempus Sans ITC" w:cs="Tahoma"/>
                <w:b/>
                <w:bCs/>
                <w:sz w:val="22"/>
                <w:szCs w:val="22"/>
                <w:lang w:eastAsia="en-US"/>
              </w:rPr>
            </w:pPr>
            <w:r w:rsidRPr="005A507C">
              <w:rPr>
                <w:rFonts w:ascii="Tempus Sans ITC" w:hAnsi="Tempus Sans ITC" w:cs="Tahoma"/>
                <w:b/>
                <w:bCs/>
                <w:sz w:val="22"/>
                <w:szCs w:val="22"/>
                <w:lang w:eastAsia="en-US"/>
              </w:rPr>
              <w:t>Non</w:t>
            </w: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before="60" w:after="60" w:line="276" w:lineRule="auto"/>
              <w:ind w:right="108"/>
              <w:jc w:val="right"/>
              <w:rPr>
                <w:rFonts w:ascii="Tempus Sans ITC" w:hAnsi="Tempus Sans ITC" w:cs="Tahoma"/>
                <w:b/>
                <w:bCs/>
                <w:sz w:val="22"/>
                <w:szCs w:val="22"/>
                <w:lang w:eastAsia="en-US"/>
              </w:rPr>
            </w:pPr>
            <w:r w:rsidRPr="005A507C">
              <w:rPr>
                <w:rFonts w:ascii="Tempus Sans ITC" w:hAnsi="Tempus Sans ITC" w:cs="Tahoma"/>
                <w:b/>
                <w:bCs/>
                <w:sz w:val="22"/>
                <w:szCs w:val="22"/>
                <w:lang w:eastAsia="en-US"/>
              </w:rPr>
              <w:t>A</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before="60" w:after="60"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PRÉSENTATION GÉNÉRALE DES OFFRES</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before="60" w:after="60"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before="60" w:after="60" w:line="276" w:lineRule="auto"/>
              <w:ind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1</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pStyle w:val="Paragraphedeliste"/>
              <w:widowControl w:val="0"/>
              <w:tabs>
                <w:tab w:val="left" w:pos="7080"/>
              </w:tabs>
              <w:autoSpaceDE w:val="0"/>
              <w:autoSpaceDN w:val="0"/>
              <w:adjustRightInd w:val="0"/>
              <w:spacing w:line="276" w:lineRule="auto"/>
              <w:ind w:left="0"/>
              <w:jc w:val="both"/>
              <w:rPr>
                <w:rFonts w:ascii="Tempus Sans ITC" w:hAnsi="Tempus Sans ITC"/>
                <w:iCs/>
                <w:sz w:val="22"/>
                <w:szCs w:val="22"/>
                <w:lang w:eastAsia="en-US"/>
              </w:rPr>
            </w:pPr>
            <w:r w:rsidRPr="005A507C">
              <w:rPr>
                <w:rFonts w:ascii="Tempus Sans ITC" w:hAnsi="Tempus Sans ITC"/>
                <w:iCs/>
                <w:sz w:val="22"/>
                <w:szCs w:val="22"/>
                <w:lang w:eastAsia="en-US"/>
              </w:rPr>
              <w:t>Ordre prescrit dans la DC</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2</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pStyle w:val="Paragraphedeliste"/>
              <w:widowControl w:val="0"/>
              <w:tabs>
                <w:tab w:val="left" w:pos="7080"/>
              </w:tabs>
              <w:autoSpaceDE w:val="0"/>
              <w:autoSpaceDN w:val="0"/>
              <w:adjustRightInd w:val="0"/>
              <w:spacing w:line="276" w:lineRule="auto"/>
              <w:ind w:left="0"/>
              <w:jc w:val="both"/>
              <w:rPr>
                <w:rFonts w:ascii="Tempus Sans ITC" w:hAnsi="Tempus Sans ITC"/>
                <w:iCs/>
                <w:sz w:val="22"/>
                <w:szCs w:val="22"/>
                <w:lang w:eastAsia="en-US"/>
              </w:rPr>
            </w:pPr>
            <w:r w:rsidRPr="005A507C">
              <w:rPr>
                <w:rFonts w:ascii="Tempus Sans ITC" w:hAnsi="Tempus Sans ITC"/>
                <w:iCs/>
                <w:sz w:val="22"/>
                <w:szCs w:val="22"/>
                <w:lang w:eastAsia="en-US"/>
              </w:rPr>
              <w:t>Intercalaires couleurs dans l’original ainsi que dans les copies</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lastRenderedPageBreak/>
              <w:t>3</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pStyle w:val="Paragraphedeliste"/>
              <w:widowControl w:val="0"/>
              <w:tabs>
                <w:tab w:val="left" w:pos="7080"/>
              </w:tabs>
              <w:autoSpaceDE w:val="0"/>
              <w:autoSpaceDN w:val="0"/>
              <w:adjustRightInd w:val="0"/>
              <w:spacing w:line="276" w:lineRule="auto"/>
              <w:ind w:left="0"/>
              <w:jc w:val="both"/>
              <w:rPr>
                <w:rFonts w:ascii="Tempus Sans ITC" w:hAnsi="Tempus Sans ITC"/>
                <w:iCs/>
                <w:sz w:val="22"/>
                <w:szCs w:val="22"/>
                <w:lang w:eastAsia="en-US"/>
              </w:rPr>
            </w:pPr>
            <w:r w:rsidRPr="005A507C">
              <w:rPr>
                <w:rFonts w:ascii="Tempus Sans ITC" w:hAnsi="Tempus Sans ITC"/>
                <w:iCs/>
                <w:sz w:val="22"/>
                <w:szCs w:val="22"/>
                <w:lang w:eastAsia="en-US"/>
              </w:rPr>
              <w:t>Lisibilité</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4</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rPr>
                <w:rFonts w:ascii="Tempus Sans ITC" w:hAnsi="Tempus Sans ITC"/>
                <w:sz w:val="22"/>
                <w:szCs w:val="22"/>
                <w:lang w:eastAsia="en-US"/>
              </w:rPr>
            </w:pPr>
            <w:r w:rsidRPr="005A507C">
              <w:rPr>
                <w:rFonts w:ascii="Tempus Sans ITC" w:hAnsi="Tempus Sans ITC"/>
                <w:iCs/>
                <w:sz w:val="22"/>
                <w:szCs w:val="22"/>
                <w:lang w:eastAsia="en-US"/>
              </w:rPr>
              <w:t>Pagination</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before="60" w:after="60" w:line="276" w:lineRule="auto"/>
              <w:ind w:right="108"/>
              <w:jc w:val="right"/>
              <w:rPr>
                <w:rFonts w:ascii="Tempus Sans ITC" w:hAnsi="Tempus Sans ITC" w:cs="Tahoma"/>
                <w:b/>
                <w:bCs/>
                <w:sz w:val="22"/>
                <w:szCs w:val="22"/>
                <w:lang w:eastAsia="en-US"/>
              </w:rPr>
            </w:pPr>
            <w:r w:rsidRPr="005A507C">
              <w:rPr>
                <w:rFonts w:ascii="Tempus Sans ITC" w:hAnsi="Tempus Sans ITC" w:cs="Tahoma"/>
                <w:b/>
                <w:bCs/>
                <w:sz w:val="22"/>
                <w:szCs w:val="22"/>
                <w:lang w:eastAsia="en-US"/>
              </w:rPr>
              <w:t>B</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before="60" w:after="60"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CAPACITÉ FINANCIÈRE</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before="60" w:after="60"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before="60" w:after="60" w:line="276" w:lineRule="auto"/>
              <w:ind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5</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both"/>
              <w:rPr>
                <w:rFonts w:ascii="Tempus Sans ITC" w:hAnsi="Tempus Sans ITC" w:cs="Tahoma"/>
                <w:sz w:val="22"/>
                <w:szCs w:val="22"/>
                <w:lang w:eastAsia="en-US"/>
              </w:rPr>
            </w:pPr>
            <w:r w:rsidRPr="005A507C">
              <w:rPr>
                <w:rFonts w:ascii="Tempus Sans ITC" w:hAnsi="Tempus Sans ITC" w:cs="Tahoma"/>
                <w:sz w:val="22"/>
                <w:szCs w:val="22"/>
                <w:lang w:eastAsia="en-US"/>
              </w:rPr>
              <w:t xml:space="preserve">Chiffre d’affaires sur la patente ≥ 10 millions de FCFA </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6</w:t>
            </w:r>
          </w:p>
        </w:tc>
        <w:tc>
          <w:tcPr>
            <w:tcW w:w="8390" w:type="dxa"/>
            <w:tcBorders>
              <w:top w:val="single" w:sz="4" w:space="0" w:color="auto"/>
              <w:left w:val="single" w:sz="4" w:space="0" w:color="auto"/>
              <w:bottom w:val="single" w:sz="4" w:space="0" w:color="auto"/>
              <w:right w:val="single" w:sz="4" w:space="0" w:color="auto"/>
            </w:tcBorders>
            <w:hideMark/>
          </w:tcPr>
          <w:p w:rsidR="001C23EE" w:rsidRDefault="00B30487" w:rsidP="001C23EE">
            <w:pPr>
              <w:pStyle w:val="Paragraphedeliste"/>
              <w:numPr>
                <w:ilvl w:val="0"/>
                <w:numId w:val="26"/>
              </w:numPr>
              <w:spacing w:line="276" w:lineRule="auto"/>
              <w:ind w:left="230" w:right="108" w:hanging="153"/>
              <w:jc w:val="both"/>
              <w:rPr>
                <w:rFonts w:ascii="Tempus Sans ITC" w:hAnsi="Tempus Sans ITC" w:cs="Tahoma"/>
                <w:sz w:val="22"/>
                <w:szCs w:val="22"/>
                <w:lang w:eastAsia="en-US"/>
              </w:rPr>
            </w:pPr>
            <w:r w:rsidRPr="005A507C">
              <w:rPr>
                <w:rFonts w:ascii="Tempus Sans ITC" w:hAnsi="Tempus Sans ITC" w:cs="Tahoma"/>
                <w:sz w:val="22"/>
                <w:szCs w:val="22"/>
                <w:lang w:eastAsia="en-US"/>
              </w:rPr>
              <w:t xml:space="preserve">Cumul des chiffres d’affaires des </w:t>
            </w:r>
            <w:r w:rsidR="001C23EE">
              <w:rPr>
                <w:rFonts w:ascii="Tempus Sans ITC" w:hAnsi="Tempus Sans ITC" w:cs="Tahoma"/>
                <w:sz w:val="22"/>
                <w:szCs w:val="22"/>
                <w:lang w:eastAsia="en-US"/>
              </w:rPr>
              <w:t xml:space="preserve">trois dernières années ≥ 20 millions (lot 1), </w:t>
            </w:r>
          </w:p>
          <w:p w:rsidR="00B30487" w:rsidRPr="005A507C" w:rsidRDefault="001C23EE" w:rsidP="001C23EE">
            <w:pPr>
              <w:pStyle w:val="Paragraphedeliste"/>
              <w:spacing w:line="276" w:lineRule="auto"/>
              <w:ind w:left="230" w:right="108"/>
              <w:jc w:val="both"/>
              <w:rPr>
                <w:rFonts w:ascii="Tempus Sans ITC" w:hAnsi="Tempus Sans ITC" w:cs="Tahoma"/>
                <w:sz w:val="22"/>
                <w:szCs w:val="22"/>
                <w:lang w:eastAsia="en-US"/>
              </w:rPr>
            </w:pPr>
            <w:r>
              <w:rPr>
                <w:rFonts w:ascii="Tempus Sans ITC" w:hAnsi="Tempus Sans ITC" w:cs="Tahoma"/>
                <w:sz w:val="22"/>
                <w:szCs w:val="22"/>
                <w:lang w:eastAsia="en-US"/>
              </w:rPr>
              <w:t>5 millions (lot 2)</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left="-218" w:right="108"/>
              <w:jc w:val="both"/>
              <w:rPr>
                <w:rFonts w:ascii="Tempus Sans ITC" w:hAnsi="Tempus Sans ITC" w:cs="Tahoma"/>
                <w:sz w:val="22"/>
                <w:szCs w:val="22"/>
                <w:lang w:eastAsia="en-US"/>
              </w:rPr>
            </w:pPr>
          </w:p>
        </w:tc>
      </w:tr>
      <w:tr w:rsidR="00B30487" w:rsidRPr="005A507C" w:rsidTr="00B30487">
        <w:trPr>
          <w:trHeight w:val="359"/>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7</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rsidP="001C40DE">
            <w:pPr>
              <w:pStyle w:val="Paragraphedeliste"/>
              <w:numPr>
                <w:ilvl w:val="0"/>
                <w:numId w:val="27"/>
              </w:numPr>
              <w:spacing w:line="276" w:lineRule="auto"/>
              <w:ind w:left="314" w:right="108" w:hanging="237"/>
              <w:jc w:val="both"/>
              <w:rPr>
                <w:rFonts w:ascii="Tempus Sans ITC" w:hAnsi="Tempus Sans ITC" w:cs="Tahoma"/>
                <w:sz w:val="22"/>
                <w:szCs w:val="22"/>
                <w:lang w:eastAsia="en-US"/>
              </w:rPr>
            </w:pPr>
            <w:r w:rsidRPr="005A507C">
              <w:rPr>
                <w:rFonts w:ascii="Tempus Sans ITC" w:hAnsi="Tempus Sans ITC" w:cs="Tahoma"/>
                <w:spacing w:val="2"/>
                <w:sz w:val="22"/>
                <w:szCs w:val="22"/>
                <w:lang w:eastAsia="en-US"/>
              </w:rPr>
              <w:t xml:space="preserve">Capacité de préfinancement  </w:t>
            </w:r>
            <w:r w:rsidR="001C23EE">
              <w:rPr>
                <w:rFonts w:ascii="Tempus Sans ITC" w:hAnsi="Tempus Sans ITC" w:cs="Tahoma"/>
                <w:sz w:val="22"/>
                <w:szCs w:val="22"/>
                <w:lang w:eastAsia="en-US"/>
              </w:rPr>
              <w:t>≥ 10 millions de FCFA (LOT 1</w:t>
            </w:r>
            <w:r w:rsidRPr="005A507C">
              <w:rPr>
                <w:rFonts w:ascii="Tempus Sans ITC" w:hAnsi="Tempus Sans ITC" w:cs="Tahoma"/>
                <w:sz w:val="22"/>
                <w:szCs w:val="22"/>
                <w:lang w:eastAsia="en-US"/>
              </w:rPr>
              <w:t>)</w:t>
            </w:r>
            <w:r w:rsidR="001C23EE">
              <w:rPr>
                <w:rFonts w:ascii="Tempus Sans ITC" w:hAnsi="Tempus Sans ITC" w:cs="Tahoma"/>
                <w:sz w:val="22"/>
                <w:szCs w:val="22"/>
                <w:lang w:eastAsia="en-US"/>
              </w:rPr>
              <w:t>, 3 millions (LOT2)</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left="-218" w:right="108"/>
              <w:jc w:val="both"/>
              <w:rPr>
                <w:rFonts w:ascii="Tempus Sans ITC" w:hAnsi="Tempus Sans ITC" w:cs="Tahoma"/>
                <w:sz w:val="22"/>
                <w:szCs w:val="22"/>
                <w:lang w:eastAsia="en-US"/>
              </w:rPr>
            </w:pPr>
          </w:p>
        </w:tc>
      </w:tr>
      <w:tr w:rsidR="00B30487" w:rsidRPr="005A507C" w:rsidTr="00B30487">
        <w:trPr>
          <w:trHeight w:val="79"/>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before="60" w:after="60" w:line="276" w:lineRule="auto"/>
              <w:ind w:right="108"/>
              <w:jc w:val="right"/>
              <w:rPr>
                <w:rFonts w:ascii="Tempus Sans ITC" w:hAnsi="Tempus Sans ITC" w:cs="Tahoma"/>
                <w:b/>
                <w:bCs/>
                <w:sz w:val="22"/>
                <w:szCs w:val="22"/>
                <w:lang w:eastAsia="en-US"/>
              </w:rPr>
            </w:pPr>
            <w:r w:rsidRPr="005A507C">
              <w:rPr>
                <w:rFonts w:ascii="Tempus Sans ITC" w:hAnsi="Tempus Sans ITC" w:cs="Tahoma"/>
                <w:b/>
                <w:bCs/>
                <w:sz w:val="22"/>
                <w:szCs w:val="22"/>
                <w:lang w:eastAsia="en-US"/>
              </w:rPr>
              <w:t>C</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before="60" w:after="60"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CONFORMITÉ  DE LA FOURNITURE PAR RAPPORT AUX TERMES DE LA COMMANDE</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before="60" w:after="60"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before="60" w:after="60" w:line="276" w:lineRule="auto"/>
              <w:ind w:left="-218"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8</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3D6858" w:rsidP="0073202F">
            <w:pPr>
              <w:spacing w:line="276" w:lineRule="auto"/>
              <w:ind w:right="108"/>
              <w:jc w:val="both"/>
              <w:rPr>
                <w:rFonts w:ascii="Tempus Sans ITC" w:hAnsi="Tempus Sans ITC" w:cs="Tahoma"/>
                <w:spacing w:val="2"/>
                <w:sz w:val="22"/>
                <w:szCs w:val="22"/>
                <w:lang w:eastAsia="en-US"/>
              </w:rPr>
            </w:pPr>
            <w:r>
              <w:rPr>
                <w:rFonts w:ascii="Tempus Sans ITC" w:hAnsi="Tempus Sans ITC" w:cs="Tahoma"/>
                <w:spacing w:val="2"/>
                <w:sz w:val="22"/>
                <w:szCs w:val="22"/>
                <w:lang w:eastAsia="en-US"/>
              </w:rPr>
              <w:t xml:space="preserve">Référence mercuriale </w:t>
            </w:r>
            <w:r w:rsidR="00B30487" w:rsidRPr="005A507C">
              <w:rPr>
                <w:rFonts w:ascii="Tempus Sans ITC" w:hAnsi="Tempus Sans ITC" w:cs="Tahoma"/>
                <w:spacing w:val="2"/>
                <w:sz w:val="22"/>
                <w:szCs w:val="22"/>
                <w:lang w:eastAsia="en-US"/>
              </w:rPr>
              <w:t xml:space="preserve">pour chaque </w:t>
            </w:r>
            <w:r w:rsidRPr="005A507C">
              <w:rPr>
                <w:rFonts w:ascii="Tempus Sans ITC" w:hAnsi="Tempus Sans ITC" w:cs="Tahoma"/>
                <w:spacing w:val="2"/>
                <w:sz w:val="22"/>
                <w:szCs w:val="22"/>
                <w:lang w:eastAsia="en-US"/>
              </w:rPr>
              <w:t>élément</w:t>
            </w:r>
            <w:r w:rsidR="001C23EE">
              <w:rPr>
                <w:rFonts w:ascii="Tempus Sans ITC" w:hAnsi="Tempus Sans ITC" w:cs="Tahoma"/>
                <w:spacing w:val="2"/>
                <w:sz w:val="22"/>
                <w:szCs w:val="22"/>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left="-218"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9</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both"/>
              <w:rPr>
                <w:rFonts w:ascii="Tempus Sans ITC" w:hAnsi="Tempus Sans ITC" w:cs="Tahoma"/>
                <w:spacing w:val="2"/>
                <w:sz w:val="22"/>
                <w:szCs w:val="22"/>
                <w:lang w:eastAsia="en-US"/>
              </w:rPr>
            </w:pPr>
            <w:r w:rsidRPr="005A507C">
              <w:rPr>
                <w:rFonts w:ascii="Tempus Sans ITC" w:hAnsi="Tempus Sans ITC" w:cs="Tahoma"/>
                <w:spacing w:val="2"/>
                <w:sz w:val="22"/>
                <w:szCs w:val="22"/>
                <w:lang w:eastAsia="en-US"/>
              </w:rPr>
              <w:t>Documentation illustrée (nom et photo claire pour tous les éléments de la commande)</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left="-218"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10</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rPr>
                <w:rFonts w:ascii="Tempus Sans ITC" w:hAnsi="Tempus Sans ITC" w:cs="Tahoma"/>
                <w:spacing w:val="2"/>
                <w:sz w:val="22"/>
                <w:szCs w:val="22"/>
                <w:lang w:eastAsia="en-US"/>
              </w:rPr>
            </w:pPr>
            <w:r w:rsidRPr="005A507C">
              <w:rPr>
                <w:rFonts w:ascii="Tempus Sans ITC" w:hAnsi="Tempus Sans ITC" w:cs="Tahoma"/>
                <w:spacing w:val="2"/>
                <w:sz w:val="22"/>
                <w:szCs w:val="22"/>
                <w:lang w:eastAsia="en-US"/>
              </w:rPr>
              <w:t>Délai de livraison ≤ 2 mois</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left="-218"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11</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rPr>
                <w:rFonts w:ascii="Tempus Sans ITC" w:hAnsi="Tempus Sans ITC" w:cs="Tahoma"/>
                <w:spacing w:val="2"/>
                <w:sz w:val="22"/>
                <w:szCs w:val="22"/>
                <w:lang w:eastAsia="en-US"/>
              </w:rPr>
            </w:pPr>
            <w:r w:rsidRPr="005A507C">
              <w:rPr>
                <w:rFonts w:ascii="Tempus Sans ITC" w:hAnsi="Tempus Sans ITC"/>
                <w:iCs/>
                <w:sz w:val="22"/>
                <w:szCs w:val="22"/>
                <w:lang w:eastAsia="en-US"/>
              </w:rPr>
              <w:t>Cahier des Clauses administratives particulières paraphées à chaque page, daté et signé à la dernière page</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left="-218"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before="60" w:after="60" w:line="276" w:lineRule="auto"/>
              <w:ind w:right="108"/>
              <w:jc w:val="right"/>
              <w:rPr>
                <w:rFonts w:ascii="Tempus Sans ITC" w:hAnsi="Tempus Sans ITC" w:cs="Tahoma"/>
                <w:b/>
                <w:bCs/>
                <w:sz w:val="22"/>
                <w:szCs w:val="22"/>
                <w:lang w:eastAsia="en-US"/>
              </w:rPr>
            </w:pPr>
            <w:r w:rsidRPr="005A507C">
              <w:rPr>
                <w:rFonts w:ascii="Tempus Sans ITC" w:hAnsi="Tempus Sans ITC" w:cs="Tahoma"/>
                <w:b/>
                <w:bCs/>
                <w:sz w:val="22"/>
                <w:szCs w:val="22"/>
                <w:lang w:eastAsia="en-US"/>
              </w:rPr>
              <w:t>D</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before="60" w:after="60"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DÉCLARATIONS D’EXPÉRIENCE DE LA FIRME OU STRUCTURE</w:t>
            </w:r>
          </w:p>
          <w:p w:rsidR="00B30487" w:rsidRPr="005A507C" w:rsidRDefault="00B30487">
            <w:pPr>
              <w:spacing w:before="60" w:after="60"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(justifiées par les 1eres et dernières pages des contrats enregistrés, estampillés du visa budgétaire, signés  conjointement ainsi que les procès-verbaux de réception)</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before="60" w:after="60"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before="60" w:after="60" w:line="276" w:lineRule="auto"/>
              <w:ind w:left="-218"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12</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rsidP="00912AEC">
            <w:pPr>
              <w:spacing w:line="276" w:lineRule="auto"/>
              <w:ind w:right="108"/>
              <w:jc w:val="both"/>
              <w:rPr>
                <w:rFonts w:ascii="Tempus Sans ITC" w:hAnsi="Tempus Sans ITC" w:cs="Tahoma"/>
                <w:sz w:val="22"/>
                <w:szCs w:val="22"/>
                <w:lang w:eastAsia="en-US"/>
              </w:rPr>
            </w:pPr>
            <w:r w:rsidRPr="005A507C">
              <w:rPr>
                <w:rFonts w:ascii="Tempus Sans ITC" w:hAnsi="Tempus Sans ITC" w:cs="Tahoma"/>
                <w:sz w:val="22"/>
                <w:szCs w:val="22"/>
                <w:lang w:eastAsia="en-US"/>
              </w:rPr>
              <w:t>Nombre de projets de fourniture en matér</w:t>
            </w:r>
            <w:r w:rsidR="001C23EE">
              <w:rPr>
                <w:rFonts w:ascii="Tempus Sans ITC" w:hAnsi="Tempus Sans ITC" w:cs="Tahoma"/>
                <w:sz w:val="22"/>
                <w:szCs w:val="22"/>
                <w:lang w:eastAsia="en-US"/>
              </w:rPr>
              <w:t>iels ou équipement généraux  ≥ 3</w:t>
            </w:r>
            <w:r w:rsidRPr="005A507C">
              <w:rPr>
                <w:rFonts w:ascii="Tempus Sans ITC" w:hAnsi="Tempus Sans ITC" w:cs="Tahoma"/>
                <w:sz w:val="22"/>
                <w:szCs w:val="22"/>
                <w:lang w:eastAsia="en-US"/>
              </w:rPr>
              <w:t xml:space="preserve"> (</w:t>
            </w:r>
            <w:r w:rsidR="00EF75EA">
              <w:rPr>
                <w:rFonts w:ascii="Tempus Sans ITC" w:hAnsi="Tempus Sans ITC" w:cs="Tahoma"/>
                <w:sz w:val="22"/>
                <w:szCs w:val="22"/>
                <w:lang w:eastAsia="en-US"/>
              </w:rPr>
              <w:t>sur les 05 dernières années</w:t>
            </w:r>
            <w:r w:rsidRPr="005A507C">
              <w:rPr>
                <w:rFonts w:ascii="Tempus Sans ITC" w:hAnsi="Tempus Sans ITC" w:cs="Tahoma"/>
                <w:sz w:val="22"/>
                <w:szCs w:val="22"/>
                <w:lang w:eastAsia="en-US"/>
              </w:rPr>
              <w:t>)</w:t>
            </w:r>
            <w:r w:rsidR="00671608" w:rsidRPr="00671608">
              <w:rPr>
                <w:rFonts w:ascii="Tempus Sans ITC" w:hAnsi="Tempus Sans ITC" w:cs="Tahoma"/>
                <w:sz w:val="22"/>
                <w:szCs w:val="22"/>
                <w:lang w:eastAsia="en-US"/>
              </w:rPr>
              <w:t xml:space="preserve"> pour une valeur minimale de </w:t>
            </w:r>
            <w:r w:rsidR="00671608">
              <w:rPr>
                <w:rFonts w:ascii="Tempus Sans ITC" w:hAnsi="Tempus Sans ITC" w:cs="Tahoma"/>
                <w:sz w:val="22"/>
                <w:szCs w:val="22"/>
                <w:lang w:eastAsia="en-US"/>
              </w:rPr>
              <w:t>3</w:t>
            </w:r>
            <w:r w:rsidR="00671608" w:rsidRPr="00671608">
              <w:rPr>
                <w:rFonts w:ascii="Tempus Sans ITC" w:hAnsi="Tempus Sans ITC" w:cs="Tahoma"/>
                <w:sz w:val="22"/>
                <w:szCs w:val="22"/>
                <w:lang w:eastAsia="en-US"/>
              </w:rPr>
              <w:t xml:space="preserve">0 millions (lot 1) </w:t>
            </w:r>
            <w:r w:rsidR="00671608">
              <w:rPr>
                <w:rFonts w:ascii="Tempus Sans ITC" w:hAnsi="Tempus Sans ITC" w:cs="Tahoma"/>
                <w:sz w:val="22"/>
                <w:szCs w:val="22"/>
                <w:lang w:eastAsia="en-US"/>
              </w:rPr>
              <w:t>10</w:t>
            </w:r>
            <w:r w:rsidR="00671608" w:rsidRPr="00671608">
              <w:rPr>
                <w:rFonts w:ascii="Tempus Sans ITC" w:hAnsi="Tempus Sans ITC" w:cs="Tahoma"/>
                <w:sz w:val="22"/>
                <w:szCs w:val="22"/>
                <w:lang w:eastAsia="en-US"/>
              </w:rPr>
              <w:t xml:space="preserve"> millions (lot 2)</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left="-218"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13</w:t>
            </w: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rsidP="00912AEC">
            <w:pPr>
              <w:spacing w:line="276" w:lineRule="auto"/>
              <w:ind w:right="108"/>
              <w:jc w:val="both"/>
              <w:rPr>
                <w:rFonts w:ascii="Tempus Sans ITC" w:hAnsi="Tempus Sans ITC" w:cs="Tahoma"/>
                <w:sz w:val="22"/>
                <w:szCs w:val="22"/>
                <w:lang w:eastAsia="en-US"/>
              </w:rPr>
            </w:pPr>
            <w:r w:rsidRPr="005A507C">
              <w:rPr>
                <w:rFonts w:ascii="Tempus Sans ITC" w:hAnsi="Tempus Sans ITC" w:cs="Tahoma"/>
                <w:sz w:val="22"/>
                <w:szCs w:val="22"/>
                <w:lang w:eastAsia="en-US"/>
              </w:rPr>
              <w:t>Nombre de projets de fourniture de mat</w:t>
            </w:r>
            <w:r w:rsidR="00671608">
              <w:rPr>
                <w:rFonts w:ascii="Tempus Sans ITC" w:hAnsi="Tempus Sans ITC" w:cs="Tahoma"/>
                <w:sz w:val="22"/>
                <w:szCs w:val="22"/>
                <w:lang w:eastAsia="en-US"/>
              </w:rPr>
              <w:t>ériels techniques similaires ≥ 2</w:t>
            </w:r>
            <w:r w:rsidRPr="005A507C">
              <w:rPr>
                <w:rFonts w:ascii="Tempus Sans ITC" w:hAnsi="Tempus Sans ITC" w:cs="Tahoma"/>
                <w:sz w:val="22"/>
                <w:szCs w:val="22"/>
                <w:lang w:eastAsia="en-US"/>
              </w:rPr>
              <w:t xml:space="preserve"> (</w:t>
            </w:r>
            <w:r w:rsidR="00EF75EA">
              <w:rPr>
                <w:rFonts w:ascii="Tempus Sans ITC" w:hAnsi="Tempus Sans ITC" w:cs="Tahoma"/>
                <w:sz w:val="22"/>
                <w:szCs w:val="22"/>
                <w:lang w:eastAsia="en-US"/>
              </w:rPr>
              <w:t>sur les 05 dernières années</w:t>
            </w:r>
            <w:r w:rsidRPr="005A507C">
              <w:rPr>
                <w:rFonts w:ascii="Tempus Sans ITC" w:hAnsi="Tempus Sans ITC" w:cs="Tahoma"/>
                <w:sz w:val="22"/>
                <w:szCs w:val="22"/>
                <w:lang w:eastAsia="en-US"/>
              </w:rPr>
              <w:t>)</w:t>
            </w:r>
            <w:r w:rsidR="00671608">
              <w:rPr>
                <w:rFonts w:ascii="Tempus Sans ITC" w:hAnsi="Tempus Sans ITC" w:cs="Tahoma"/>
                <w:sz w:val="22"/>
                <w:szCs w:val="22"/>
                <w:lang w:eastAsia="en-US"/>
              </w:rPr>
              <w:t xml:space="preserve"> pour une valeur minimale de 20 millions (lot 1) 5 millions (lot 2)</w:t>
            </w:r>
          </w:p>
        </w:tc>
        <w:tc>
          <w:tcPr>
            <w:tcW w:w="709"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left="-218" w:right="108"/>
              <w:jc w:val="both"/>
              <w:rPr>
                <w:rFonts w:ascii="Tempus Sans ITC" w:hAnsi="Tempus Sans ITC" w:cs="Tahoma"/>
                <w:sz w:val="22"/>
                <w:szCs w:val="22"/>
                <w:lang w:eastAsia="en-US"/>
              </w:rPr>
            </w:pPr>
          </w:p>
        </w:tc>
      </w:tr>
      <w:tr w:rsidR="00B30487" w:rsidRPr="005A507C" w:rsidTr="00B30487">
        <w:trPr>
          <w:jc w:val="center"/>
        </w:trPr>
        <w:tc>
          <w:tcPr>
            <w:tcW w:w="567" w:type="dxa"/>
            <w:tcBorders>
              <w:top w:val="single" w:sz="4" w:space="0" w:color="auto"/>
              <w:left w:val="single" w:sz="4" w:space="0" w:color="auto"/>
              <w:bottom w:val="single" w:sz="4" w:space="0" w:color="auto"/>
              <w:right w:val="single" w:sz="4" w:space="0" w:color="auto"/>
            </w:tcBorders>
          </w:tcPr>
          <w:p w:rsidR="00B30487" w:rsidRPr="005A507C" w:rsidRDefault="00B30487">
            <w:pPr>
              <w:spacing w:line="276" w:lineRule="auto"/>
              <w:ind w:right="108"/>
              <w:jc w:val="right"/>
              <w:rPr>
                <w:rFonts w:ascii="Tempus Sans ITC" w:hAnsi="Tempus Sans ITC" w:cs="Tahoma"/>
                <w:b/>
                <w:bCs/>
                <w:sz w:val="22"/>
                <w:szCs w:val="22"/>
                <w:lang w:eastAsia="en-US"/>
              </w:rPr>
            </w:pPr>
          </w:p>
        </w:tc>
        <w:tc>
          <w:tcPr>
            <w:tcW w:w="8390" w:type="dxa"/>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 xml:space="preserve">TOTAL </w:t>
            </w:r>
          </w:p>
        </w:tc>
        <w:tc>
          <w:tcPr>
            <w:tcW w:w="1523" w:type="dxa"/>
            <w:gridSpan w:val="2"/>
            <w:tcBorders>
              <w:top w:val="single" w:sz="4" w:space="0" w:color="auto"/>
              <w:left w:val="single" w:sz="4" w:space="0" w:color="auto"/>
              <w:bottom w:val="single" w:sz="4" w:space="0" w:color="auto"/>
              <w:right w:val="single" w:sz="4" w:space="0" w:color="auto"/>
            </w:tcBorders>
            <w:hideMark/>
          </w:tcPr>
          <w:p w:rsidR="00B30487" w:rsidRPr="005A507C" w:rsidRDefault="00B30487">
            <w:pPr>
              <w:spacing w:line="276" w:lineRule="auto"/>
              <w:ind w:right="108"/>
              <w:jc w:val="center"/>
              <w:rPr>
                <w:rFonts w:ascii="Tempus Sans ITC" w:hAnsi="Tempus Sans ITC" w:cs="Tahoma"/>
                <w:b/>
                <w:bCs/>
                <w:sz w:val="22"/>
                <w:szCs w:val="22"/>
                <w:lang w:eastAsia="en-US"/>
              </w:rPr>
            </w:pPr>
            <w:r w:rsidRPr="005A507C">
              <w:rPr>
                <w:rFonts w:ascii="Tempus Sans ITC" w:hAnsi="Tempus Sans ITC" w:cs="Tahoma"/>
                <w:b/>
                <w:bCs/>
                <w:sz w:val="22"/>
                <w:szCs w:val="22"/>
                <w:lang w:eastAsia="en-US"/>
              </w:rPr>
              <w:t>/13</w:t>
            </w:r>
          </w:p>
        </w:tc>
      </w:tr>
    </w:tbl>
    <w:p w:rsidR="00B30487" w:rsidRPr="005A507C" w:rsidRDefault="00B30487" w:rsidP="00B30487">
      <w:pPr>
        <w:pStyle w:val="Titre"/>
        <w:spacing w:before="0" w:after="0"/>
        <w:ind w:right="-286"/>
        <w:rPr>
          <w:rFonts w:ascii="Tempus Sans ITC" w:hAnsi="Tempus Sans ITC" w:cs="Tahoma"/>
          <w:sz w:val="22"/>
          <w:szCs w:val="22"/>
        </w:rPr>
      </w:pPr>
    </w:p>
    <w:p w:rsidR="00B30487" w:rsidRPr="005A507C" w:rsidRDefault="00B30487" w:rsidP="00B30487">
      <w:pPr>
        <w:ind w:right="-286"/>
        <w:jc w:val="both"/>
        <w:rPr>
          <w:rFonts w:ascii="Tempus Sans ITC" w:hAnsi="Tempus Sans ITC" w:cs="Tahoma"/>
          <w:b/>
          <w:spacing w:val="2"/>
          <w:sz w:val="22"/>
          <w:szCs w:val="22"/>
          <w:u w:val="single"/>
        </w:rPr>
      </w:pPr>
      <w:r w:rsidRPr="005A507C">
        <w:rPr>
          <w:rFonts w:ascii="Tempus Sans ITC" w:hAnsi="Tempus Sans ITC" w:cs="Tahoma"/>
          <w:b/>
          <w:spacing w:val="2"/>
          <w:sz w:val="22"/>
          <w:szCs w:val="22"/>
          <w:u w:val="single"/>
        </w:rPr>
        <w:t xml:space="preserve">NOTA BÉNÉ : </w:t>
      </w:r>
    </w:p>
    <w:p w:rsidR="00B30487" w:rsidRPr="00232594" w:rsidRDefault="00B30487" w:rsidP="00EF75EA">
      <w:pPr>
        <w:pStyle w:val="Paragraphedeliste"/>
        <w:numPr>
          <w:ilvl w:val="0"/>
          <w:numId w:val="28"/>
        </w:numPr>
        <w:ind w:left="426" w:right="-286"/>
        <w:jc w:val="both"/>
        <w:rPr>
          <w:rFonts w:ascii="Tempus Sans ITC" w:hAnsi="Tempus Sans ITC" w:cs="Tahoma"/>
          <w:b/>
          <w:spacing w:val="2"/>
          <w:sz w:val="22"/>
          <w:szCs w:val="22"/>
        </w:rPr>
      </w:pPr>
      <w:r w:rsidRPr="005A507C">
        <w:rPr>
          <w:rFonts w:ascii="Tempus Sans ITC" w:hAnsi="Tempus Sans ITC" w:cs="Tahoma"/>
          <w:b/>
          <w:spacing w:val="2"/>
          <w:sz w:val="22"/>
          <w:szCs w:val="22"/>
        </w:rPr>
        <w:t xml:space="preserve">Seuls les soumissionnaires qui auront non seulement obtenu au moins </w:t>
      </w:r>
      <w:r w:rsidR="003D6858">
        <w:rPr>
          <w:rFonts w:ascii="Tempus Sans ITC" w:hAnsi="Tempus Sans ITC" w:cs="Tahoma"/>
          <w:b/>
          <w:spacing w:val="2"/>
          <w:sz w:val="22"/>
          <w:szCs w:val="22"/>
        </w:rPr>
        <w:t>70%</w:t>
      </w:r>
      <w:r w:rsidRPr="005A507C">
        <w:rPr>
          <w:rFonts w:ascii="Tempus Sans ITC" w:hAnsi="Tempus Sans ITC" w:cs="Tahoma"/>
          <w:b/>
          <w:spacing w:val="2"/>
          <w:sz w:val="22"/>
          <w:szCs w:val="22"/>
        </w:rPr>
        <w:t xml:space="preserve"> éléments positifs sur l’ensemble des critères essentiels d’une part et d’autre part au préalable, la totalité des éléments positifs du critère  essentiel C seront jugés techniquement qualifiés et admis à l’analyse financière.</w:t>
      </w:r>
    </w:p>
    <w:tbl>
      <w:tblPr>
        <w:tblW w:w="10271" w:type="dxa"/>
        <w:tblInd w:w="-591" w:type="dxa"/>
        <w:tblLayout w:type="fixed"/>
        <w:tblLook w:val="01E0" w:firstRow="1" w:lastRow="1" w:firstColumn="1" w:lastColumn="1" w:noHBand="0" w:noVBand="0"/>
      </w:tblPr>
      <w:tblGrid>
        <w:gridCol w:w="841"/>
        <w:gridCol w:w="9430"/>
      </w:tblGrid>
      <w:tr w:rsidR="00C55F54" w:rsidRPr="005A507C" w:rsidTr="00B30487">
        <w:tc>
          <w:tcPr>
            <w:tcW w:w="841" w:type="dxa"/>
          </w:tcPr>
          <w:p w:rsidR="00C55F54" w:rsidRPr="005A507C" w:rsidRDefault="00C55F54" w:rsidP="00024289">
            <w:pPr>
              <w:spacing w:before="40"/>
              <w:ind w:right="-286"/>
              <w:jc w:val="both"/>
              <w:rPr>
                <w:rFonts w:ascii="Tempus Sans ITC" w:hAnsi="Tempus Sans ITC" w:cs="Tahoma"/>
                <w:b/>
                <w:bCs/>
                <w:sz w:val="22"/>
                <w:szCs w:val="22"/>
              </w:rPr>
            </w:pPr>
          </w:p>
        </w:tc>
        <w:tc>
          <w:tcPr>
            <w:tcW w:w="9430" w:type="dxa"/>
          </w:tcPr>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 xml:space="preserve">Vérification des offres </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L'Administration se réserve un délai nécessaire pour la vérification des offres et pour faire son choix. Elle rectifiera éventuellement, comme indiqué dans le présent RPDC. Si l’attributaire provisoire n’accepte pas cette correction, son offre sera rejetée et sa caution de soumission lui sera restituée.</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Sur la demande du Président de la Commission Départementale de Passation des Marchés, le soumissionnaire devra fournir par écrit, dans les sept (07) jours calendaires suivant cette demande tous les renseignements nécessaires à l'examen de son offre ou concernant les omissions ou erreurs relevées dans celle-ci. </w:t>
            </w:r>
          </w:p>
          <w:p w:rsidR="00C55F54" w:rsidRPr="003C6144" w:rsidRDefault="00C55F54" w:rsidP="003C6144">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Le Président de la Commission Départementale de Passation des Marchés se réserve par ailleurs le droit de convoquer le soumissionnaire pour lui demander des explications complémentaires ou juger de sa proposition. Les erreurs éventuelles seront redressées par la commission compétente. </w:t>
            </w:r>
          </w:p>
        </w:tc>
      </w:tr>
      <w:tr w:rsidR="00C55F54" w:rsidRPr="005A507C" w:rsidTr="00B30487">
        <w:tc>
          <w:tcPr>
            <w:tcW w:w="841" w:type="dxa"/>
          </w:tcPr>
          <w:p w:rsidR="00C55F54" w:rsidRPr="005A507C" w:rsidRDefault="00C55F54" w:rsidP="00024289">
            <w:pPr>
              <w:spacing w:before="40"/>
              <w:ind w:right="-286"/>
              <w:jc w:val="both"/>
              <w:rPr>
                <w:rFonts w:ascii="Tempus Sans ITC" w:hAnsi="Tempus Sans ITC" w:cs="Tahoma"/>
                <w:b/>
                <w:bCs/>
                <w:sz w:val="22"/>
                <w:szCs w:val="22"/>
              </w:rPr>
            </w:pPr>
          </w:p>
        </w:tc>
        <w:tc>
          <w:tcPr>
            <w:tcW w:w="9430" w:type="dxa"/>
          </w:tcPr>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 xml:space="preserve">Corrections des offres </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lastRenderedPageBreak/>
              <w:t>La sous-commission d’analyse vérifiera si les offres financières sont conformes et complètes. Elle procédera en outre à la vérification des opérations de calculs et des erreurs éventuelles y afférentes.</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Les offres financières des soumissionnaires seront vérifiées et éventuellement corrigées sur la base suivante :</w:t>
            </w:r>
          </w:p>
          <w:p w:rsidR="00C55F54" w:rsidRPr="005A507C" w:rsidRDefault="00C55F54" w:rsidP="001C40DE">
            <w:pPr>
              <w:numPr>
                <w:ilvl w:val="0"/>
                <w:numId w:val="12"/>
              </w:numPr>
              <w:spacing w:before="40"/>
              <w:ind w:left="0" w:right="108"/>
              <w:jc w:val="both"/>
              <w:rPr>
                <w:rFonts w:ascii="Tempus Sans ITC" w:hAnsi="Tempus Sans ITC" w:cs="Tahoma"/>
                <w:sz w:val="22"/>
                <w:szCs w:val="22"/>
              </w:rPr>
            </w:pPr>
            <w:r w:rsidRPr="005A507C">
              <w:rPr>
                <w:rFonts w:ascii="Tempus Sans ITC" w:hAnsi="Tempus Sans ITC" w:cs="Tahoma"/>
                <w:sz w:val="22"/>
                <w:szCs w:val="22"/>
              </w:rPr>
              <w:t>En cas de différence entre le montant en chiffres et le montant en lettres, c’est le montant en lettres qui fera foi ;</w:t>
            </w:r>
          </w:p>
          <w:p w:rsidR="00C55F54" w:rsidRPr="005A507C" w:rsidRDefault="00C55F54" w:rsidP="001C40DE">
            <w:pPr>
              <w:numPr>
                <w:ilvl w:val="0"/>
                <w:numId w:val="12"/>
              </w:numPr>
              <w:spacing w:before="40"/>
              <w:ind w:left="0" w:right="108"/>
              <w:jc w:val="both"/>
              <w:rPr>
                <w:rFonts w:ascii="Tempus Sans ITC" w:hAnsi="Tempus Sans ITC" w:cs="Tahoma"/>
                <w:sz w:val="22"/>
                <w:szCs w:val="22"/>
              </w:rPr>
            </w:pPr>
            <w:r w:rsidRPr="005A507C">
              <w:rPr>
                <w:rFonts w:ascii="Tempus Sans ITC" w:hAnsi="Tempus Sans ITC" w:cs="Tahoma"/>
                <w:sz w:val="22"/>
                <w:szCs w:val="22"/>
              </w:rPr>
              <w:t>En cas d’omission d’un prix unitaire dans le bordereau des prix unitaires, cette offre sera purement et simplement éliminée;</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Le montant de la soumission sera alors corrigé. Si l’attributaire provisoire n’accepte pas cette correction, son offre sera rejetée et sa caution de soumission lui sera restituée.</w:t>
            </w:r>
          </w:p>
          <w:p w:rsidR="00C55F54" w:rsidRPr="005A507C" w:rsidRDefault="00C55F54" w:rsidP="00024289">
            <w:pPr>
              <w:spacing w:before="40"/>
              <w:ind w:right="108"/>
              <w:jc w:val="both"/>
              <w:rPr>
                <w:rFonts w:ascii="Tempus Sans ITC" w:hAnsi="Tempus Sans ITC" w:cs="Tahoma"/>
                <w:sz w:val="6"/>
                <w:szCs w:val="22"/>
              </w:rPr>
            </w:pPr>
          </w:p>
        </w:tc>
      </w:tr>
      <w:tr w:rsidR="00C55F54" w:rsidRPr="005A507C" w:rsidTr="00B30487">
        <w:tc>
          <w:tcPr>
            <w:tcW w:w="841" w:type="dxa"/>
          </w:tcPr>
          <w:p w:rsidR="00C55F54" w:rsidRPr="005A507C" w:rsidRDefault="00C55F54" w:rsidP="00024289">
            <w:pPr>
              <w:spacing w:before="40"/>
              <w:ind w:right="-286"/>
              <w:jc w:val="both"/>
              <w:rPr>
                <w:rFonts w:ascii="Tempus Sans ITC" w:hAnsi="Tempus Sans ITC" w:cs="Tahoma"/>
                <w:b/>
                <w:bCs/>
                <w:sz w:val="22"/>
                <w:szCs w:val="22"/>
              </w:rPr>
            </w:pPr>
          </w:p>
        </w:tc>
        <w:tc>
          <w:tcPr>
            <w:tcW w:w="9430" w:type="dxa"/>
          </w:tcPr>
          <w:p w:rsidR="00C55F54" w:rsidRPr="005A507C" w:rsidRDefault="00C55F54" w:rsidP="00024289">
            <w:pPr>
              <w:spacing w:before="40"/>
              <w:ind w:right="108"/>
              <w:rPr>
                <w:rFonts w:ascii="Tempus Sans ITC" w:hAnsi="Tempus Sans ITC" w:cs="Tahoma"/>
                <w:b/>
                <w:bCs/>
                <w:sz w:val="22"/>
                <w:szCs w:val="22"/>
              </w:rPr>
            </w:pPr>
            <w:r w:rsidRPr="005A507C">
              <w:rPr>
                <w:rFonts w:ascii="Tempus Sans ITC" w:hAnsi="Tempus Sans ITC" w:cs="Tahoma"/>
                <w:b/>
                <w:bCs/>
                <w:sz w:val="22"/>
                <w:szCs w:val="22"/>
              </w:rPr>
              <w:t xml:space="preserve">Attribution </w:t>
            </w:r>
            <w:r w:rsidR="002961E7" w:rsidRPr="005A507C">
              <w:rPr>
                <w:rFonts w:ascii="Tempus Sans ITC" w:hAnsi="Tempus Sans ITC" w:cs="Tahoma"/>
                <w:b/>
                <w:bCs/>
                <w:sz w:val="22"/>
                <w:szCs w:val="22"/>
              </w:rPr>
              <w:t xml:space="preserve"> de la lettre-commande</w:t>
            </w:r>
          </w:p>
        </w:tc>
      </w:tr>
      <w:tr w:rsidR="00C55F54" w:rsidRPr="005A507C" w:rsidTr="00B30487">
        <w:tc>
          <w:tcPr>
            <w:tcW w:w="841" w:type="dxa"/>
          </w:tcPr>
          <w:p w:rsidR="00C55F54" w:rsidRPr="005A507C" w:rsidRDefault="00C55F54" w:rsidP="00024289">
            <w:pPr>
              <w:spacing w:before="40"/>
              <w:ind w:right="-286"/>
              <w:jc w:val="both"/>
              <w:rPr>
                <w:rFonts w:ascii="Tempus Sans ITC" w:hAnsi="Tempus Sans ITC" w:cs="Tahoma"/>
                <w:b/>
                <w:bCs/>
                <w:sz w:val="22"/>
                <w:szCs w:val="22"/>
              </w:rPr>
            </w:pPr>
            <w:r w:rsidRPr="005A507C">
              <w:rPr>
                <w:rFonts w:ascii="Tempus Sans ITC" w:hAnsi="Tempus Sans ITC" w:cs="Tahoma"/>
                <w:b/>
                <w:bCs/>
                <w:sz w:val="22"/>
                <w:szCs w:val="22"/>
              </w:rPr>
              <w:t>43.1 et 43.2</w:t>
            </w:r>
          </w:p>
        </w:tc>
        <w:tc>
          <w:tcPr>
            <w:tcW w:w="9430" w:type="dxa"/>
          </w:tcPr>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Le marché sera attribué au soumissionnaire dont l’offre sera jugée conforme pour l’essentiel aux dispositions du Dossier de Demande de Cotation, techniquement qualifiée et évaluée la moins disante. </w:t>
            </w:r>
          </w:p>
          <w:p w:rsidR="002961E7" w:rsidRPr="00671608" w:rsidRDefault="00671608" w:rsidP="00024289">
            <w:pPr>
              <w:spacing w:before="40"/>
              <w:ind w:right="108"/>
              <w:jc w:val="both"/>
              <w:rPr>
                <w:rFonts w:ascii="Tempus Sans ITC" w:hAnsi="Tempus Sans ITC" w:cs="Tahoma"/>
                <w:b/>
                <w:sz w:val="22"/>
                <w:szCs w:val="22"/>
              </w:rPr>
            </w:pPr>
            <w:r w:rsidRPr="00671608">
              <w:rPr>
                <w:rFonts w:ascii="Tempus Sans ITC" w:hAnsi="Tempus Sans ITC" w:cs="Tahoma"/>
                <w:b/>
                <w:sz w:val="22"/>
                <w:szCs w:val="22"/>
              </w:rPr>
              <w:t>Un soumissionnaire peut</w:t>
            </w:r>
            <w:r w:rsidR="002961E7" w:rsidRPr="00671608">
              <w:rPr>
                <w:rFonts w:ascii="Tempus Sans ITC" w:hAnsi="Tempus Sans ITC" w:cs="Tahoma"/>
                <w:b/>
                <w:sz w:val="22"/>
                <w:szCs w:val="22"/>
              </w:rPr>
              <w:t xml:space="preserve"> être adjudicataire de plus d’un (01) lot</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Le soumissionnaire retenu devra fournir dans les vingt (20) jours suivant la notification d’attribution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un cautionnement définitif égal à 5 % du montant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w:t>
            </w:r>
          </w:p>
        </w:tc>
      </w:tr>
      <w:tr w:rsidR="00C55F54" w:rsidRPr="005A507C" w:rsidTr="00B30487">
        <w:trPr>
          <w:trHeight w:val="70"/>
        </w:trPr>
        <w:tc>
          <w:tcPr>
            <w:tcW w:w="841" w:type="dxa"/>
          </w:tcPr>
          <w:p w:rsidR="00C55F54" w:rsidRPr="005A507C" w:rsidRDefault="00C55F54" w:rsidP="00024289">
            <w:pPr>
              <w:spacing w:before="40"/>
              <w:ind w:right="-286"/>
              <w:jc w:val="both"/>
              <w:rPr>
                <w:rFonts w:ascii="Tempus Sans ITC" w:hAnsi="Tempus Sans ITC" w:cs="Tahoma"/>
                <w:b/>
                <w:bCs/>
                <w:sz w:val="22"/>
                <w:szCs w:val="22"/>
              </w:rPr>
            </w:pPr>
          </w:p>
        </w:tc>
        <w:tc>
          <w:tcPr>
            <w:tcW w:w="9430" w:type="dxa"/>
          </w:tcPr>
          <w:p w:rsidR="00C55F54" w:rsidRPr="005A507C" w:rsidRDefault="00C55F54" w:rsidP="00024289">
            <w:pPr>
              <w:spacing w:before="40"/>
              <w:ind w:right="108"/>
              <w:rPr>
                <w:rFonts w:ascii="Tempus Sans ITC" w:hAnsi="Tempus Sans ITC" w:cs="Tahoma"/>
                <w:b/>
                <w:bCs/>
                <w:sz w:val="22"/>
                <w:szCs w:val="22"/>
              </w:rPr>
            </w:pPr>
            <w:r w:rsidRPr="005A507C">
              <w:rPr>
                <w:rFonts w:ascii="Tempus Sans ITC" w:hAnsi="Tempus Sans ITC" w:cs="Tahoma"/>
                <w:b/>
                <w:bCs/>
                <w:sz w:val="22"/>
                <w:szCs w:val="22"/>
              </w:rPr>
              <w:t>Eclaircissements et  modificatifs aux documents  du dossier de Demande de Cotation</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Les soumissionnaires peuvent demander des renseignements concernant les documents de l'Demande de Cotation.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Aucune réponse ne sera donnée à des questions verbales et toute interprétation par un soumissionnaire des documents d'Demande de Cotation n'ayant pas fait l'objet d'un additif sera rejetée et ne pourra impliquer la responsabilité de l'Administration.</w:t>
            </w:r>
          </w:p>
          <w:p w:rsidR="00C55F54" w:rsidRPr="005A507C" w:rsidRDefault="00C55F54" w:rsidP="00024289">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Des additifs au dossier de demande de Cotation pourraient également être apportés par l'Administration, en vue de rendre plus compréhensibles les documents de Demande de Cotation ou d'apporter des modifications techniques ou autres documents d'Demande de Cotation. Ces additifs feront partie intégrante des documents de la Demande de Cotation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tc>
      </w:tr>
      <w:tr w:rsidR="00C55F54" w:rsidRPr="005A507C" w:rsidTr="00B30487">
        <w:tc>
          <w:tcPr>
            <w:tcW w:w="841" w:type="dxa"/>
          </w:tcPr>
          <w:p w:rsidR="00C55F54" w:rsidRPr="005A507C" w:rsidRDefault="00C55F54" w:rsidP="00024289">
            <w:pPr>
              <w:spacing w:before="40"/>
              <w:ind w:right="-286"/>
              <w:jc w:val="both"/>
              <w:rPr>
                <w:rFonts w:ascii="Tempus Sans ITC" w:hAnsi="Tempus Sans ITC" w:cs="Tahoma"/>
                <w:b/>
                <w:bCs/>
                <w:sz w:val="22"/>
                <w:szCs w:val="22"/>
              </w:rPr>
            </w:pPr>
          </w:p>
        </w:tc>
        <w:tc>
          <w:tcPr>
            <w:tcW w:w="9430" w:type="dxa"/>
          </w:tcPr>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Renseignements  complémentaires</w:t>
            </w:r>
          </w:p>
          <w:p w:rsidR="00C55F54" w:rsidRPr="005A507C" w:rsidRDefault="00C55F54" w:rsidP="00671608">
            <w:pPr>
              <w:spacing w:before="40"/>
              <w:ind w:right="108"/>
              <w:jc w:val="both"/>
              <w:rPr>
                <w:rFonts w:ascii="Tempus Sans ITC" w:hAnsi="Tempus Sans ITC" w:cs="Tahoma"/>
                <w:sz w:val="22"/>
                <w:szCs w:val="22"/>
              </w:rPr>
            </w:pPr>
            <w:r w:rsidRPr="005A507C">
              <w:rPr>
                <w:rFonts w:ascii="Tempus Sans ITC" w:hAnsi="Tempus Sans ITC" w:cs="Tahoma"/>
                <w:sz w:val="22"/>
                <w:szCs w:val="22"/>
              </w:rPr>
              <w:t xml:space="preserve">Les renseignements complémentaires d’ordre technique peuvent être obtenus à la </w:t>
            </w:r>
            <w:r w:rsidR="00671608">
              <w:rPr>
                <w:rFonts w:ascii="Tempus Sans ITC" w:hAnsi="Tempus Sans ITC" w:cs="Tahoma"/>
                <w:sz w:val="22"/>
                <w:szCs w:val="22"/>
              </w:rPr>
              <w:t>Mairie de Nguibassal, secrétariat général au numéro :</w:t>
            </w:r>
            <w:r w:rsidR="00671608" w:rsidRPr="00671608">
              <w:rPr>
                <w:rFonts w:ascii="Tempus Sans ITC" w:hAnsi="Tempus Sans ITC" w:cs="Tahoma"/>
                <w:b/>
                <w:sz w:val="22"/>
                <w:szCs w:val="22"/>
              </w:rPr>
              <w:t xml:space="preserve"> Tel : 699 89 39 83/690 31 25 69</w:t>
            </w:r>
            <w:r w:rsidR="00671608">
              <w:rPr>
                <w:rFonts w:ascii="Tempus Sans ITC" w:hAnsi="Tempus Sans ITC" w:cs="Tahoma"/>
                <w:sz w:val="22"/>
                <w:szCs w:val="22"/>
              </w:rPr>
              <w:t>,</w:t>
            </w:r>
          </w:p>
        </w:tc>
      </w:tr>
      <w:tr w:rsidR="00C55F54" w:rsidRPr="005A507C" w:rsidTr="00B30487">
        <w:tc>
          <w:tcPr>
            <w:tcW w:w="841" w:type="dxa"/>
          </w:tcPr>
          <w:p w:rsidR="00C55F54" w:rsidRPr="005A507C" w:rsidRDefault="00C55F54" w:rsidP="00024289">
            <w:pPr>
              <w:spacing w:before="40"/>
              <w:ind w:right="-286"/>
              <w:jc w:val="both"/>
              <w:rPr>
                <w:rFonts w:ascii="Tempus Sans ITC" w:hAnsi="Tempus Sans ITC" w:cs="Tahoma"/>
                <w:b/>
                <w:bCs/>
                <w:sz w:val="22"/>
                <w:szCs w:val="22"/>
              </w:rPr>
            </w:pPr>
          </w:p>
        </w:tc>
        <w:tc>
          <w:tcPr>
            <w:tcW w:w="9430" w:type="dxa"/>
          </w:tcPr>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b/>
                <w:bCs/>
                <w:sz w:val="22"/>
                <w:szCs w:val="22"/>
              </w:rPr>
              <w:t>Souscription du projet de marché</w:t>
            </w:r>
          </w:p>
          <w:p w:rsidR="00C55F54" w:rsidRPr="005A507C" w:rsidRDefault="00C55F54" w:rsidP="00024289">
            <w:pPr>
              <w:spacing w:before="40"/>
              <w:ind w:right="108"/>
              <w:jc w:val="both"/>
              <w:rPr>
                <w:rFonts w:ascii="Tempus Sans ITC" w:hAnsi="Tempus Sans ITC" w:cs="Tahoma"/>
                <w:b/>
                <w:bCs/>
                <w:sz w:val="22"/>
                <w:szCs w:val="22"/>
              </w:rPr>
            </w:pPr>
            <w:r w:rsidRPr="005A507C">
              <w:rPr>
                <w:rFonts w:ascii="Tempus Sans ITC" w:hAnsi="Tempus Sans ITC" w:cs="Tahoma"/>
                <w:sz w:val="22"/>
                <w:szCs w:val="22"/>
              </w:rPr>
              <w:t xml:space="preserve">Un délai de trois (03) jours calendaires, à compter de la date de décharge du projet de marché par l’attributaire, est prescrit à ce dernier en vue de souscrire ledit projet, aux étapes d’examen par les commissions compétentes ou de signature par l’Autorité Contractante. Passé ce délai, l’intéressé est passible de la rétention de sa caution de soumission. Au-delà de quinze (15) jours de retard, l’Autorité Contractante pourra annuler l’attribution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concerné.     </w:t>
            </w:r>
          </w:p>
        </w:tc>
      </w:tr>
    </w:tbl>
    <w:p w:rsidR="00142832" w:rsidRDefault="00142832" w:rsidP="00177469">
      <w:pPr>
        <w:ind w:right="-286"/>
        <w:rPr>
          <w:rFonts w:ascii="Tempus Sans ITC" w:hAnsi="Tempus Sans ITC" w:cs="Tahoma"/>
          <w:sz w:val="22"/>
          <w:szCs w:val="22"/>
        </w:rPr>
      </w:pPr>
    </w:p>
    <w:p w:rsidR="00EF75EA" w:rsidRDefault="00EF75EA" w:rsidP="00177469">
      <w:pPr>
        <w:ind w:right="-286"/>
        <w:rPr>
          <w:rFonts w:ascii="Tempus Sans ITC" w:hAnsi="Tempus Sans ITC" w:cs="Tahoma"/>
          <w:sz w:val="22"/>
          <w:szCs w:val="22"/>
        </w:rPr>
      </w:pPr>
    </w:p>
    <w:p w:rsidR="003C6144" w:rsidRDefault="003C6144" w:rsidP="00177469">
      <w:pPr>
        <w:ind w:right="-286"/>
        <w:rPr>
          <w:rFonts w:ascii="Tempus Sans ITC" w:hAnsi="Tempus Sans ITC" w:cs="Tahoma"/>
          <w:sz w:val="22"/>
          <w:szCs w:val="22"/>
        </w:rPr>
      </w:pPr>
    </w:p>
    <w:p w:rsidR="00EF75EA" w:rsidRPr="005A507C" w:rsidRDefault="00EF75EA" w:rsidP="00177469">
      <w:pPr>
        <w:ind w:right="-286"/>
        <w:rPr>
          <w:rFonts w:ascii="Tempus Sans ITC" w:hAnsi="Tempus Sans ITC" w:cs="Tahoma"/>
          <w:sz w:val="22"/>
          <w:szCs w:val="22"/>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2961E7" w:rsidRPr="005A507C" w:rsidTr="002961E7">
        <w:tc>
          <w:tcPr>
            <w:tcW w:w="9210" w:type="dxa"/>
          </w:tcPr>
          <w:p w:rsidR="002961E7" w:rsidRPr="005A507C" w:rsidRDefault="00912AEC" w:rsidP="000934BF">
            <w:pPr>
              <w:pStyle w:val="Titre"/>
              <w:spacing w:before="0" w:after="0"/>
              <w:rPr>
                <w:rFonts w:ascii="Tempus Sans ITC" w:hAnsi="Tempus Sans ITC" w:cs="Tahoma"/>
                <w:sz w:val="22"/>
                <w:szCs w:val="22"/>
              </w:rPr>
            </w:pPr>
            <w:r>
              <w:rPr>
                <w:rFonts w:ascii="Tempus Sans ITC" w:hAnsi="Tempus Sans ITC" w:cs="Tahoma"/>
                <w:sz w:val="28"/>
                <w:szCs w:val="22"/>
              </w:rPr>
              <w:lastRenderedPageBreak/>
              <w:t>PIECE N° 5</w:t>
            </w:r>
            <w:r w:rsidR="002961E7" w:rsidRPr="005A507C">
              <w:rPr>
                <w:rFonts w:ascii="Tempus Sans ITC" w:hAnsi="Tempus Sans ITC" w:cs="Tahoma"/>
                <w:sz w:val="28"/>
                <w:szCs w:val="22"/>
              </w:rPr>
              <w:t xml:space="preserve"> : CAHIER DES CLAUSES ADMINISTRATIVES PARTICULIERES (C.C.A.P.)</w:t>
            </w:r>
          </w:p>
        </w:tc>
      </w:tr>
    </w:tbl>
    <w:p w:rsidR="00142832" w:rsidRPr="005A507C" w:rsidRDefault="00142832" w:rsidP="002961E7">
      <w:pPr>
        <w:pStyle w:val="Titre"/>
        <w:spacing w:before="120" w:after="0"/>
        <w:ind w:right="-286"/>
        <w:rPr>
          <w:rFonts w:ascii="Tempus Sans ITC" w:hAnsi="Tempus Sans ITC" w:cs="Tahoma"/>
          <w:sz w:val="22"/>
          <w:szCs w:val="22"/>
          <w:u w:val="single"/>
        </w:rPr>
      </w:pPr>
      <w:r w:rsidRPr="005A507C">
        <w:rPr>
          <w:rFonts w:ascii="Tempus Sans ITC" w:hAnsi="Tempus Sans ITC" w:cs="Tahoma"/>
          <w:bCs w:val="0"/>
          <w:sz w:val="22"/>
          <w:szCs w:val="22"/>
          <w:u w:val="single"/>
        </w:rPr>
        <w:t>SOMMAIRE</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 xml:space="preserve">Chapitre I : Généralités :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1 : Objet </w:t>
      </w:r>
      <w:r w:rsidR="002961E7" w:rsidRPr="005A507C">
        <w:rPr>
          <w:rFonts w:ascii="Tempus Sans ITC" w:hAnsi="Tempus Sans ITC" w:cs="Tahoma"/>
          <w:sz w:val="22"/>
          <w:szCs w:val="22"/>
        </w:rPr>
        <w:t xml:space="preserve"> de la lettre-commande</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2 : Procédure de Passation </w:t>
      </w:r>
      <w:r w:rsidR="002961E7" w:rsidRPr="005A507C">
        <w:rPr>
          <w:rFonts w:ascii="Tempus Sans ITC" w:hAnsi="Tempus Sans ITC" w:cs="Tahoma"/>
          <w:sz w:val="22"/>
          <w:szCs w:val="22"/>
        </w:rPr>
        <w:t xml:space="preserve"> de la lettre-commande</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3 : Définitions et attributions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Article 4 : Langue, loi et réglementation applicables</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5 : Normes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6 : Pièces constitutives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7 : Textes généraux applicables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8 : Communication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9 : Ordres de service </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 xml:space="preserve">Chapitre II : Clauses Financières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10 : Garanties et cautions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11 : Montant </w:t>
      </w:r>
      <w:r w:rsidR="002961E7" w:rsidRPr="005A507C">
        <w:rPr>
          <w:rFonts w:ascii="Tempus Sans ITC" w:hAnsi="Tempus Sans ITC" w:cs="Tahoma"/>
          <w:sz w:val="22"/>
          <w:szCs w:val="22"/>
        </w:rPr>
        <w:t xml:space="preserve"> de la lettre-commande</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Article 12 : Lieu de paiement</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13 : Variation des prix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14 : Formules de révision des prix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15 : Formules d'actualisation des prix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16 : Paiement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17 : Intérêts moratoires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18 : Pénalités de retard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19 Régime fiscal et douanier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20 Timbres et enregistrement des Marchés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b/>
          <w:bCs/>
          <w:sz w:val="22"/>
          <w:szCs w:val="22"/>
        </w:rPr>
        <w:t>Chapitre III : Exécution des prestations</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21 : Brevet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22 : Lieu et délais de livraison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23 : Rôles et responsabilités du fournisseur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24 : Transport et assurances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Article 25 : Essais et services connexes </w:t>
      </w:r>
    </w:p>
    <w:p w:rsidR="00142832" w:rsidRPr="005A507C" w:rsidRDefault="00142832" w:rsidP="00177469">
      <w:pPr>
        <w:tabs>
          <w:tab w:val="left" w:pos="7488"/>
        </w:tabs>
        <w:ind w:right="-286"/>
        <w:rPr>
          <w:rFonts w:ascii="Tempus Sans ITC" w:hAnsi="Tempus Sans ITC" w:cs="Tahoma"/>
          <w:b/>
          <w:bCs/>
          <w:spacing w:val="2"/>
          <w:sz w:val="22"/>
          <w:szCs w:val="22"/>
        </w:rPr>
      </w:pPr>
      <w:r w:rsidRPr="005A507C">
        <w:rPr>
          <w:rFonts w:ascii="Tempus Sans ITC" w:hAnsi="Tempus Sans ITC" w:cs="Tahoma"/>
          <w:b/>
          <w:bCs/>
          <w:spacing w:val="2"/>
          <w:sz w:val="22"/>
          <w:szCs w:val="22"/>
        </w:rPr>
        <w:t>Chapitre IV: De la réception</w:t>
      </w:r>
      <w:r w:rsidRPr="005A507C">
        <w:rPr>
          <w:rFonts w:ascii="Tempus Sans ITC" w:hAnsi="Tempus Sans ITC" w:cs="Tahoma"/>
          <w:b/>
          <w:bCs/>
          <w:spacing w:val="2"/>
          <w:sz w:val="22"/>
          <w:szCs w:val="22"/>
        </w:rPr>
        <w:tab/>
      </w:r>
    </w:p>
    <w:p w:rsidR="00142832" w:rsidRPr="005A507C" w:rsidRDefault="00142832" w:rsidP="00177469">
      <w:pPr>
        <w:ind w:right="-286"/>
        <w:rPr>
          <w:rFonts w:ascii="Tempus Sans ITC" w:hAnsi="Tempus Sans ITC" w:cs="Tahoma"/>
          <w:spacing w:val="2"/>
          <w:sz w:val="22"/>
          <w:szCs w:val="22"/>
        </w:rPr>
      </w:pPr>
      <w:r w:rsidRPr="005A507C">
        <w:rPr>
          <w:rFonts w:ascii="Tempus Sans ITC" w:hAnsi="Tempus Sans ITC" w:cs="Tahoma"/>
          <w:spacing w:val="2"/>
          <w:sz w:val="22"/>
          <w:szCs w:val="22"/>
        </w:rPr>
        <w:t>Article 26 : Réception technique</w:t>
      </w:r>
    </w:p>
    <w:p w:rsidR="00142832" w:rsidRPr="005A507C" w:rsidRDefault="00142832" w:rsidP="00177469">
      <w:pPr>
        <w:ind w:right="-286"/>
        <w:rPr>
          <w:rFonts w:ascii="Tempus Sans ITC" w:hAnsi="Tempus Sans ITC" w:cs="Tahoma"/>
          <w:spacing w:val="2"/>
          <w:sz w:val="22"/>
          <w:szCs w:val="22"/>
        </w:rPr>
      </w:pPr>
      <w:r w:rsidRPr="005A507C">
        <w:rPr>
          <w:rFonts w:ascii="Tempus Sans ITC" w:hAnsi="Tempus Sans ITC" w:cs="Tahoma"/>
          <w:spacing w:val="2"/>
          <w:sz w:val="22"/>
          <w:szCs w:val="22"/>
        </w:rPr>
        <w:t xml:space="preserve">Article 27 : Réception </w:t>
      </w:r>
    </w:p>
    <w:p w:rsidR="00142832" w:rsidRPr="005A507C" w:rsidRDefault="00142832" w:rsidP="00177469">
      <w:pPr>
        <w:ind w:right="-286"/>
        <w:rPr>
          <w:rFonts w:ascii="Tempus Sans ITC" w:hAnsi="Tempus Sans ITC" w:cs="Tahoma"/>
          <w:spacing w:val="2"/>
          <w:sz w:val="22"/>
          <w:szCs w:val="22"/>
        </w:rPr>
      </w:pPr>
      <w:r w:rsidRPr="005A507C">
        <w:rPr>
          <w:rFonts w:ascii="Tempus Sans ITC" w:hAnsi="Tempus Sans ITC" w:cs="Tahoma"/>
          <w:spacing w:val="2"/>
          <w:sz w:val="22"/>
          <w:szCs w:val="22"/>
        </w:rPr>
        <w:t xml:space="preserve">Article 28 : Documents à fournir après réception </w:t>
      </w:r>
    </w:p>
    <w:p w:rsidR="00142832" w:rsidRPr="005A507C" w:rsidRDefault="00142832" w:rsidP="00177469">
      <w:pPr>
        <w:ind w:right="-286"/>
        <w:rPr>
          <w:rFonts w:ascii="Tempus Sans ITC" w:hAnsi="Tempus Sans ITC" w:cs="Tahoma"/>
          <w:b/>
          <w:bCs/>
          <w:spacing w:val="2"/>
          <w:sz w:val="22"/>
          <w:szCs w:val="22"/>
        </w:rPr>
      </w:pPr>
      <w:r w:rsidRPr="005A507C">
        <w:rPr>
          <w:rFonts w:ascii="Tempus Sans ITC" w:hAnsi="Tempus Sans ITC" w:cs="Tahoma"/>
          <w:b/>
          <w:bCs/>
          <w:spacing w:val="2"/>
          <w:sz w:val="22"/>
          <w:szCs w:val="22"/>
        </w:rPr>
        <w:t>Chapitre V : Dispositions diverses</w:t>
      </w:r>
    </w:p>
    <w:p w:rsidR="00142832" w:rsidRPr="005A507C" w:rsidRDefault="00142832" w:rsidP="00177469">
      <w:pPr>
        <w:ind w:right="-286"/>
        <w:rPr>
          <w:rFonts w:ascii="Tempus Sans ITC" w:hAnsi="Tempus Sans ITC" w:cs="Tahoma"/>
          <w:spacing w:val="2"/>
          <w:sz w:val="22"/>
          <w:szCs w:val="22"/>
        </w:rPr>
      </w:pPr>
      <w:r w:rsidRPr="005A507C">
        <w:rPr>
          <w:rFonts w:ascii="Tempus Sans ITC" w:hAnsi="Tempus Sans ITC" w:cs="Tahoma"/>
          <w:spacing w:val="2"/>
          <w:sz w:val="22"/>
          <w:szCs w:val="22"/>
        </w:rPr>
        <w:t xml:space="preserve">Article 29 : Résiliation </w:t>
      </w:r>
      <w:r w:rsidR="002961E7" w:rsidRPr="005A507C">
        <w:rPr>
          <w:rFonts w:ascii="Tempus Sans ITC" w:hAnsi="Tempus Sans ITC" w:cs="Tahoma"/>
          <w:spacing w:val="2"/>
          <w:sz w:val="22"/>
          <w:szCs w:val="22"/>
        </w:rPr>
        <w:t xml:space="preserve"> de la lettre-commande</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pacing w:val="2"/>
          <w:sz w:val="22"/>
          <w:szCs w:val="22"/>
        </w:rPr>
        <w:t xml:space="preserve"> Article</w:t>
      </w:r>
      <w:r w:rsidRPr="005A507C">
        <w:rPr>
          <w:rFonts w:ascii="Tempus Sans ITC" w:hAnsi="Tempus Sans ITC" w:cs="Tahoma"/>
          <w:sz w:val="22"/>
          <w:szCs w:val="22"/>
        </w:rPr>
        <w:t xml:space="preserve"> 30 : </w:t>
      </w:r>
      <w:r w:rsidRPr="005A507C">
        <w:rPr>
          <w:rFonts w:ascii="Tempus Sans ITC" w:hAnsi="Tempus Sans ITC" w:cs="Tahoma"/>
          <w:spacing w:val="2"/>
          <w:sz w:val="22"/>
          <w:szCs w:val="22"/>
        </w:rPr>
        <w:t xml:space="preserve">Cas de force majeure Article </w:t>
      </w:r>
      <w:r w:rsidRPr="005A507C">
        <w:rPr>
          <w:rFonts w:ascii="Tempus Sans ITC" w:hAnsi="Tempus Sans ITC" w:cs="Tahoma"/>
          <w:sz w:val="22"/>
          <w:szCs w:val="22"/>
        </w:rPr>
        <w:t xml:space="preserve"> 36 : </w:t>
      </w:r>
      <w:r w:rsidRPr="005A507C">
        <w:rPr>
          <w:rFonts w:ascii="Tempus Sans ITC" w:hAnsi="Tempus Sans ITC" w:cs="Tahoma"/>
          <w:spacing w:val="2"/>
          <w:sz w:val="22"/>
          <w:szCs w:val="22"/>
        </w:rPr>
        <w:t xml:space="preserve">Différends et litiges </w:t>
      </w:r>
    </w:p>
    <w:p w:rsidR="00142832" w:rsidRPr="005A507C" w:rsidRDefault="00142832" w:rsidP="00177469">
      <w:pPr>
        <w:ind w:right="-286"/>
        <w:rPr>
          <w:rFonts w:ascii="Tempus Sans ITC" w:hAnsi="Tempus Sans ITC" w:cs="Tahoma"/>
          <w:spacing w:val="2"/>
          <w:sz w:val="22"/>
          <w:szCs w:val="22"/>
        </w:rPr>
      </w:pPr>
      <w:r w:rsidRPr="005A507C">
        <w:rPr>
          <w:rFonts w:ascii="Tempus Sans ITC" w:hAnsi="Tempus Sans ITC" w:cs="Tahoma"/>
          <w:spacing w:val="2"/>
          <w:sz w:val="22"/>
          <w:szCs w:val="22"/>
        </w:rPr>
        <w:t xml:space="preserve">Article 31 : Différends et litiges </w:t>
      </w:r>
    </w:p>
    <w:p w:rsidR="00142832" w:rsidRPr="005A507C" w:rsidRDefault="00142832" w:rsidP="00177469">
      <w:pPr>
        <w:ind w:right="-286"/>
        <w:rPr>
          <w:rFonts w:ascii="Tempus Sans ITC" w:hAnsi="Tempus Sans ITC" w:cs="Tahoma"/>
          <w:spacing w:val="2"/>
          <w:sz w:val="22"/>
          <w:szCs w:val="22"/>
        </w:rPr>
      </w:pPr>
      <w:r w:rsidRPr="005A507C">
        <w:rPr>
          <w:rFonts w:ascii="Tempus Sans ITC" w:hAnsi="Tempus Sans ITC" w:cs="Tahoma"/>
          <w:spacing w:val="2"/>
          <w:sz w:val="22"/>
          <w:szCs w:val="22"/>
        </w:rPr>
        <w:t xml:space="preserve">Article 32 : Edition et diffusion </w:t>
      </w:r>
      <w:r w:rsidR="002961E7" w:rsidRPr="005A507C">
        <w:rPr>
          <w:rFonts w:ascii="Tempus Sans ITC" w:hAnsi="Tempus Sans ITC" w:cs="Tahoma"/>
          <w:spacing w:val="2"/>
          <w:sz w:val="22"/>
          <w:szCs w:val="22"/>
        </w:rPr>
        <w:t xml:space="preserve"> de la présente lettre-commande</w:t>
      </w:r>
      <w:r w:rsidRPr="005A507C">
        <w:rPr>
          <w:rFonts w:ascii="Tempus Sans ITC" w:hAnsi="Tempus Sans ITC" w:cs="Tahoma"/>
          <w:spacing w:val="2"/>
          <w:sz w:val="22"/>
          <w:szCs w:val="22"/>
        </w:rPr>
        <w:t xml:space="preserve"> </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spacing w:val="2"/>
          <w:sz w:val="22"/>
          <w:szCs w:val="22"/>
        </w:rPr>
        <w:t xml:space="preserve">Article 33 et dernier: Entrée en vigueur </w:t>
      </w:r>
      <w:r w:rsidR="002961E7" w:rsidRPr="005A507C">
        <w:rPr>
          <w:rFonts w:ascii="Tempus Sans ITC" w:hAnsi="Tempus Sans ITC" w:cs="Tahoma"/>
          <w:spacing w:val="2"/>
          <w:sz w:val="22"/>
          <w:szCs w:val="22"/>
        </w:rPr>
        <w:t xml:space="preserve"> de la lettre-commande</w:t>
      </w:r>
      <w:r w:rsidRPr="005A507C">
        <w:rPr>
          <w:rFonts w:ascii="Tempus Sans ITC" w:hAnsi="Tempus Sans ITC" w:cs="Tahoma"/>
          <w:b/>
          <w:bCs/>
          <w:sz w:val="22"/>
          <w:szCs w:val="22"/>
        </w:rPr>
        <w:br w:type="page"/>
      </w:r>
    </w:p>
    <w:p w:rsidR="00142832" w:rsidRPr="005A507C" w:rsidRDefault="00142832" w:rsidP="00177469">
      <w:pPr>
        <w:ind w:right="-286"/>
        <w:jc w:val="center"/>
        <w:rPr>
          <w:rFonts w:ascii="Tempus Sans ITC" w:hAnsi="Tempus Sans ITC" w:cs="Tahoma"/>
          <w:b/>
          <w:bCs/>
          <w:sz w:val="22"/>
          <w:szCs w:val="22"/>
        </w:rPr>
      </w:pPr>
      <w:r w:rsidRPr="005A507C">
        <w:rPr>
          <w:rFonts w:ascii="Tempus Sans ITC" w:hAnsi="Tempus Sans ITC" w:cs="Tahoma"/>
          <w:b/>
          <w:bCs/>
          <w:sz w:val="22"/>
          <w:szCs w:val="22"/>
        </w:rPr>
        <w:lastRenderedPageBreak/>
        <w:t>Chapitre I : Généralités</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Article 1 : Objet </w:t>
      </w:r>
      <w:r w:rsidR="002961E7" w:rsidRPr="005A507C">
        <w:rPr>
          <w:rFonts w:ascii="Tempus Sans ITC" w:hAnsi="Tempus Sans ITC" w:cs="Tahoma"/>
          <w:b/>
          <w:bCs/>
          <w:sz w:val="22"/>
          <w:szCs w:val="22"/>
        </w:rPr>
        <w:t xml:space="preserve"> de la lettre-commande</w:t>
      </w:r>
      <w:r w:rsidRPr="005A507C">
        <w:rPr>
          <w:rFonts w:ascii="Tempus Sans ITC" w:hAnsi="Tempus Sans ITC" w:cs="Tahoma"/>
          <w:b/>
          <w:bCs/>
          <w:sz w:val="22"/>
          <w:szCs w:val="22"/>
        </w:rPr>
        <w:t xml:space="preserve"> </w:t>
      </w:r>
    </w:p>
    <w:p w:rsidR="00142832" w:rsidRPr="005A507C" w:rsidRDefault="002961E7" w:rsidP="00177469">
      <w:pPr>
        <w:ind w:right="-286"/>
        <w:jc w:val="both"/>
        <w:rPr>
          <w:rFonts w:ascii="Tempus Sans ITC" w:hAnsi="Tempus Sans ITC" w:cs="Tahoma"/>
          <w:b/>
          <w:bCs/>
          <w:sz w:val="22"/>
          <w:szCs w:val="22"/>
        </w:rPr>
      </w:pPr>
      <w:r w:rsidRPr="005A507C">
        <w:rPr>
          <w:rFonts w:ascii="Tempus Sans ITC" w:hAnsi="Tempus Sans ITC" w:cs="Tahoma"/>
          <w:sz w:val="22"/>
          <w:szCs w:val="22"/>
        </w:rPr>
        <w:t>La présente lettre-commande</w:t>
      </w:r>
      <w:r w:rsidR="00142832" w:rsidRPr="005A507C">
        <w:rPr>
          <w:rFonts w:ascii="Tempus Sans ITC" w:hAnsi="Tempus Sans ITC" w:cs="Tahoma"/>
          <w:sz w:val="22"/>
          <w:szCs w:val="22"/>
        </w:rPr>
        <w:t xml:space="preserve"> a pour objet l’équipement </w:t>
      </w:r>
      <w:r w:rsidR="00671608">
        <w:rPr>
          <w:rFonts w:ascii="Tempus Sans ITC" w:hAnsi="Tempus Sans ITC" w:cs="Tahoma"/>
          <w:sz w:val="22"/>
          <w:szCs w:val="22"/>
        </w:rPr>
        <w:t>de certaines structures dans la commune de Nguibassal</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caps/>
          <w:sz w:val="22"/>
          <w:szCs w:val="22"/>
        </w:rPr>
        <w:t xml:space="preserve"> a</w:t>
      </w:r>
      <w:r w:rsidRPr="005A507C">
        <w:rPr>
          <w:rFonts w:ascii="Tempus Sans ITC" w:hAnsi="Tempus Sans ITC" w:cs="Tahoma"/>
          <w:b/>
          <w:bCs/>
          <w:sz w:val="22"/>
          <w:szCs w:val="22"/>
        </w:rPr>
        <w:t xml:space="preserve">rticle 2 : Procédure de passation </w:t>
      </w:r>
      <w:r w:rsidR="002961E7" w:rsidRPr="005A507C">
        <w:rPr>
          <w:rFonts w:ascii="Tempus Sans ITC" w:hAnsi="Tempus Sans ITC" w:cs="Tahoma"/>
          <w:b/>
          <w:bCs/>
          <w:sz w:val="22"/>
          <w:szCs w:val="22"/>
        </w:rPr>
        <w:t xml:space="preserve"> de la lettre-commande</w:t>
      </w:r>
    </w:p>
    <w:p w:rsidR="00142832" w:rsidRPr="005A507C" w:rsidRDefault="002961E7" w:rsidP="00177469">
      <w:pPr>
        <w:ind w:right="-286"/>
        <w:jc w:val="both"/>
        <w:rPr>
          <w:rFonts w:ascii="Tempus Sans ITC" w:hAnsi="Tempus Sans ITC" w:cs="Tahoma"/>
          <w:sz w:val="22"/>
          <w:szCs w:val="22"/>
        </w:rPr>
      </w:pPr>
      <w:r w:rsidRPr="005A507C">
        <w:rPr>
          <w:rFonts w:ascii="Tempus Sans ITC" w:hAnsi="Tempus Sans ITC" w:cs="Tahoma"/>
          <w:sz w:val="22"/>
          <w:szCs w:val="22"/>
        </w:rPr>
        <w:t>La présente lettre-commande</w:t>
      </w:r>
      <w:r w:rsidR="00142832" w:rsidRPr="005A507C">
        <w:rPr>
          <w:rFonts w:ascii="Tempus Sans ITC" w:hAnsi="Tempus Sans ITC" w:cs="Tahoma"/>
          <w:sz w:val="22"/>
          <w:szCs w:val="22"/>
        </w:rPr>
        <w:t xml:space="preserve"> est passé</w:t>
      </w:r>
      <w:r w:rsidRPr="005A507C">
        <w:rPr>
          <w:rFonts w:ascii="Tempus Sans ITC" w:hAnsi="Tempus Sans ITC" w:cs="Tahoma"/>
          <w:sz w:val="22"/>
          <w:szCs w:val="22"/>
        </w:rPr>
        <w:t>e</w:t>
      </w:r>
      <w:r w:rsidR="00142832" w:rsidRPr="005A507C">
        <w:rPr>
          <w:rFonts w:ascii="Tempus Sans ITC" w:hAnsi="Tempus Sans ITC" w:cs="Tahoma"/>
          <w:sz w:val="22"/>
          <w:szCs w:val="22"/>
        </w:rPr>
        <w:t xml:space="preserve"> après Demande de Cotation.</w:t>
      </w:r>
    </w:p>
    <w:p w:rsidR="00142832" w:rsidRPr="005A507C" w:rsidRDefault="00142832" w:rsidP="00177469">
      <w:pPr>
        <w:tabs>
          <w:tab w:val="left" w:pos="432"/>
        </w:tabs>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Article 3 : Définitions et attributions </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3.1.</w:t>
      </w:r>
      <w:r w:rsidRPr="005A507C">
        <w:rPr>
          <w:rFonts w:ascii="Tempus Sans ITC" w:hAnsi="Tempus Sans ITC" w:cs="Tahoma"/>
          <w:sz w:val="22"/>
          <w:szCs w:val="22"/>
        </w:rPr>
        <w:t xml:space="preserve"> </w:t>
      </w:r>
      <w:r w:rsidRPr="005A507C">
        <w:rPr>
          <w:rFonts w:ascii="Tempus Sans ITC" w:hAnsi="Tempus Sans ITC" w:cs="Tahoma"/>
          <w:b/>
          <w:bCs/>
          <w:sz w:val="22"/>
          <w:szCs w:val="22"/>
        </w:rPr>
        <w:t>Définitions générales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sz w:val="22"/>
          <w:szCs w:val="22"/>
        </w:rPr>
        <w:t>-L’Autorité Contractante est :</w:t>
      </w:r>
      <w:r w:rsidRPr="005A507C">
        <w:rPr>
          <w:rFonts w:ascii="Tempus Sans ITC" w:hAnsi="Tempus Sans ITC" w:cs="Tahoma"/>
          <w:sz w:val="22"/>
          <w:szCs w:val="22"/>
        </w:rPr>
        <w:t xml:space="preserve"> le </w:t>
      </w:r>
      <w:r w:rsidR="00556435" w:rsidRPr="005A507C">
        <w:rPr>
          <w:rFonts w:ascii="Tempus Sans ITC" w:hAnsi="Tempus Sans ITC" w:cs="Tahoma"/>
          <w:sz w:val="22"/>
          <w:szCs w:val="22"/>
        </w:rPr>
        <w:t xml:space="preserve">Maire de la Commune de </w:t>
      </w:r>
      <w:r w:rsidR="006F4C3D">
        <w:rPr>
          <w:rFonts w:ascii="Tempus Sans ITC" w:hAnsi="Tempus Sans ITC" w:cs="Tahoma"/>
          <w:sz w:val="22"/>
          <w:szCs w:val="22"/>
        </w:rPr>
        <w:t>NGUIBASSAL</w:t>
      </w:r>
      <w:r w:rsidRPr="005A507C">
        <w:rPr>
          <w:rFonts w:ascii="Tempus Sans ITC" w:hAnsi="Tempus Sans ITC" w:cs="Tahoma"/>
          <w:sz w:val="22"/>
          <w:szCs w:val="22"/>
        </w:rPr>
        <w:t>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sz w:val="22"/>
          <w:szCs w:val="22"/>
        </w:rPr>
        <w:t>- Le Maître d'Ouvrage est :</w:t>
      </w:r>
      <w:r w:rsidRPr="005A507C">
        <w:rPr>
          <w:rFonts w:ascii="Tempus Sans ITC" w:hAnsi="Tempus Sans ITC" w:cs="Tahoma"/>
          <w:sz w:val="22"/>
          <w:szCs w:val="22"/>
        </w:rPr>
        <w:t xml:space="preserve"> le Maire de </w:t>
      </w:r>
      <w:r w:rsidR="00556435" w:rsidRPr="005A507C">
        <w:rPr>
          <w:rFonts w:ascii="Tempus Sans ITC" w:hAnsi="Tempus Sans ITC" w:cs="Tahoma"/>
          <w:sz w:val="22"/>
          <w:szCs w:val="22"/>
        </w:rPr>
        <w:t xml:space="preserve">la Commune de </w:t>
      </w:r>
      <w:r w:rsidR="006F4C3D">
        <w:rPr>
          <w:rFonts w:ascii="Tempus Sans ITC" w:hAnsi="Tempus Sans ITC" w:cs="Tahoma"/>
          <w:sz w:val="22"/>
          <w:szCs w:val="22"/>
        </w:rPr>
        <w:t>NGUIBASSAL</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sz w:val="22"/>
          <w:szCs w:val="22"/>
        </w:rPr>
        <w:t xml:space="preserve">- Le Chef de Service </w:t>
      </w:r>
      <w:r w:rsidR="002961E7" w:rsidRPr="005A507C">
        <w:rPr>
          <w:rFonts w:ascii="Tempus Sans ITC" w:hAnsi="Tempus Sans ITC" w:cs="Tahoma"/>
          <w:b/>
          <w:sz w:val="22"/>
          <w:szCs w:val="22"/>
        </w:rPr>
        <w:t xml:space="preserve"> du marché</w:t>
      </w:r>
      <w:r w:rsidRPr="005A507C">
        <w:rPr>
          <w:rFonts w:ascii="Tempus Sans ITC" w:hAnsi="Tempus Sans ITC" w:cs="Tahoma"/>
          <w:b/>
          <w:sz w:val="22"/>
          <w:szCs w:val="22"/>
        </w:rPr>
        <w:t> :</w:t>
      </w:r>
      <w:r w:rsidRPr="005A507C">
        <w:rPr>
          <w:rFonts w:ascii="Tempus Sans ITC" w:hAnsi="Tempus Sans ITC" w:cs="Tahoma"/>
          <w:sz w:val="22"/>
          <w:szCs w:val="22"/>
        </w:rPr>
        <w:t xml:space="preserve"> le </w:t>
      </w:r>
      <w:r w:rsidR="00275753">
        <w:rPr>
          <w:rFonts w:ascii="Tempus Sans ITC" w:hAnsi="Tempus Sans ITC" w:cs="Tahoma"/>
          <w:sz w:val="22"/>
          <w:szCs w:val="22"/>
        </w:rPr>
        <w:t>Secrétaire Générale</w:t>
      </w:r>
      <w:r w:rsidR="002961E7" w:rsidRPr="005A507C">
        <w:rPr>
          <w:rFonts w:ascii="Tempus Sans ITC" w:hAnsi="Tempus Sans ITC" w:cs="Tahoma"/>
          <w:sz w:val="22"/>
          <w:szCs w:val="22"/>
        </w:rPr>
        <w:t xml:space="preserve"> de la Commune de </w:t>
      </w:r>
      <w:r w:rsidR="006F4C3D">
        <w:rPr>
          <w:rFonts w:ascii="Tempus Sans ITC" w:hAnsi="Tempus Sans ITC" w:cs="Tahoma"/>
          <w:sz w:val="22"/>
          <w:szCs w:val="22"/>
        </w:rPr>
        <w:t>NGUIBASSAL</w:t>
      </w:r>
      <w:r w:rsidR="002961E7" w:rsidRPr="005A507C">
        <w:rPr>
          <w:rFonts w:ascii="Tempus Sans ITC" w:hAnsi="Tempus Sans ITC" w:cs="Tahoma"/>
          <w:sz w:val="22"/>
          <w:szCs w:val="22"/>
        </w:rPr>
        <w:t xml:space="preserve"> </w:t>
      </w:r>
      <w:r w:rsidRPr="005A507C">
        <w:rPr>
          <w:rFonts w:ascii="Tempus Sans ITC" w:hAnsi="Tempus Sans ITC" w:cs="Tahoma"/>
          <w:sz w:val="22"/>
          <w:szCs w:val="22"/>
        </w:rPr>
        <w:t>; ci - après désigné le Chef de Service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sz w:val="22"/>
          <w:szCs w:val="22"/>
        </w:rPr>
        <w:t xml:space="preserve">- </w:t>
      </w:r>
      <w:r w:rsidR="000934BF" w:rsidRPr="005A507C">
        <w:rPr>
          <w:rFonts w:ascii="Tempus Sans ITC" w:hAnsi="Tempus Sans ITC" w:cs="Tahoma"/>
          <w:b/>
          <w:sz w:val="22"/>
          <w:szCs w:val="22"/>
        </w:rPr>
        <w:t>L’ingénieur  du marché</w:t>
      </w:r>
      <w:r w:rsidRPr="005A507C">
        <w:rPr>
          <w:rFonts w:ascii="Tempus Sans ITC" w:hAnsi="Tempus Sans ITC" w:cs="Tahoma"/>
          <w:b/>
          <w:sz w:val="22"/>
          <w:szCs w:val="22"/>
        </w:rPr>
        <w:t xml:space="preserve"> est :</w:t>
      </w:r>
      <w:r w:rsidRPr="005A507C">
        <w:rPr>
          <w:rFonts w:ascii="Tempus Sans ITC" w:hAnsi="Tempus Sans ITC" w:cs="Tahoma"/>
          <w:sz w:val="22"/>
          <w:szCs w:val="22"/>
        </w:rPr>
        <w:t xml:space="preserve"> </w:t>
      </w:r>
      <w:r w:rsidR="00671608">
        <w:rPr>
          <w:rFonts w:ascii="Tempus Sans ITC" w:hAnsi="Tempus Sans ITC" w:cs="Tahoma"/>
          <w:sz w:val="22"/>
          <w:szCs w:val="22"/>
        </w:rPr>
        <w:t xml:space="preserve">le DDMINEPIA-NK (lot 1) ; </w:t>
      </w:r>
      <w:r w:rsidRPr="005A507C">
        <w:rPr>
          <w:rFonts w:ascii="Tempus Sans ITC" w:hAnsi="Tempus Sans ITC" w:cs="Tahoma"/>
          <w:sz w:val="22"/>
          <w:szCs w:val="22"/>
        </w:rPr>
        <w:t xml:space="preserve">le </w:t>
      </w:r>
      <w:r w:rsidR="00EF75EA">
        <w:rPr>
          <w:rFonts w:ascii="Tempus Sans ITC" w:hAnsi="Tempus Sans ITC" w:cs="Tahoma"/>
          <w:sz w:val="22"/>
          <w:szCs w:val="22"/>
        </w:rPr>
        <w:t xml:space="preserve">Chef </w:t>
      </w:r>
      <w:r w:rsidR="00671608">
        <w:rPr>
          <w:rFonts w:ascii="Tempus Sans ITC" w:hAnsi="Tempus Sans ITC" w:cs="Tahoma"/>
          <w:sz w:val="22"/>
          <w:szCs w:val="22"/>
        </w:rPr>
        <w:t>Service Départementale du patrimoine (lot 2)</w:t>
      </w:r>
      <w:r w:rsidRPr="005A507C">
        <w:rPr>
          <w:rFonts w:ascii="Tempus Sans ITC" w:hAnsi="Tempus Sans ITC" w:cs="Tahoma"/>
          <w:sz w:val="22"/>
          <w:szCs w:val="22"/>
        </w:rPr>
        <w:t>, ci-après désigné l’Ingénieur ;</w:t>
      </w:r>
    </w:p>
    <w:p w:rsidR="00142832" w:rsidRPr="005A507C" w:rsidRDefault="00142832" w:rsidP="00177469">
      <w:pPr>
        <w:tabs>
          <w:tab w:val="left" w:pos="1008"/>
        </w:tabs>
        <w:ind w:right="-286"/>
        <w:jc w:val="both"/>
        <w:rPr>
          <w:rFonts w:ascii="Tempus Sans ITC" w:hAnsi="Tempus Sans ITC" w:cs="Tahoma"/>
          <w:sz w:val="22"/>
          <w:szCs w:val="22"/>
        </w:rPr>
      </w:pPr>
      <w:r w:rsidRPr="005A507C">
        <w:rPr>
          <w:rFonts w:ascii="Tempus Sans ITC" w:hAnsi="Tempus Sans ITC" w:cs="Tahoma"/>
          <w:b/>
          <w:sz w:val="22"/>
          <w:szCs w:val="22"/>
        </w:rPr>
        <w:t>- La commission des marchés compétente est :</w:t>
      </w:r>
      <w:r w:rsidRPr="005A507C">
        <w:rPr>
          <w:rFonts w:ascii="Tempus Sans ITC" w:hAnsi="Tempus Sans ITC" w:cs="Tahoma"/>
          <w:sz w:val="22"/>
          <w:szCs w:val="22"/>
        </w:rPr>
        <w:t xml:space="preserve"> la Commission </w:t>
      </w:r>
      <w:r w:rsidR="00556435" w:rsidRPr="005A507C">
        <w:rPr>
          <w:rFonts w:ascii="Tempus Sans ITC" w:hAnsi="Tempus Sans ITC" w:cs="Tahoma"/>
          <w:sz w:val="22"/>
          <w:szCs w:val="22"/>
        </w:rPr>
        <w:t>Interne</w:t>
      </w:r>
      <w:r w:rsidRPr="005A507C">
        <w:rPr>
          <w:rFonts w:ascii="Tempus Sans ITC" w:hAnsi="Tempus Sans ITC" w:cs="Tahoma"/>
          <w:sz w:val="22"/>
          <w:szCs w:val="22"/>
        </w:rPr>
        <w:t xml:space="preserve"> de Passation des Marchés </w:t>
      </w:r>
      <w:r w:rsidR="00556435" w:rsidRPr="005A507C">
        <w:rPr>
          <w:rFonts w:ascii="Tempus Sans ITC" w:hAnsi="Tempus Sans ITC" w:cs="Tahoma"/>
          <w:sz w:val="22"/>
          <w:szCs w:val="22"/>
        </w:rPr>
        <w:t xml:space="preserve">Placée Auprès de Mairie de </w:t>
      </w:r>
      <w:r w:rsidR="006F4C3D">
        <w:rPr>
          <w:rFonts w:ascii="Tempus Sans ITC" w:hAnsi="Tempus Sans ITC" w:cs="Tahoma"/>
          <w:sz w:val="22"/>
          <w:szCs w:val="22"/>
        </w:rPr>
        <w:t>NGUIBASSAL</w:t>
      </w:r>
      <w:r w:rsidRPr="005A507C">
        <w:rPr>
          <w:rFonts w:ascii="Tempus Sans ITC" w:hAnsi="Tempus Sans ITC" w:cs="Tahoma"/>
          <w:sz w:val="22"/>
          <w:szCs w:val="22"/>
        </w:rPr>
        <w: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bCs/>
          <w:sz w:val="22"/>
          <w:szCs w:val="22"/>
        </w:rPr>
        <w:t>3.2.</w:t>
      </w:r>
      <w:r w:rsidRPr="005A507C">
        <w:rPr>
          <w:rFonts w:ascii="Tempus Sans ITC" w:hAnsi="Tempus Sans ITC" w:cs="Tahoma"/>
          <w:sz w:val="22"/>
          <w:szCs w:val="22"/>
        </w:rPr>
        <w:t xml:space="preserve"> </w:t>
      </w:r>
      <w:r w:rsidRPr="005A507C">
        <w:rPr>
          <w:rFonts w:ascii="Tempus Sans ITC" w:hAnsi="Tempus Sans ITC" w:cs="Tahoma"/>
          <w:b/>
          <w:bCs/>
          <w:sz w:val="22"/>
          <w:szCs w:val="22"/>
        </w:rPr>
        <w:t>Nantissement</w:t>
      </w:r>
      <w:r w:rsidRPr="005A507C">
        <w:rPr>
          <w:rFonts w:ascii="Tempus Sans ITC" w:hAnsi="Tempus Sans ITC" w:cs="Tahoma"/>
          <w:sz w:val="22"/>
          <w:szCs w:val="22"/>
        </w:rPr>
        <w:t xml:space="preserv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sz w:val="22"/>
          <w:szCs w:val="22"/>
        </w:rPr>
        <w:t>- L’autorité chargée de l'ordonnancement est :</w:t>
      </w:r>
      <w:r w:rsidRPr="005A507C">
        <w:rPr>
          <w:rFonts w:ascii="Tempus Sans ITC" w:hAnsi="Tempus Sans ITC" w:cs="Tahoma"/>
          <w:sz w:val="22"/>
          <w:szCs w:val="22"/>
        </w:rPr>
        <w:t xml:space="preserve"> le Maire de </w:t>
      </w:r>
      <w:r w:rsidR="00556435" w:rsidRPr="005A507C">
        <w:rPr>
          <w:rFonts w:ascii="Tempus Sans ITC" w:hAnsi="Tempus Sans ITC" w:cs="Tahoma"/>
          <w:sz w:val="22"/>
          <w:szCs w:val="22"/>
        </w:rPr>
        <w:t xml:space="preserve">la commune de </w:t>
      </w:r>
      <w:r w:rsidR="006F4C3D">
        <w:rPr>
          <w:rFonts w:ascii="Tempus Sans ITC" w:hAnsi="Tempus Sans ITC" w:cs="Tahoma"/>
          <w:sz w:val="22"/>
          <w:szCs w:val="22"/>
        </w:rPr>
        <w:t>NGUIBASSAL</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sz w:val="22"/>
          <w:szCs w:val="22"/>
        </w:rPr>
        <w:t xml:space="preserve">- L’autorité chargée de </w:t>
      </w:r>
      <w:r w:rsidRPr="005A507C">
        <w:rPr>
          <w:rFonts w:ascii="Tempus Sans ITC" w:hAnsi="Tempus Sans ITC" w:cs="Tahoma"/>
          <w:b/>
          <w:spacing w:val="6"/>
          <w:sz w:val="22"/>
          <w:szCs w:val="22"/>
        </w:rPr>
        <w:t xml:space="preserve">la </w:t>
      </w:r>
      <w:r w:rsidRPr="005A507C">
        <w:rPr>
          <w:rFonts w:ascii="Tempus Sans ITC" w:hAnsi="Tempus Sans ITC" w:cs="Tahoma"/>
          <w:b/>
          <w:sz w:val="22"/>
          <w:szCs w:val="22"/>
        </w:rPr>
        <w:t>liquidation des dépenses est :</w:t>
      </w:r>
      <w:r w:rsidRPr="005A507C">
        <w:rPr>
          <w:rFonts w:ascii="Tempus Sans ITC" w:hAnsi="Tempus Sans ITC" w:cs="Tahoma"/>
          <w:sz w:val="22"/>
          <w:szCs w:val="22"/>
        </w:rPr>
        <w:t xml:space="preserve"> le Maire de </w:t>
      </w:r>
      <w:r w:rsidR="006F4C3D">
        <w:rPr>
          <w:rFonts w:ascii="Tempus Sans ITC" w:hAnsi="Tempus Sans ITC" w:cs="Tahoma"/>
          <w:sz w:val="22"/>
          <w:szCs w:val="22"/>
        </w:rPr>
        <w:t>NGUIBASSAL</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sz w:val="22"/>
          <w:szCs w:val="22"/>
        </w:rPr>
        <w:t>- Fonctionnaire compétent pour le visa financier :</w:t>
      </w:r>
      <w:r w:rsidRPr="005A507C">
        <w:rPr>
          <w:rFonts w:ascii="Tempus Sans ITC" w:hAnsi="Tempus Sans ITC" w:cs="Tahoma"/>
          <w:sz w:val="22"/>
          <w:szCs w:val="22"/>
        </w:rPr>
        <w:t xml:space="preserve"> Le Contrôleur </w:t>
      </w:r>
      <w:r w:rsidR="00704855" w:rsidRPr="005A507C">
        <w:rPr>
          <w:rFonts w:ascii="Tempus Sans ITC" w:hAnsi="Tempus Sans ITC" w:cs="Tahoma"/>
          <w:sz w:val="22"/>
          <w:szCs w:val="22"/>
        </w:rPr>
        <w:t xml:space="preserve">Financier </w:t>
      </w:r>
      <w:r w:rsidRPr="005A507C">
        <w:rPr>
          <w:rFonts w:ascii="Tempus Sans ITC" w:hAnsi="Tempus Sans ITC" w:cs="Tahoma"/>
          <w:sz w:val="22"/>
          <w:szCs w:val="22"/>
        </w:rPr>
        <w:t>Départemental du Nyong et Kellé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sz w:val="22"/>
          <w:szCs w:val="22"/>
        </w:rPr>
        <w:t>- Le responsable chargé du paiement est :</w:t>
      </w:r>
      <w:r w:rsidR="00556435" w:rsidRPr="005A507C">
        <w:rPr>
          <w:rFonts w:ascii="Tempus Sans ITC" w:hAnsi="Tempus Sans ITC" w:cs="Tahoma"/>
          <w:sz w:val="22"/>
          <w:szCs w:val="22"/>
        </w:rPr>
        <w:t xml:space="preserve"> </w:t>
      </w:r>
      <w:r w:rsidR="009B6BFE">
        <w:rPr>
          <w:rFonts w:ascii="Tempus Sans ITC" w:hAnsi="Tempus Sans ITC" w:cs="Tahoma"/>
          <w:sz w:val="22"/>
          <w:szCs w:val="22"/>
        </w:rPr>
        <w:t xml:space="preserve">le receveur municipal de la </w:t>
      </w:r>
      <w:r w:rsidRPr="005A507C">
        <w:rPr>
          <w:rFonts w:ascii="Tempus Sans ITC" w:hAnsi="Tempus Sans ITC" w:cs="Tahoma"/>
          <w:sz w:val="22"/>
          <w:szCs w:val="22"/>
        </w:rPr>
        <w:t xml:space="preserve">Commune de </w:t>
      </w:r>
      <w:r w:rsidR="006F4C3D">
        <w:rPr>
          <w:rFonts w:ascii="Tempus Sans ITC" w:hAnsi="Tempus Sans ITC" w:cs="Tahoma"/>
          <w:sz w:val="22"/>
          <w:szCs w:val="22"/>
        </w:rPr>
        <w:t>NGUIBASSAL</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Le responsable compétent pour fournir les renseignements au titre de l'exécution du  présent marché est : le Chef de Service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w:t>
      </w:r>
    </w:p>
    <w:p w:rsidR="00142832" w:rsidRPr="005A507C" w:rsidRDefault="00142832" w:rsidP="00177469">
      <w:pPr>
        <w:tabs>
          <w:tab w:val="left" w:pos="1440"/>
        </w:tabs>
        <w:ind w:right="-286"/>
        <w:jc w:val="both"/>
        <w:rPr>
          <w:rFonts w:ascii="Tempus Sans ITC" w:hAnsi="Tempus Sans ITC" w:cs="Tahoma"/>
          <w:b/>
          <w:bCs/>
          <w:sz w:val="22"/>
          <w:szCs w:val="22"/>
        </w:rPr>
      </w:pPr>
      <w:r w:rsidRPr="005A507C">
        <w:rPr>
          <w:rFonts w:ascii="Tempus Sans ITC" w:hAnsi="Tempus Sans ITC" w:cs="Tahoma"/>
          <w:b/>
          <w:bCs/>
          <w:sz w:val="22"/>
          <w:szCs w:val="22"/>
        </w:rPr>
        <w:t>Article 4 :</w:t>
      </w:r>
      <w:r w:rsidRPr="005A507C">
        <w:rPr>
          <w:rFonts w:ascii="Tempus Sans ITC" w:hAnsi="Tempus Sans ITC" w:cs="Tahoma"/>
          <w:b/>
          <w:bCs/>
          <w:sz w:val="22"/>
          <w:szCs w:val="22"/>
        </w:rPr>
        <w:tab/>
        <w:t>Langue, lois et réglementation applicables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bCs/>
          <w:sz w:val="22"/>
          <w:szCs w:val="22"/>
        </w:rPr>
        <w:t>4.1.</w:t>
      </w:r>
      <w:r w:rsidRPr="005A507C">
        <w:rPr>
          <w:rFonts w:ascii="Tempus Sans ITC" w:hAnsi="Tempus Sans ITC" w:cs="Tahoma"/>
          <w:sz w:val="22"/>
          <w:szCs w:val="22"/>
        </w:rPr>
        <w:t xml:space="preserve"> La langue utilisée est le Français et/ou Anglais.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bCs/>
          <w:sz w:val="22"/>
          <w:szCs w:val="22"/>
        </w:rPr>
        <w:t>4.2.</w:t>
      </w:r>
      <w:r w:rsidRPr="005A507C">
        <w:rPr>
          <w:rFonts w:ascii="Tempus Sans ITC" w:hAnsi="Tempus Sans ITC" w:cs="Tahoma"/>
          <w:sz w:val="22"/>
          <w:szCs w:val="22"/>
        </w:rPr>
        <w:t xml:space="preserve"> Le Fournisseur s'engage à observer les lois, règlements, ordonnances en vigueur en République du Cameroun, et ce aussi bien dans sa propre organisation que dans la réalisation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Article 5 : Normes </w:t>
      </w:r>
    </w:p>
    <w:p w:rsidR="00142832" w:rsidRPr="005A507C" w:rsidRDefault="00142832" w:rsidP="00177469">
      <w:pPr>
        <w:tabs>
          <w:tab w:val="left" w:pos="576"/>
        </w:tabs>
        <w:ind w:right="-286"/>
        <w:jc w:val="both"/>
        <w:rPr>
          <w:rFonts w:ascii="Tempus Sans ITC" w:hAnsi="Tempus Sans ITC" w:cs="Tahoma"/>
          <w:sz w:val="22"/>
          <w:szCs w:val="22"/>
        </w:rPr>
      </w:pPr>
      <w:r w:rsidRPr="005A507C">
        <w:rPr>
          <w:rFonts w:ascii="Tempus Sans ITC" w:hAnsi="Tempus Sans ITC" w:cs="Tahoma"/>
          <w:b/>
          <w:bCs/>
          <w:sz w:val="22"/>
          <w:szCs w:val="22"/>
        </w:rPr>
        <w:t>5.1</w:t>
      </w:r>
      <w:r w:rsidRPr="005A507C">
        <w:rPr>
          <w:rFonts w:ascii="Tempus Sans ITC" w:hAnsi="Tempus Sans ITC" w:cs="Tahoma"/>
          <w:sz w:val="22"/>
          <w:szCs w:val="22"/>
        </w:rPr>
        <w:tab/>
        <w:t xml:space="preserve">Les fournitures livrées en exécution </w:t>
      </w:r>
      <w:r w:rsidR="002961E7" w:rsidRPr="005A507C">
        <w:rPr>
          <w:rFonts w:ascii="Tempus Sans ITC" w:hAnsi="Tempus Sans ITC" w:cs="Tahoma"/>
          <w:sz w:val="22"/>
          <w:szCs w:val="22"/>
        </w:rPr>
        <w:t xml:space="preserve"> de la présente lettre-commande</w:t>
      </w:r>
      <w:r w:rsidRPr="005A507C">
        <w:rPr>
          <w:rFonts w:ascii="Tempus Sans ITC" w:hAnsi="Tempus Sans ITC" w:cs="Tahoma"/>
          <w:sz w:val="22"/>
          <w:szCs w:val="22"/>
        </w:rPr>
        <w:t xml:space="preserve"> seront conformes aux normes fixées dans le Descriptif de la Fourniture et quand aucune norme applicable n'est mentionnée, la norme faisant autorité en la matière est celle applicable au pays d’origine des fournitures, après approbation par l’autorité compétente.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bCs/>
          <w:sz w:val="22"/>
          <w:szCs w:val="22"/>
        </w:rPr>
        <w:t>5.2.</w:t>
      </w:r>
      <w:r w:rsidRPr="005A507C">
        <w:rPr>
          <w:rFonts w:ascii="Tempus Sans ITC" w:hAnsi="Tempus Sans ITC" w:cs="Tahoma"/>
          <w:sz w:val="22"/>
          <w:szCs w:val="22"/>
        </w:rPr>
        <w:t xml:space="preserve"> Le Fournisseur étudiera, exécutera et garantira les fournitures et prestations </w:t>
      </w:r>
      <w:r w:rsidR="002961E7" w:rsidRPr="005A507C">
        <w:rPr>
          <w:rFonts w:ascii="Tempus Sans ITC" w:hAnsi="Tempus Sans ITC" w:cs="Tahoma"/>
          <w:sz w:val="22"/>
          <w:szCs w:val="22"/>
        </w:rPr>
        <w:t xml:space="preserve"> de la présente lettre-commande</w:t>
      </w:r>
      <w:r w:rsidRPr="005A507C">
        <w:rPr>
          <w:rFonts w:ascii="Tempus Sans ITC" w:hAnsi="Tempus Sans ITC" w:cs="Tahoma"/>
          <w:sz w:val="22"/>
          <w:szCs w:val="22"/>
        </w:rPr>
        <w:t xml:space="preserve"> en prenant en considération la meilleure pratique de réalisation au Cameroun pour des opérations de technologie similaire.</w:t>
      </w:r>
    </w:p>
    <w:p w:rsidR="00142832" w:rsidRPr="005A507C" w:rsidRDefault="00142832" w:rsidP="00177469">
      <w:pPr>
        <w:tabs>
          <w:tab w:val="left" w:pos="1296"/>
          <w:tab w:val="left" w:pos="2304"/>
          <w:tab w:val="left" w:pos="3888"/>
          <w:tab w:val="left" w:pos="4320"/>
        </w:tabs>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Article 6 : Pièces constitutives </w:t>
      </w:r>
      <w:r w:rsidR="002961E7" w:rsidRPr="005A507C">
        <w:rPr>
          <w:rFonts w:ascii="Tempus Sans ITC" w:hAnsi="Tempus Sans ITC" w:cs="Tahoma"/>
          <w:b/>
          <w:bCs/>
          <w:sz w:val="22"/>
          <w:szCs w:val="22"/>
        </w:rPr>
        <w:t xml:space="preserve"> de la lettre-commande</w:t>
      </w:r>
      <w:r w:rsidRPr="005A507C">
        <w:rPr>
          <w:rFonts w:ascii="Tempus Sans ITC" w:hAnsi="Tempus Sans ITC" w:cs="Tahoma"/>
          <w:b/>
          <w:bCs/>
          <w:sz w:val="22"/>
          <w:szCs w:val="22"/>
        </w:rPr>
        <w:t xml:space="preserv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Les documents constitutifs </w:t>
      </w:r>
      <w:r w:rsidR="002961E7" w:rsidRPr="005A507C">
        <w:rPr>
          <w:rFonts w:ascii="Tempus Sans ITC" w:hAnsi="Tempus Sans ITC" w:cs="Tahoma"/>
          <w:sz w:val="22"/>
          <w:szCs w:val="22"/>
        </w:rPr>
        <w:t xml:space="preserve"> de la présente lettre-commande</w:t>
      </w:r>
      <w:r w:rsidRPr="005A507C">
        <w:rPr>
          <w:rFonts w:ascii="Tempus Sans ITC" w:hAnsi="Tempus Sans ITC" w:cs="Tahoma"/>
          <w:sz w:val="22"/>
          <w:szCs w:val="22"/>
        </w:rPr>
        <w:t xml:space="preserve"> sont par ordre de priorité :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bCs/>
          <w:sz w:val="22"/>
          <w:szCs w:val="22"/>
        </w:rPr>
        <w:t>1.</w:t>
      </w:r>
      <w:r w:rsidRPr="005A507C">
        <w:rPr>
          <w:rFonts w:ascii="Tempus Sans ITC" w:hAnsi="Tempus Sans ITC" w:cs="Tahoma"/>
          <w:sz w:val="22"/>
          <w:szCs w:val="22"/>
        </w:rPr>
        <w:t xml:space="preserve"> la lettre de soumission ou l'acte d'engagement signé par le Fournisseur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bCs/>
          <w:sz w:val="22"/>
          <w:szCs w:val="22"/>
        </w:rPr>
        <w:t>2.</w:t>
      </w:r>
      <w:r w:rsidRPr="005A507C">
        <w:rPr>
          <w:rFonts w:ascii="Tempus Sans ITC" w:hAnsi="Tempus Sans ITC" w:cs="Tahoma"/>
          <w:sz w:val="22"/>
          <w:szCs w:val="22"/>
        </w:rPr>
        <w:t xml:space="preserve"> la soumission du Fournisseur et ses annexes dans toutes les dispositions non contraires au Cahier des Clauses Administratives Particulières et au descriptif de la fourniture ci-dessous visés;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bCs/>
          <w:sz w:val="22"/>
          <w:szCs w:val="22"/>
        </w:rPr>
        <w:t>3.</w:t>
      </w:r>
      <w:r w:rsidRPr="005A507C">
        <w:rPr>
          <w:rFonts w:ascii="Tempus Sans ITC" w:hAnsi="Tempus Sans ITC" w:cs="Tahoma"/>
          <w:sz w:val="22"/>
          <w:szCs w:val="22"/>
        </w:rPr>
        <w:t xml:space="preserve"> le Cahier des Clauses Administratives Particulières (CCAP)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bCs/>
          <w:sz w:val="22"/>
          <w:szCs w:val="22"/>
        </w:rPr>
        <w:t>4.</w:t>
      </w:r>
      <w:r w:rsidRPr="005A507C">
        <w:rPr>
          <w:rFonts w:ascii="Tempus Sans ITC" w:hAnsi="Tempus Sans ITC" w:cs="Tahoma"/>
          <w:sz w:val="22"/>
          <w:szCs w:val="22"/>
        </w:rPr>
        <w:t xml:space="preserve"> le Descriptif de la Fourniture comprenant notamment les Spécifications Techniques (ST)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bCs/>
          <w:sz w:val="22"/>
          <w:szCs w:val="22"/>
        </w:rPr>
        <w:t>5.</w:t>
      </w:r>
      <w:r w:rsidRPr="005A507C">
        <w:rPr>
          <w:rFonts w:ascii="Tempus Sans ITC" w:hAnsi="Tempus Sans ITC" w:cs="Tahoma"/>
          <w:sz w:val="22"/>
          <w:szCs w:val="22"/>
        </w:rPr>
        <w:t xml:space="preserve"> les éléments propres à la détermination du montant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tels que, par ordre, de priorité : le Bordereau des Prix Unitaires ; l'état des prix forfaitaires ; le Détail Estimatif et le cas échéant, la décomposition des prix forfaitaires et/ou le sous- détail des </w:t>
      </w:r>
      <w:r w:rsidRPr="005A507C">
        <w:rPr>
          <w:rFonts w:ascii="Tempus Sans ITC" w:hAnsi="Tempus Sans ITC" w:cs="Tahoma"/>
          <w:spacing w:val="6"/>
          <w:sz w:val="22"/>
          <w:szCs w:val="22"/>
        </w:rPr>
        <w:t xml:space="preserve">prix </w:t>
      </w:r>
      <w:r w:rsidRPr="005A507C">
        <w:rPr>
          <w:rFonts w:ascii="Tempus Sans ITC" w:hAnsi="Tempus Sans ITC" w:cs="Tahoma"/>
          <w:sz w:val="22"/>
          <w:szCs w:val="22"/>
        </w:rPr>
        <w:t>unitaires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bCs/>
          <w:sz w:val="22"/>
          <w:szCs w:val="22"/>
        </w:rPr>
        <w:lastRenderedPageBreak/>
        <w:t>6.</w:t>
      </w:r>
      <w:r w:rsidRPr="005A507C">
        <w:rPr>
          <w:rFonts w:ascii="Tempus Sans ITC" w:hAnsi="Tempus Sans ITC" w:cs="Tahoma"/>
          <w:sz w:val="22"/>
          <w:szCs w:val="22"/>
        </w:rPr>
        <w:t xml:space="preserve"> le Cahier des Clauses Administratives Générales (CCAG) applicables aux marchés publics de fournitures mis en vigueur par arrêté N° 033 du 13 février 2007 ;</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Article 7 : Textes généraux applicables</w:t>
      </w:r>
    </w:p>
    <w:p w:rsidR="00142832" w:rsidRPr="005A507C" w:rsidRDefault="002961E7" w:rsidP="00177469">
      <w:pPr>
        <w:autoSpaceDE w:val="0"/>
        <w:autoSpaceDN w:val="0"/>
        <w:adjustRightInd w:val="0"/>
        <w:ind w:right="-286"/>
        <w:jc w:val="both"/>
        <w:rPr>
          <w:rFonts w:ascii="Tempus Sans ITC" w:hAnsi="Tempus Sans ITC" w:cs="Tahoma"/>
          <w:i/>
          <w:iCs/>
          <w:sz w:val="22"/>
          <w:szCs w:val="22"/>
        </w:rPr>
      </w:pPr>
      <w:r w:rsidRPr="005A507C">
        <w:rPr>
          <w:rFonts w:ascii="Tempus Sans ITC" w:hAnsi="Tempus Sans ITC" w:cs="Tahoma"/>
          <w:sz w:val="22"/>
          <w:szCs w:val="22"/>
        </w:rPr>
        <w:t>La présente lettre-commande</w:t>
      </w:r>
      <w:r w:rsidR="00142832" w:rsidRPr="005A507C">
        <w:rPr>
          <w:rFonts w:ascii="Tempus Sans ITC" w:hAnsi="Tempus Sans ITC" w:cs="Tahoma"/>
          <w:sz w:val="22"/>
          <w:szCs w:val="22"/>
        </w:rPr>
        <w:t xml:space="preserve"> est soumis aux textes généraux ci-après : </w:t>
      </w:r>
    </w:p>
    <w:p w:rsidR="00671608" w:rsidRPr="00671608" w:rsidRDefault="00671608" w:rsidP="00671608">
      <w:pPr>
        <w:numPr>
          <w:ilvl w:val="0"/>
          <w:numId w:val="43"/>
        </w:numPr>
        <w:ind w:right="-286"/>
        <w:jc w:val="both"/>
        <w:rPr>
          <w:rFonts w:ascii="Tempus Sans ITC" w:hAnsi="Tempus Sans ITC" w:cs="Tahoma"/>
          <w:sz w:val="22"/>
          <w:szCs w:val="22"/>
        </w:rPr>
      </w:pPr>
      <w:bookmarkStart w:id="56" w:name="_Hlk158064788"/>
      <w:r w:rsidRPr="00671608">
        <w:rPr>
          <w:rFonts w:ascii="Tempus Sans ITC" w:hAnsi="Tempus Sans ITC" w:cs="Tahoma"/>
          <w:sz w:val="22"/>
          <w:szCs w:val="22"/>
        </w:rPr>
        <w:t>La loi n°2004/017 du 22 juillet 2004 d’orientation de la décentralisation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 loi n°2004/018 du 22 juillet 2004 fixant les règles applicables aux Communes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 loi cadre N° 96/12 du 05 Août 1996 sur la gestion de l’environnement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 loi N°2024/013 du 23 décembre 2024 portant loi de Finances de la République du Cameroun pour l'exercice 2025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Le code minier</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Les textes régissant les corps de métier</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Le Décret N° 2018/366 du 30 juin 2018 portant code des marchés publics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Le Décret N° 2001/048 du 23 février 2001 portant organisation et fonctionnement de l’ARMP, modifié et complété par Le Décret N° 2012/076 du 08 mars 2012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 xml:space="preserve">Le Décret N° 2003//PM 651 du 16 avril 2003 fixant les modalités d’application du régime fiscal et douanier des Marchés Publics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Le Décret N° 2012/074 du 08 mars 2012, portant création, organisation et fonctionnement des Commissions de Passation des Marchés Publics ; modifié et complété par le Décret N° 2013/271 du 05 août 2013.</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Le Décret N° 2012/075 du 08 mars 2012 portant Organisation du Ministères des Marchés Publics.</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Le Décret N°2018/366 du 20 Juin 2018 portant Code des Marchés Publics.</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L’Arrêté N° 038/A/CAB/PM du 15 Mai 2014 mettant en vigueur les Dossiers types d’Appels d’offres (DTAO) pour la passation des Marchés Publics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L’Arrêté N° 0204/A/MINMAP du 03 Juillet 2018 portant création des commissions de passation des marchés auprès des Communautés Urbaines, Communes et Communes d’Arrondissement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L’Arrêté N° 401/A/MINMAP/CAB du 21 Octobre 2019 fixant les seuils de recours à la maîtrise d’œuvre privée et les modalités d’exercice de la maîtrise d’œuvre publique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L’Arrêté N° 402/A/MINMAP/CAB du 21 Octobre 2019 fixant la nature et les seuils des marchés réservés aux Artisans, aux Petites et Moyennes Entreprises, aux Organisations Communautaires à la Base et aux Organisations de la Société Civile et les modalités de leur application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L’Arrêté N° 403/A/MINMAP/CAB du 21 Octobre 2019 fixant les plafonds des indemnités servies par les Maîtres d’Ouvrage ou Maîtres d’Ouvrages Délégués aux Présidents, Membres et Rapporteurs des Commissions de réception, Commissions de suivi et de recette technique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L’Arrêté N°413/A/PR/MINMAP du 08 décembre 2020 portant organisation et fonctionnement du Comité chargé de l’examen des recours résultant des Marchés publics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L’Arrêté Conjoint N°0162/MINFOF/MINTP/MINMAP du 15 Décembre 2020 fixant les modalités d’utilisation du bois d’origine légale dans la commande publique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 circulaire N°00001/PR/MINMAP/CAB du 25 Avril 2022 relative à l’application du Code des Marchés Publics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 circulaire N° 00007/LC/MINMAP/CAB du 20 Mars 2024 portant instructions relatives à la mise en vigueur des Dossiers Types d’Appel d’Offres (DTAO), des Manuels, Guides et Outils de Facilitation de la Passation, de l’Exécution, du Suivi et du Contrôle et de la Régulation des Marchés Publics, induits par les réformes du système des marchés publics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lastRenderedPageBreak/>
        <w:t>La Circulaire N° 00013995/C/MINFI du 31 Décembre 2024 portant instructions relatives à l’Exécution des Lois de Finances, au Suivi et au Contrôle de l’Exécution du Budget de l’État et des Autres Entités Publiques pour l’Exercice 2025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Lettre-Circulaire N° 000002/LCMINFI/MINDDEVEL du 30 Octobre 2024 relatives à la préparation des Budgets des Collectivités Territoriales Décentralisées pour l’exercice 2025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Délibération Municipale N°13-2021/Dél/CBM/SG du 10 décembre 2021 fixant les taux des impôts et taxes sur le territoire de la Commune de Nguibassal pour l’exercice 2022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la Décision Municipale N° __________/DM/CNGUI/SG/2025 du ___________2025 Portant sur la composition de la Commission Interne de Passation des Marchés (CIPM) placée auprès de la Commune de Nguibassal pour l’Exercice 2025;</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Les textes régissant les corps des métiers ;</w:t>
      </w:r>
    </w:p>
    <w:p w:rsidR="00671608" w:rsidRPr="00671608" w:rsidRDefault="00671608" w:rsidP="00671608">
      <w:pPr>
        <w:numPr>
          <w:ilvl w:val="0"/>
          <w:numId w:val="43"/>
        </w:numPr>
        <w:ind w:right="-286"/>
        <w:jc w:val="both"/>
        <w:rPr>
          <w:rFonts w:ascii="Tempus Sans ITC" w:hAnsi="Tempus Sans ITC" w:cs="Tahoma"/>
          <w:sz w:val="22"/>
          <w:szCs w:val="22"/>
        </w:rPr>
      </w:pPr>
      <w:r w:rsidRPr="00671608">
        <w:rPr>
          <w:rFonts w:ascii="Tempus Sans ITC" w:hAnsi="Tempus Sans ITC" w:cs="Tahoma"/>
          <w:sz w:val="22"/>
          <w:szCs w:val="22"/>
        </w:rPr>
        <w:t xml:space="preserve">Les normes en vigueur et les autres dispositions diverses. </w:t>
      </w:r>
    </w:p>
    <w:bookmarkEnd w:id="56"/>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Article 8 : Communication </w:t>
      </w:r>
    </w:p>
    <w:p w:rsidR="00142832" w:rsidRPr="005A507C" w:rsidRDefault="00142832" w:rsidP="00177469">
      <w:pPr>
        <w:widowControl w:val="0"/>
        <w:autoSpaceDE w:val="0"/>
        <w:autoSpaceDN w:val="0"/>
        <w:adjustRightInd w:val="0"/>
        <w:ind w:right="-286"/>
        <w:jc w:val="both"/>
        <w:rPr>
          <w:rFonts w:ascii="Tempus Sans ITC" w:hAnsi="Tempus Sans ITC" w:cs="Tahoma"/>
          <w:color w:val="000000"/>
          <w:sz w:val="22"/>
          <w:szCs w:val="22"/>
        </w:rPr>
      </w:pPr>
      <w:r w:rsidRPr="005A507C">
        <w:rPr>
          <w:rFonts w:ascii="Tempus Sans ITC" w:hAnsi="Tempus Sans ITC" w:cs="Tahoma"/>
          <w:b/>
          <w:color w:val="000000"/>
          <w:sz w:val="22"/>
          <w:szCs w:val="22"/>
        </w:rPr>
        <w:t>8.1.</w:t>
      </w:r>
      <w:r w:rsidRPr="005A507C">
        <w:rPr>
          <w:rFonts w:ascii="Tempus Sans ITC" w:hAnsi="Tempus Sans ITC" w:cs="Tahoma"/>
          <w:color w:val="000000"/>
          <w:sz w:val="22"/>
          <w:szCs w:val="22"/>
        </w:rPr>
        <w:t xml:space="preserve"> </w:t>
      </w:r>
      <w:r w:rsidRPr="005A507C">
        <w:rPr>
          <w:rFonts w:ascii="Tempus Sans ITC" w:hAnsi="Tempus Sans ITC" w:cs="Tahoma"/>
          <w:color w:val="000000"/>
          <w:spacing w:val="2"/>
          <w:sz w:val="22"/>
          <w:szCs w:val="22"/>
        </w:rPr>
        <w:t>Toute</w:t>
      </w:r>
      <w:r w:rsidRPr="005A507C">
        <w:rPr>
          <w:rFonts w:ascii="Tempus Sans ITC" w:hAnsi="Tempus Sans ITC" w:cs="Tahoma"/>
          <w:color w:val="000000"/>
          <w:sz w:val="22"/>
          <w:szCs w:val="22"/>
        </w:rPr>
        <w:t xml:space="preserve">s </w:t>
      </w:r>
      <w:r w:rsidRPr="005A507C">
        <w:rPr>
          <w:rFonts w:ascii="Tempus Sans ITC" w:hAnsi="Tempus Sans ITC" w:cs="Tahoma"/>
          <w:color w:val="000000"/>
          <w:spacing w:val="-28"/>
          <w:sz w:val="22"/>
          <w:szCs w:val="22"/>
        </w:rPr>
        <w:t xml:space="preserve"> </w:t>
      </w:r>
      <w:r w:rsidRPr="005A507C">
        <w:rPr>
          <w:rFonts w:ascii="Tempus Sans ITC" w:hAnsi="Tempus Sans ITC" w:cs="Tahoma"/>
          <w:color w:val="000000"/>
          <w:spacing w:val="2"/>
          <w:sz w:val="22"/>
          <w:szCs w:val="22"/>
        </w:rPr>
        <w:t>le</w:t>
      </w:r>
      <w:r w:rsidRPr="005A507C">
        <w:rPr>
          <w:rFonts w:ascii="Tempus Sans ITC" w:hAnsi="Tempus Sans ITC" w:cs="Tahoma"/>
          <w:color w:val="000000"/>
          <w:sz w:val="22"/>
          <w:szCs w:val="22"/>
        </w:rPr>
        <w:t xml:space="preserve">s </w:t>
      </w:r>
      <w:r w:rsidRPr="005A507C">
        <w:rPr>
          <w:rFonts w:ascii="Tempus Sans ITC" w:hAnsi="Tempus Sans ITC" w:cs="Tahoma"/>
          <w:color w:val="000000"/>
          <w:spacing w:val="-28"/>
          <w:sz w:val="22"/>
          <w:szCs w:val="22"/>
        </w:rPr>
        <w:t xml:space="preserve"> </w:t>
      </w:r>
      <w:r w:rsidRPr="005A507C">
        <w:rPr>
          <w:rFonts w:ascii="Tempus Sans ITC" w:hAnsi="Tempus Sans ITC" w:cs="Tahoma"/>
          <w:color w:val="000000"/>
          <w:spacing w:val="2"/>
          <w:sz w:val="22"/>
          <w:szCs w:val="22"/>
        </w:rPr>
        <w:t>notification</w:t>
      </w:r>
      <w:r w:rsidRPr="005A507C">
        <w:rPr>
          <w:rFonts w:ascii="Tempus Sans ITC" w:hAnsi="Tempus Sans ITC" w:cs="Tahoma"/>
          <w:color w:val="000000"/>
          <w:sz w:val="22"/>
          <w:szCs w:val="22"/>
        </w:rPr>
        <w:t xml:space="preserve">s </w:t>
      </w:r>
      <w:r w:rsidRPr="005A507C">
        <w:rPr>
          <w:rFonts w:ascii="Tempus Sans ITC" w:hAnsi="Tempus Sans ITC" w:cs="Tahoma"/>
          <w:color w:val="000000"/>
          <w:spacing w:val="-28"/>
          <w:sz w:val="22"/>
          <w:szCs w:val="22"/>
        </w:rPr>
        <w:t xml:space="preserve"> </w:t>
      </w:r>
      <w:r w:rsidRPr="005A507C">
        <w:rPr>
          <w:rFonts w:ascii="Tempus Sans ITC" w:hAnsi="Tempus Sans ITC" w:cs="Tahoma"/>
          <w:color w:val="000000"/>
          <w:spacing w:val="2"/>
          <w:sz w:val="22"/>
          <w:szCs w:val="22"/>
        </w:rPr>
        <w:t>e</w:t>
      </w:r>
      <w:r w:rsidRPr="005A507C">
        <w:rPr>
          <w:rFonts w:ascii="Tempus Sans ITC" w:hAnsi="Tempus Sans ITC" w:cs="Tahoma"/>
          <w:color w:val="000000"/>
          <w:sz w:val="22"/>
          <w:szCs w:val="22"/>
        </w:rPr>
        <w:t>t</w:t>
      </w:r>
      <w:r w:rsidRPr="005A507C">
        <w:rPr>
          <w:rFonts w:ascii="Tempus Sans ITC" w:hAnsi="Tempus Sans ITC" w:cs="Tahoma"/>
          <w:color w:val="000000"/>
          <w:spacing w:val="-28"/>
          <w:sz w:val="22"/>
          <w:szCs w:val="22"/>
        </w:rPr>
        <w:t xml:space="preserve"> </w:t>
      </w:r>
      <w:r w:rsidRPr="005A507C">
        <w:rPr>
          <w:rFonts w:ascii="Tempus Sans ITC" w:hAnsi="Tempus Sans ITC" w:cs="Tahoma"/>
          <w:color w:val="000000"/>
          <w:spacing w:val="2"/>
          <w:sz w:val="22"/>
          <w:szCs w:val="22"/>
        </w:rPr>
        <w:t xml:space="preserve">communications </w:t>
      </w:r>
      <w:r w:rsidRPr="005A507C">
        <w:rPr>
          <w:rFonts w:ascii="Tempus Sans ITC" w:hAnsi="Tempus Sans ITC" w:cs="Tahoma"/>
          <w:color w:val="000000"/>
          <w:spacing w:val="3"/>
          <w:sz w:val="22"/>
          <w:szCs w:val="22"/>
        </w:rPr>
        <w:t>écrite</w:t>
      </w:r>
      <w:r w:rsidRPr="005A507C">
        <w:rPr>
          <w:rFonts w:ascii="Tempus Sans ITC" w:hAnsi="Tempus Sans ITC" w:cs="Tahoma"/>
          <w:color w:val="000000"/>
          <w:sz w:val="22"/>
          <w:szCs w:val="22"/>
        </w:rPr>
        <w:t>s</w:t>
      </w:r>
      <w:r w:rsidRPr="005A507C">
        <w:rPr>
          <w:rFonts w:ascii="Tempus Sans ITC" w:hAnsi="Tempus Sans ITC" w:cs="Tahoma"/>
          <w:color w:val="000000"/>
          <w:spacing w:val="-27"/>
          <w:sz w:val="22"/>
          <w:szCs w:val="22"/>
        </w:rPr>
        <w:t xml:space="preserve"> </w:t>
      </w:r>
      <w:r w:rsidRPr="005A507C">
        <w:rPr>
          <w:rFonts w:ascii="Tempus Sans ITC" w:hAnsi="Tempus Sans ITC" w:cs="Tahoma"/>
          <w:color w:val="000000"/>
          <w:spacing w:val="3"/>
          <w:sz w:val="22"/>
          <w:szCs w:val="22"/>
        </w:rPr>
        <w:t>dan</w:t>
      </w:r>
      <w:r w:rsidRPr="005A507C">
        <w:rPr>
          <w:rFonts w:ascii="Tempus Sans ITC" w:hAnsi="Tempus Sans ITC" w:cs="Tahoma"/>
          <w:color w:val="000000"/>
          <w:sz w:val="22"/>
          <w:szCs w:val="22"/>
        </w:rPr>
        <w:t xml:space="preserve">s </w:t>
      </w:r>
      <w:r w:rsidRPr="005A507C">
        <w:rPr>
          <w:rFonts w:ascii="Tempus Sans ITC" w:hAnsi="Tempus Sans ITC" w:cs="Tahoma"/>
          <w:color w:val="000000"/>
          <w:spacing w:val="3"/>
          <w:sz w:val="22"/>
          <w:szCs w:val="22"/>
        </w:rPr>
        <w:t>l</w:t>
      </w:r>
      <w:r w:rsidRPr="005A507C">
        <w:rPr>
          <w:rFonts w:ascii="Tempus Sans ITC" w:hAnsi="Tempus Sans ITC" w:cs="Tahoma"/>
          <w:color w:val="000000"/>
          <w:sz w:val="22"/>
          <w:szCs w:val="22"/>
        </w:rPr>
        <w:t xml:space="preserve">e </w:t>
      </w:r>
      <w:r w:rsidRPr="005A507C">
        <w:rPr>
          <w:rFonts w:ascii="Tempus Sans ITC" w:hAnsi="Tempus Sans ITC" w:cs="Tahoma"/>
          <w:color w:val="000000"/>
          <w:spacing w:val="3"/>
          <w:sz w:val="22"/>
          <w:szCs w:val="22"/>
        </w:rPr>
        <w:t>cadr</w:t>
      </w:r>
      <w:r w:rsidRPr="005A507C">
        <w:rPr>
          <w:rFonts w:ascii="Tempus Sans ITC" w:hAnsi="Tempus Sans ITC" w:cs="Tahoma"/>
          <w:color w:val="000000"/>
          <w:sz w:val="22"/>
          <w:szCs w:val="22"/>
        </w:rPr>
        <w:t xml:space="preserve">e </w:t>
      </w:r>
      <w:r w:rsidRPr="005A507C">
        <w:rPr>
          <w:rFonts w:ascii="Tempus Sans ITC" w:hAnsi="Tempus Sans ITC" w:cs="Tahoma"/>
          <w:color w:val="000000"/>
          <w:spacing w:val="-27"/>
          <w:sz w:val="22"/>
          <w:szCs w:val="22"/>
        </w:rPr>
        <w:t xml:space="preserve"> </w:t>
      </w:r>
      <w:r w:rsidR="002961E7" w:rsidRPr="005A507C">
        <w:rPr>
          <w:rFonts w:ascii="Tempus Sans ITC" w:hAnsi="Tempus Sans ITC" w:cs="Tahoma"/>
          <w:color w:val="000000"/>
          <w:spacing w:val="3"/>
          <w:sz w:val="22"/>
          <w:szCs w:val="22"/>
        </w:rPr>
        <w:t xml:space="preserve"> de la présente lettre-commande</w:t>
      </w:r>
      <w:r w:rsidRPr="005A507C">
        <w:rPr>
          <w:rFonts w:ascii="Tempus Sans ITC" w:hAnsi="Tempus Sans ITC" w:cs="Tahoma"/>
          <w:color w:val="000000"/>
          <w:spacing w:val="3"/>
          <w:sz w:val="22"/>
          <w:szCs w:val="22"/>
        </w:rPr>
        <w:t xml:space="preserve"> </w:t>
      </w:r>
      <w:r w:rsidRPr="005A507C">
        <w:rPr>
          <w:rFonts w:ascii="Tempus Sans ITC" w:hAnsi="Tempus Sans ITC" w:cs="Tahoma"/>
          <w:color w:val="000000"/>
          <w:sz w:val="22"/>
          <w:szCs w:val="22"/>
        </w:rPr>
        <w:t>devront</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être</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faites</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aux</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adresses</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suivantes</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w:t>
      </w:r>
    </w:p>
    <w:p w:rsidR="00142832" w:rsidRPr="005A507C" w:rsidRDefault="00142832" w:rsidP="00177469">
      <w:pPr>
        <w:widowControl w:val="0"/>
        <w:autoSpaceDE w:val="0"/>
        <w:autoSpaceDN w:val="0"/>
        <w:adjustRightInd w:val="0"/>
        <w:ind w:right="-286"/>
        <w:jc w:val="both"/>
        <w:rPr>
          <w:rFonts w:ascii="Tempus Sans ITC" w:hAnsi="Tempus Sans ITC" w:cs="Tahoma"/>
          <w:color w:val="000000"/>
          <w:sz w:val="22"/>
          <w:szCs w:val="22"/>
        </w:rPr>
      </w:pPr>
      <w:r w:rsidRPr="005A507C">
        <w:rPr>
          <w:rFonts w:ascii="Tempus Sans ITC" w:hAnsi="Tempus Sans ITC" w:cs="Tahoma"/>
          <w:b/>
          <w:color w:val="000000"/>
          <w:sz w:val="22"/>
          <w:szCs w:val="22"/>
        </w:rPr>
        <w:t>a.</w:t>
      </w:r>
      <w:r w:rsidRPr="005A507C">
        <w:rPr>
          <w:rFonts w:ascii="Tempus Sans ITC" w:hAnsi="Tempus Sans ITC" w:cs="Tahoma"/>
          <w:b/>
          <w:color w:val="000000"/>
          <w:spacing w:val="6"/>
          <w:sz w:val="22"/>
          <w:szCs w:val="22"/>
        </w:rPr>
        <w:t xml:space="preserve"> A</w:t>
      </w:r>
      <w:r w:rsidRPr="005A507C">
        <w:rPr>
          <w:rFonts w:ascii="Tempus Sans ITC" w:hAnsi="Tempus Sans ITC" w:cs="Tahoma"/>
          <w:color w:val="000000"/>
          <w:spacing w:val="6"/>
          <w:sz w:val="22"/>
          <w:szCs w:val="22"/>
        </w:rPr>
        <w:t xml:space="preserve"> la base de l’entreprise dans le cas </w:t>
      </w:r>
      <w:r w:rsidRPr="005A507C">
        <w:rPr>
          <w:rFonts w:ascii="Tempus Sans ITC" w:hAnsi="Tempus Sans ITC" w:cs="Tahoma"/>
          <w:color w:val="000000"/>
          <w:sz w:val="22"/>
          <w:szCs w:val="22"/>
        </w:rPr>
        <w:t>où</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le fournisseur</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est</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le</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destinataire</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 Passé le délai de 15 jours fixé à l’article 6.1 du CCAG</w:t>
      </w:r>
      <w:r w:rsidRPr="005A507C">
        <w:rPr>
          <w:rFonts w:ascii="Tempus Sans ITC" w:hAnsi="Tempus Sans ITC" w:cs="Tahoma"/>
          <w:color w:val="000000"/>
          <w:spacing w:val="27"/>
          <w:sz w:val="22"/>
          <w:szCs w:val="22"/>
        </w:rPr>
        <w:t xml:space="preserve"> </w:t>
      </w:r>
      <w:r w:rsidRPr="005A507C">
        <w:rPr>
          <w:rFonts w:ascii="Tempus Sans ITC" w:hAnsi="Tempus Sans ITC" w:cs="Tahoma"/>
          <w:color w:val="000000"/>
          <w:sz w:val="22"/>
          <w:szCs w:val="22"/>
        </w:rPr>
        <w:t>pour</w:t>
      </w:r>
      <w:r w:rsidRPr="005A507C">
        <w:rPr>
          <w:rFonts w:ascii="Tempus Sans ITC" w:hAnsi="Tempus Sans ITC" w:cs="Tahoma"/>
          <w:color w:val="000000"/>
          <w:spacing w:val="27"/>
          <w:sz w:val="22"/>
          <w:szCs w:val="22"/>
        </w:rPr>
        <w:t xml:space="preserve"> </w:t>
      </w:r>
      <w:r w:rsidRPr="005A507C">
        <w:rPr>
          <w:rFonts w:ascii="Tempus Sans ITC" w:hAnsi="Tempus Sans ITC" w:cs="Tahoma"/>
          <w:color w:val="000000"/>
          <w:sz w:val="22"/>
          <w:szCs w:val="22"/>
        </w:rPr>
        <w:t>faire</w:t>
      </w:r>
      <w:r w:rsidRPr="005A507C">
        <w:rPr>
          <w:rFonts w:ascii="Tempus Sans ITC" w:hAnsi="Tempus Sans ITC" w:cs="Tahoma"/>
          <w:color w:val="000000"/>
          <w:spacing w:val="27"/>
          <w:sz w:val="22"/>
          <w:szCs w:val="22"/>
        </w:rPr>
        <w:t xml:space="preserve"> </w:t>
      </w:r>
      <w:r w:rsidRPr="005A507C">
        <w:rPr>
          <w:rFonts w:ascii="Tempus Sans ITC" w:hAnsi="Tempus Sans ITC" w:cs="Tahoma"/>
          <w:color w:val="000000"/>
          <w:sz w:val="22"/>
          <w:szCs w:val="22"/>
        </w:rPr>
        <w:t>connaître</w:t>
      </w:r>
      <w:r w:rsidRPr="005A507C">
        <w:rPr>
          <w:rFonts w:ascii="Tempus Sans ITC" w:hAnsi="Tempus Sans ITC" w:cs="Tahoma"/>
          <w:color w:val="000000"/>
          <w:spacing w:val="27"/>
          <w:sz w:val="22"/>
          <w:szCs w:val="22"/>
        </w:rPr>
        <w:t xml:space="preserve"> </w:t>
      </w:r>
      <w:r w:rsidRPr="005A507C">
        <w:rPr>
          <w:rFonts w:ascii="Tempus Sans ITC" w:hAnsi="Tempus Sans ITC" w:cs="Tahoma"/>
          <w:color w:val="000000"/>
          <w:sz w:val="22"/>
          <w:szCs w:val="22"/>
        </w:rPr>
        <w:t xml:space="preserve">à l’ingénieur sa base, </w:t>
      </w:r>
      <w:r w:rsidRPr="005A507C">
        <w:rPr>
          <w:rFonts w:ascii="Tempus Sans ITC" w:hAnsi="Tempus Sans ITC" w:cs="Tahoma"/>
          <w:color w:val="000000"/>
          <w:spacing w:val="-26"/>
          <w:sz w:val="22"/>
          <w:szCs w:val="22"/>
        </w:rPr>
        <w:t xml:space="preserve"> </w:t>
      </w:r>
      <w:r w:rsidRPr="005A507C">
        <w:rPr>
          <w:rFonts w:ascii="Tempus Sans ITC" w:hAnsi="Tempus Sans ITC" w:cs="Tahoma"/>
          <w:color w:val="000000"/>
          <w:spacing w:val="4"/>
          <w:sz w:val="22"/>
          <w:szCs w:val="22"/>
        </w:rPr>
        <w:t xml:space="preserve">les </w:t>
      </w:r>
      <w:r w:rsidRPr="005A507C">
        <w:rPr>
          <w:rFonts w:ascii="Tempus Sans ITC" w:hAnsi="Tempus Sans ITC" w:cs="Tahoma"/>
          <w:color w:val="000000"/>
          <w:sz w:val="22"/>
          <w:szCs w:val="22"/>
        </w:rPr>
        <w:t>correspondances</w:t>
      </w:r>
      <w:r w:rsidRPr="005A507C">
        <w:rPr>
          <w:rFonts w:ascii="Tempus Sans ITC" w:hAnsi="Tempus Sans ITC" w:cs="Tahoma"/>
          <w:color w:val="000000"/>
          <w:spacing w:val="-3"/>
          <w:sz w:val="22"/>
          <w:szCs w:val="22"/>
        </w:rPr>
        <w:t xml:space="preserve"> </w:t>
      </w:r>
      <w:r w:rsidRPr="005A507C">
        <w:rPr>
          <w:rFonts w:ascii="Tempus Sans ITC" w:hAnsi="Tempus Sans ITC" w:cs="Tahoma"/>
          <w:color w:val="000000"/>
          <w:sz w:val="22"/>
          <w:szCs w:val="22"/>
        </w:rPr>
        <w:t>seront</w:t>
      </w:r>
      <w:r w:rsidRPr="005A507C">
        <w:rPr>
          <w:rFonts w:ascii="Tempus Sans ITC" w:hAnsi="Tempus Sans ITC" w:cs="Tahoma"/>
          <w:color w:val="000000"/>
          <w:spacing w:val="-3"/>
          <w:sz w:val="22"/>
          <w:szCs w:val="22"/>
        </w:rPr>
        <w:t xml:space="preserve"> </w:t>
      </w:r>
      <w:r w:rsidRPr="005A507C">
        <w:rPr>
          <w:rFonts w:ascii="Tempus Sans ITC" w:hAnsi="Tempus Sans ITC" w:cs="Tahoma"/>
          <w:color w:val="000000"/>
          <w:sz w:val="22"/>
          <w:szCs w:val="22"/>
        </w:rPr>
        <w:t>valablement</w:t>
      </w:r>
      <w:r w:rsidRPr="005A507C">
        <w:rPr>
          <w:rFonts w:ascii="Tempus Sans ITC" w:hAnsi="Tempus Sans ITC" w:cs="Tahoma"/>
          <w:color w:val="000000"/>
          <w:spacing w:val="-3"/>
          <w:sz w:val="22"/>
          <w:szCs w:val="22"/>
        </w:rPr>
        <w:t xml:space="preserve"> </w:t>
      </w:r>
      <w:r w:rsidRPr="005A507C">
        <w:rPr>
          <w:rFonts w:ascii="Tempus Sans ITC" w:hAnsi="Tempus Sans ITC" w:cs="Tahoma"/>
          <w:color w:val="000000"/>
          <w:sz w:val="22"/>
          <w:szCs w:val="22"/>
        </w:rPr>
        <w:t>adressées</w:t>
      </w:r>
      <w:r w:rsidRPr="005A507C">
        <w:rPr>
          <w:rFonts w:ascii="Tempus Sans ITC" w:hAnsi="Tempus Sans ITC" w:cs="Tahoma"/>
          <w:color w:val="000000"/>
          <w:spacing w:val="-3"/>
          <w:sz w:val="22"/>
          <w:szCs w:val="22"/>
        </w:rPr>
        <w:t xml:space="preserve"> </w:t>
      </w:r>
      <w:r w:rsidRPr="005A507C">
        <w:rPr>
          <w:rFonts w:ascii="Tempus Sans ITC" w:hAnsi="Tempus Sans ITC" w:cs="Tahoma"/>
          <w:color w:val="000000"/>
          <w:sz w:val="22"/>
          <w:szCs w:val="22"/>
        </w:rPr>
        <w:t xml:space="preserve">au Maire de </w:t>
      </w:r>
      <w:r w:rsidR="006F4C3D">
        <w:rPr>
          <w:rFonts w:ascii="Tempus Sans ITC" w:hAnsi="Tempus Sans ITC" w:cs="Tahoma"/>
          <w:color w:val="000000"/>
          <w:sz w:val="22"/>
          <w:szCs w:val="22"/>
        </w:rPr>
        <w:t>NGUIBASSAL</w:t>
      </w:r>
      <w:r w:rsidRPr="005A507C">
        <w:rPr>
          <w:rFonts w:ascii="Tempus Sans ITC" w:hAnsi="Tempus Sans ITC" w:cs="Tahoma"/>
          <w:color w:val="000000"/>
          <w:sz w:val="22"/>
          <w:szCs w:val="22"/>
        </w:rPr>
        <w:t xml:space="preserve"> ; </w:t>
      </w:r>
    </w:p>
    <w:p w:rsidR="00142832" w:rsidRPr="005A507C" w:rsidRDefault="00142832" w:rsidP="00177469">
      <w:pPr>
        <w:widowControl w:val="0"/>
        <w:autoSpaceDE w:val="0"/>
        <w:autoSpaceDN w:val="0"/>
        <w:adjustRightInd w:val="0"/>
        <w:ind w:right="-286"/>
        <w:jc w:val="both"/>
        <w:rPr>
          <w:rFonts w:ascii="Tempus Sans ITC" w:hAnsi="Tempus Sans ITC" w:cs="Tahoma"/>
          <w:color w:val="000000"/>
          <w:sz w:val="22"/>
          <w:szCs w:val="22"/>
        </w:rPr>
      </w:pPr>
      <w:r w:rsidRPr="005A507C">
        <w:rPr>
          <w:rFonts w:ascii="Tempus Sans ITC" w:hAnsi="Tempus Sans ITC" w:cs="Tahoma"/>
          <w:b/>
          <w:color w:val="000000"/>
          <w:sz w:val="22"/>
          <w:szCs w:val="22"/>
        </w:rPr>
        <w:t>b. A</w:t>
      </w:r>
      <w:r w:rsidRPr="005A507C">
        <w:rPr>
          <w:rFonts w:ascii="Tempus Sans ITC" w:hAnsi="Tempus Sans ITC" w:cs="Tahoma"/>
          <w:color w:val="000000"/>
          <w:sz w:val="22"/>
          <w:szCs w:val="22"/>
        </w:rPr>
        <w:t xml:space="preserve"> la </w:t>
      </w:r>
      <w:r w:rsidR="00556435" w:rsidRPr="005A507C">
        <w:rPr>
          <w:rFonts w:ascii="Tempus Sans ITC" w:hAnsi="Tempus Sans ITC" w:cs="Tahoma"/>
          <w:color w:val="000000"/>
          <w:sz w:val="22"/>
          <w:szCs w:val="22"/>
        </w:rPr>
        <w:t xml:space="preserve">Mairie de </w:t>
      </w:r>
      <w:r w:rsidR="006F4C3D">
        <w:rPr>
          <w:rFonts w:ascii="Tempus Sans ITC" w:hAnsi="Tempus Sans ITC" w:cs="Tahoma"/>
          <w:color w:val="000000"/>
          <w:sz w:val="22"/>
          <w:szCs w:val="22"/>
        </w:rPr>
        <w:t>NGUIBASSAL</w:t>
      </w:r>
      <w:r w:rsidRPr="005A507C">
        <w:rPr>
          <w:rFonts w:ascii="Tempus Sans ITC" w:hAnsi="Tempus Sans ITC" w:cs="Tahoma"/>
          <w:color w:val="000000"/>
          <w:sz w:val="22"/>
          <w:szCs w:val="22"/>
        </w:rPr>
        <w:t xml:space="preserve"> dans le cas où l’Autorité Contractante en est le destinataire</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avec</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copie</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 xml:space="preserve">adressée, </w:t>
      </w:r>
      <w:r w:rsidRPr="005A507C">
        <w:rPr>
          <w:rFonts w:ascii="Tempus Sans ITC" w:hAnsi="Tempus Sans ITC" w:cs="Tahoma"/>
          <w:color w:val="000000"/>
          <w:spacing w:val="-28"/>
          <w:sz w:val="22"/>
          <w:szCs w:val="22"/>
        </w:rPr>
        <w:t xml:space="preserve"> </w:t>
      </w:r>
      <w:r w:rsidRPr="005A507C">
        <w:rPr>
          <w:rFonts w:ascii="Tempus Sans ITC" w:hAnsi="Tempus Sans ITC" w:cs="Tahoma"/>
          <w:color w:val="000000"/>
          <w:spacing w:val="2"/>
          <w:sz w:val="22"/>
          <w:szCs w:val="22"/>
        </w:rPr>
        <w:t>a</w:t>
      </w:r>
      <w:r w:rsidRPr="005A507C">
        <w:rPr>
          <w:rFonts w:ascii="Tempus Sans ITC" w:hAnsi="Tempus Sans ITC" w:cs="Tahoma"/>
          <w:color w:val="000000"/>
          <w:sz w:val="22"/>
          <w:szCs w:val="22"/>
        </w:rPr>
        <w:t xml:space="preserve">u </w:t>
      </w:r>
      <w:r w:rsidRPr="005A507C">
        <w:rPr>
          <w:rFonts w:ascii="Tempus Sans ITC" w:hAnsi="Tempus Sans ITC" w:cs="Tahoma"/>
          <w:color w:val="000000"/>
          <w:spacing w:val="-28"/>
          <w:sz w:val="22"/>
          <w:szCs w:val="22"/>
        </w:rPr>
        <w:t xml:space="preserve"> </w:t>
      </w:r>
      <w:r w:rsidRPr="005A507C">
        <w:rPr>
          <w:rFonts w:ascii="Tempus Sans ITC" w:hAnsi="Tempus Sans ITC" w:cs="Tahoma"/>
          <w:color w:val="000000"/>
          <w:spacing w:val="2"/>
          <w:sz w:val="22"/>
          <w:szCs w:val="22"/>
        </w:rPr>
        <w:t>Che</w:t>
      </w:r>
      <w:r w:rsidRPr="005A507C">
        <w:rPr>
          <w:rFonts w:ascii="Tempus Sans ITC" w:hAnsi="Tempus Sans ITC" w:cs="Tahoma"/>
          <w:color w:val="000000"/>
          <w:sz w:val="22"/>
          <w:szCs w:val="22"/>
        </w:rPr>
        <w:t xml:space="preserve">f </w:t>
      </w:r>
      <w:r w:rsidRPr="005A507C">
        <w:rPr>
          <w:rFonts w:ascii="Tempus Sans ITC" w:hAnsi="Tempus Sans ITC" w:cs="Tahoma"/>
          <w:color w:val="000000"/>
          <w:spacing w:val="-28"/>
          <w:sz w:val="22"/>
          <w:szCs w:val="22"/>
        </w:rPr>
        <w:t xml:space="preserve"> </w:t>
      </w:r>
      <w:r w:rsidRPr="005A507C">
        <w:rPr>
          <w:rFonts w:ascii="Tempus Sans ITC" w:hAnsi="Tempus Sans ITC" w:cs="Tahoma"/>
          <w:color w:val="000000"/>
          <w:spacing w:val="2"/>
          <w:sz w:val="22"/>
          <w:szCs w:val="22"/>
        </w:rPr>
        <w:t>d</w:t>
      </w:r>
      <w:r w:rsidRPr="005A507C">
        <w:rPr>
          <w:rFonts w:ascii="Tempus Sans ITC" w:hAnsi="Tempus Sans ITC" w:cs="Tahoma"/>
          <w:color w:val="000000"/>
          <w:sz w:val="22"/>
          <w:szCs w:val="22"/>
        </w:rPr>
        <w:t xml:space="preserve">e </w:t>
      </w:r>
      <w:r w:rsidRPr="005A507C">
        <w:rPr>
          <w:rFonts w:ascii="Tempus Sans ITC" w:hAnsi="Tempus Sans ITC" w:cs="Tahoma"/>
          <w:color w:val="000000"/>
          <w:spacing w:val="-28"/>
          <w:sz w:val="22"/>
          <w:szCs w:val="22"/>
        </w:rPr>
        <w:t xml:space="preserve"> </w:t>
      </w:r>
      <w:r w:rsidRPr="005A507C">
        <w:rPr>
          <w:rFonts w:ascii="Tempus Sans ITC" w:hAnsi="Tempus Sans ITC" w:cs="Tahoma"/>
          <w:color w:val="000000"/>
          <w:spacing w:val="2"/>
          <w:sz w:val="22"/>
          <w:szCs w:val="22"/>
        </w:rPr>
        <w:t xml:space="preserve">service </w:t>
      </w:r>
      <w:r w:rsidR="002961E7" w:rsidRPr="005A507C">
        <w:rPr>
          <w:rFonts w:ascii="Tempus Sans ITC" w:hAnsi="Tempus Sans ITC" w:cs="Tahoma"/>
          <w:color w:val="000000"/>
          <w:spacing w:val="2"/>
          <w:sz w:val="22"/>
          <w:szCs w:val="22"/>
        </w:rPr>
        <w:t xml:space="preserve"> de la lettre-commande</w:t>
      </w:r>
      <w:r w:rsidRPr="005A507C">
        <w:rPr>
          <w:rFonts w:ascii="Tempus Sans ITC" w:hAnsi="Tempus Sans ITC" w:cs="Tahoma"/>
          <w:color w:val="000000"/>
          <w:sz w:val="22"/>
          <w:szCs w:val="22"/>
        </w:rPr>
        <w:t xml:space="preserve">, </w:t>
      </w:r>
      <w:r w:rsidRPr="005A507C">
        <w:rPr>
          <w:rFonts w:ascii="Tempus Sans ITC" w:hAnsi="Tempus Sans ITC" w:cs="Tahoma"/>
          <w:color w:val="000000"/>
          <w:spacing w:val="-28"/>
          <w:sz w:val="22"/>
          <w:szCs w:val="22"/>
        </w:rPr>
        <w:t xml:space="preserve"> </w:t>
      </w:r>
      <w:r w:rsidRPr="005A507C">
        <w:rPr>
          <w:rFonts w:ascii="Tempus Sans ITC" w:hAnsi="Tempus Sans ITC" w:cs="Tahoma"/>
          <w:color w:val="000000"/>
          <w:spacing w:val="2"/>
          <w:sz w:val="22"/>
          <w:szCs w:val="22"/>
        </w:rPr>
        <w:t>a</w:t>
      </w:r>
      <w:r w:rsidRPr="005A507C">
        <w:rPr>
          <w:rFonts w:ascii="Tempus Sans ITC" w:hAnsi="Tempus Sans ITC" w:cs="Tahoma"/>
          <w:color w:val="000000"/>
          <w:sz w:val="22"/>
          <w:szCs w:val="22"/>
        </w:rPr>
        <w:t xml:space="preserve">u </w:t>
      </w:r>
      <w:r w:rsidRPr="005A507C">
        <w:rPr>
          <w:rFonts w:ascii="Tempus Sans ITC" w:hAnsi="Tempus Sans ITC" w:cs="Tahoma"/>
          <w:color w:val="000000"/>
          <w:spacing w:val="-28"/>
          <w:sz w:val="22"/>
          <w:szCs w:val="22"/>
        </w:rPr>
        <w:t xml:space="preserve"> </w:t>
      </w:r>
      <w:r w:rsidRPr="005A507C">
        <w:rPr>
          <w:rFonts w:ascii="Tempus Sans ITC" w:hAnsi="Tempus Sans ITC" w:cs="Tahoma"/>
          <w:color w:val="000000"/>
          <w:spacing w:val="2"/>
          <w:sz w:val="22"/>
          <w:szCs w:val="22"/>
        </w:rPr>
        <w:t xml:space="preserve">Maître </w:t>
      </w:r>
      <w:r w:rsidRPr="005A507C">
        <w:rPr>
          <w:rFonts w:ascii="Tempus Sans ITC" w:hAnsi="Tempus Sans ITC" w:cs="Tahoma"/>
          <w:color w:val="000000"/>
          <w:sz w:val="22"/>
          <w:szCs w:val="22"/>
        </w:rPr>
        <w:t>d’Œuvre</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et</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à</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l’ingénieur</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le</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cas</w:t>
      </w:r>
      <w:r w:rsidRPr="005A507C">
        <w:rPr>
          <w:rFonts w:ascii="Tempus Sans ITC" w:hAnsi="Tempus Sans ITC" w:cs="Tahoma"/>
          <w:color w:val="000000"/>
          <w:spacing w:val="6"/>
          <w:sz w:val="22"/>
          <w:szCs w:val="22"/>
        </w:rPr>
        <w:t xml:space="preserve"> </w:t>
      </w:r>
      <w:r w:rsidRPr="005A507C">
        <w:rPr>
          <w:rFonts w:ascii="Tempus Sans ITC" w:hAnsi="Tempus Sans ITC" w:cs="Tahoma"/>
          <w:color w:val="000000"/>
          <w:sz w:val="22"/>
          <w:szCs w:val="22"/>
        </w:rPr>
        <w:t>échéant.</w:t>
      </w:r>
    </w:p>
    <w:p w:rsidR="00142832" w:rsidRPr="005A507C" w:rsidRDefault="00142832" w:rsidP="00177469">
      <w:pPr>
        <w:widowControl w:val="0"/>
        <w:tabs>
          <w:tab w:val="left" w:pos="1380"/>
          <w:tab w:val="left" w:pos="1900"/>
          <w:tab w:val="left" w:pos="3920"/>
          <w:tab w:val="left" w:pos="4420"/>
        </w:tabs>
        <w:autoSpaceDE w:val="0"/>
        <w:autoSpaceDN w:val="0"/>
        <w:adjustRightInd w:val="0"/>
        <w:ind w:right="-286"/>
        <w:jc w:val="both"/>
        <w:rPr>
          <w:rFonts w:ascii="Tempus Sans ITC" w:hAnsi="Tempus Sans ITC" w:cs="Tahoma"/>
          <w:color w:val="000000"/>
          <w:sz w:val="22"/>
          <w:szCs w:val="22"/>
        </w:rPr>
      </w:pPr>
      <w:r w:rsidRPr="005A507C">
        <w:rPr>
          <w:rFonts w:ascii="Tempus Sans ITC" w:hAnsi="Tempus Sans ITC" w:cs="Tahoma"/>
          <w:b/>
          <w:color w:val="000000"/>
          <w:sz w:val="22"/>
          <w:szCs w:val="22"/>
        </w:rPr>
        <w:t>8.2.</w:t>
      </w:r>
      <w:r w:rsidRPr="005A507C">
        <w:rPr>
          <w:rFonts w:ascii="Tempus Sans ITC" w:hAnsi="Tempus Sans ITC" w:cs="Tahoma"/>
          <w:color w:val="000000"/>
          <w:spacing w:val="26"/>
          <w:sz w:val="22"/>
          <w:szCs w:val="22"/>
        </w:rPr>
        <w:t xml:space="preserve"> </w:t>
      </w:r>
      <w:r w:rsidRPr="005A507C">
        <w:rPr>
          <w:rFonts w:ascii="Tempus Sans ITC" w:hAnsi="Tempus Sans ITC" w:cs="Tahoma"/>
          <w:sz w:val="22"/>
          <w:szCs w:val="22"/>
        </w:rPr>
        <w:t>Le Fournisseur adressera toutes notifications écrites ou correspondances au Maître d’Ouvrage, avec copie au Chef de Service</w:t>
      </w:r>
      <w:r w:rsidRPr="005A507C">
        <w:rPr>
          <w:rFonts w:ascii="Tempus Sans ITC" w:hAnsi="Tempus Sans ITC" w:cs="Tahoma"/>
          <w:color w:val="000000"/>
          <w:sz w:val="22"/>
          <w:szCs w:val="22"/>
        </w:rPr>
        <w:t xml:space="preserve"> et à l’Autorité contractante.</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Article 9 : Ordres de service </w:t>
      </w:r>
    </w:p>
    <w:p w:rsidR="00142832" w:rsidRPr="005A507C" w:rsidRDefault="00142832" w:rsidP="00177469">
      <w:pPr>
        <w:widowControl w:val="0"/>
        <w:autoSpaceDE w:val="0"/>
        <w:ind w:right="-286" w:hanging="454"/>
        <w:jc w:val="both"/>
        <w:rPr>
          <w:rFonts w:ascii="Tempus Sans ITC" w:hAnsi="Tempus Sans ITC" w:cs="Tahoma"/>
          <w:sz w:val="22"/>
          <w:szCs w:val="22"/>
        </w:rPr>
      </w:pPr>
      <w:r w:rsidRPr="005A507C">
        <w:rPr>
          <w:rFonts w:ascii="Tempus Sans ITC" w:hAnsi="Tempus Sans ITC" w:cs="Tahoma"/>
          <w:sz w:val="22"/>
          <w:szCs w:val="22"/>
        </w:rPr>
        <w:t>Les différents ordres de service seront établis et notifiés ainsi qu’il suit :</w:t>
      </w:r>
    </w:p>
    <w:p w:rsidR="00142832" w:rsidRPr="005A507C" w:rsidRDefault="00142832" w:rsidP="00177469">
      <w:pPr>
        <w:widowControl w:val="0"/>
        <w:tabs>
          <w:tab w:val="left" w:pos="2410"/>
        </w:tabs>
        <w:autoSpaceDE w:val="0"/>
        <w:ind w:right="-286" w:hanging="454"/>
        <w:jc w:val="both"/>
        <w:rPr>
          <w:rFonts w:ascii="Tempus Sans ITC" w:hAnsi="Tempus Sans ITC" w:cs="Tahoma"/>
          <w:sz w:val="22"/>
          <w:szCs w:val="22"/>
        </w:rPr>
      </w:pPr>
      <w:r w:rsidRPr="005A507C">
        <w:rPr>
          <w:rFonts w:ascii="Tempus Sans ITC" w:hAnsi="Tempus Sans ITC" w:cs="Tahoma"/>
          <w:sz w:val="22"/>
          <w:szCs w:val="22"/>
        </w:rPr>
        <w:t>9.1. L’ordre de service de commencer les prestations est signé p</w:t>
      </w:r>
      <w:r w:rsidR="00990963">
        <w:rPr>
          <w:rFonts w:ascii="Tempus Sans ITC" w:hAnsi="Tempus Sans ITC" w:cs="Tahoma"/>
          <w:sz w:val="22"/>
          <w:szCs w:val="22"/>
        </w:rPr>
        <w:t xml:space="preserve">ar l’Autorité Contractante </w:t>
      </w:r>
      <w:r w:rsidRPr="005A507C">
        <w:rPr>
          <w:rFonts w:ascii="Tempus Sans ITC" w:hAnsi="Tempus Sans ITC" w:cs="Tahoma"/>
          <w:sz w:val="22"/>
          <w:szCs w:val="22"/>
        </w:rPr>
        <w:t>et notifié au Cocontractant par le Maître d’Ouvrage a</w:t>
      </w:r>
      <w:r w:rsidR="00BD7D91" w:rsidRPr="005A507C">
        <w:rPr>
          <w:rFonts w:ascii="Tempus Sans ITC" w:hAnsi="Tempus Sans ITC" w:cs="Tahoma"/>
          <w:sz w:val="22"/>
          <w:szCs w:val="22"/>
        </w:rPr>
        <w:t xml:space="preserve">vec copie au Chef de Service </w:t>
      </w:r>
      <w:r w:rsidR="002961E7" w:rsidRPr="005A507C">
        <w:rPr>
          <w:rFonts w:ascii="Tempus Sans ITC" w:hAnsi="Tempus Sans ITC" w:cs="Tahoma"/>
          <w:sz w:val="22"/>
          <w:szCs w:val="22"/>
        </w:rPr>
        <w:t xml:space="preserve"> de la lettre-</w:t>
      </w:r>
      <w:r w:rsidR="00B949F1" w:rsidRPr="005A507C">
        <w:rPr>
          <w:rFonts w:ascii="Tempus Sans ITC" w:hAnsi="Tempus Sans ITC" w:cs="Tahoma"/>
          <w:sz w:val="22"/>
          <w:szCs w:val="22"/>
        </w:rPr>
        <w:t>commande,</w:t>
      </w:r>
      <w:r w:rsidRPr="005A507C">
        <w:rPr>
          <w:rFonts w:ascii="Tempus Sans ITC" w:hAnsi="Tempus Sans ITC" w:cs="Tahoma"/>
          <w:sz w:val="22"/>
          <w:szCs w:val="22"/>
        </w:rPr>
        <w:t xml:space="preserve"> à l’Ingénieur, au Maître d’œuvre(le cas échéant) et à l’Organisme Payeur.</w:t>
      </w:r>
    </w:p>
    <w:p w:rsidR="00142832" w:rsidRPr="005A507C" w:rsidRDefault="00142832" w:rsidP="00177469">
      <w:pPr>
        <w:widowControl w:val="0"/>
        <w:autoSpaceDE w:val="0"/>
        <w:ind w:right="-286" w:hanging="454"/>
        <w:jc w:val="both"/>
        <w:rPr>
          <w:rFonts w:ascii="Tempus Sans ITC" w:hAnsi="Tempus Sans ITC" w:cs="Tahoma"/>
          <w:sz w:val="22"/>
          <w:szCs w:val="22"/>
        </w:rPr>
      </w:pPr>
      <w:r w:rsidRPr="005A507C">
        <w:rPr>
          <w:rFonts w:ascii="Tempus Sans ITC" w:hAnsi="Tempus Sans ITC" w:cs="Tahoma"/>
          <w:sz w:val="22"/>
          <w:szCs w:val="22"/>
        </w:rPr>
        <w:t xml:space="preserve">9.2. Sur proposition du Maître d’Ouvrage, les ordres de service ayant une incidence sur l’objectif, le montant ou le délai d’exécution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seront signés par l’Autorité Contractante et notifiés par le Maître d’Ouvrage au Cocontractant  avec copie à l’Autorité Contractante, au Chef de service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à </w:t>
      </w:r>
      <w:r w:rsidR="000934BF" w:rsidRPr="005A507C">
        <w:rPr>
          <w:rFonts w:ascii="Tempus Sans ITC" w:hAnsi="Tempus Sans ITC" w:cs="Tahoma"/>
          <w:sz w:val="22"/>
          <w:szCs w:val="22"/>
        </w:rPr>
        <w:t>L’ingénieur  du marché</w:t>
      </w:r>
      <w:r w:rsidRPr="005A507C">
        <w:rPr>
          <w:rFonts w:ascii="Tempus Sans ITC" w:hAnsi="Tempus Sans ITC" w:cs="Tahoma"/>
          <w:sz w:val="22"/>
          <w:szCs w:val="22"/>
        </w:rPr>
        <w:t xml:space="preserve">, au Maître d’œuvre et à l’Organisme Payeur. Le visa préalable de l’Organisme Payeur sera éventuellement requis avant la signature de ceux ayant une incidence sur le montant. </w:t>
      </w:r>
    </w:p>
    <w:p w:rsidR="00142832" w:rsidRPr="005A507C" w:rsidRDefault="00142832" w:rsidP="00177469">
      <w:pPr>
        <w:widowControl w:val="0"/>
        <w:autoSpaceDE w:val="0"/>
        <w:ind w:right="-286" w:hanging="454"/>
        <w:jc w:val="both"/>
        <w:rPr>
          <w:rFonts w:ascii="Tempus Sans ITC" w:hAnsi="Tempus Sans ITC" w:cs="Tahoma"/>
          <w:sz w:val="22"/>
          <w:szCs w:val="22"/>
        </w:rPr>
      </w:pPr>
      <w:r w:rsidRPr="005A507C">
        <w:rPr>
          <w:rFonts w:ascii="Tempus Sans ITC" w:hAnsi="Tempus Sans ITC" w:cs="Tahoma"/>
          <w:sz w:val="22"/>
          <w:szCs w:val="22"/>
        </w:rPr>
        <w:t>9.3.</w:t>
      </w:r>
      <w:r w:rsidRPr="005A507C">
        <w:rPr>
          <w:rFonts w:ascii="Tempus Sans ITC" w:hAnsi="Tempus Sans ITC" w:cs="Tahoma"/>
          <w:spacing w:val="26"/>
          <w:sz w:val="22"/>
          <w:szCs w:val="22"/>
        </w:rPr>
        <w:t xml:space="preserve"> </w:t>
      </w:r>
      <w:r w:rsidRPr="005A507C">
        <w:rPr>
          <w:rFonts w:ascii="Tempus Sans ITC" w:hAnsi="Tempus Sans ITC" w:cs="Tahoma"/>
          <w:sz w:val="22"/>
          <w:szCs w:val="22"/>
        </w:rPr>
        <w:t>Les ordres de service à caractère technique liés au déroulement normal des prestations seront directement signés par le chef de service et notifiés au Cocontractant par l’ingénieur ou le Maître d'œuvre(le cas échéant) avec copie à l’Autorité Contractante.</w:t>
      </w:r>
    </w:p>
    <w:p w:rsidR="00142832" w:rsidRPr="005A507C" w:rsidRDefault="00142832" w:rsidP="00177469">
      <w:pPr>
        <w:widowControl w:val="0"/>
        <w:tabs>
          <w:tab w:val="left" w:pos="2410"/>
        </w:tabs>
        <w:autoSpaceDE w:val="0"/>
        <w:ind w:right="-286" w:hanging="454"/>
        <w:jc w:val="both"/>
        <w:rPr>
          <w:rFonts w:ascii="Tempus Sans ITC" w:hAnsi="Tempus Sans ITC" w:cs="Tahoma"/>
          <w:sz w:val="22"/>
          <w:szCs w:val="22"/>
        </w:rPr>
      </w:pPr>
      <w:r w:rsidRPr="005A507C">
        <w:rPr>
          <w:rFonts w:ascii="Tempus Sans ITC" w:hAnsi="Tempus Sans ITC" w:cs="Tahoma"/>
          <w:sz w:val="22"/>
          <w:szCs w:val="22"/>
        </w:rPr>
        <w:t>9.4.</w:t>
      </w:r>
      <w:r w:rsidRPr="005A507C">
        <w:rPr>
          <w:rFonts w:ascii="Tempus Sans ITC" w:hAnsi="Tempus Sans ITC" w:cs="Tahoma"/>
          <w:spacing w:val="26"/>
          <w:sz w:val="22"/>
          <w:szCs w:val="22"/>
        </w:rPr>
        <w:t xml:space="preserve"> </w:t>
      </w:r>
      <w:r w:rsidRPr="005A507C">
        <w:rPr>
          <w:rFonts w:ascii="Tempus Sans ITC" w:hAnsi="Tempus Sans ITC" w:cs="Tahoma"/>
          <w:sz w:val="22"/>
          <w:szCs w:val="22"/>
        </w:rPr>
        <w:t>Les ordres de service valant mise en demeure seront signés par le Maître d’Ouvrage et notifiés au Cocontractant par le Chef de service, avec copie à l’Autorité Contractante, à l’Ingénieur et au Maître d’œuvre.</w:t>
      </w:r>
    </w:p>
    <w:p w:rsidR="00142832" w:rsidRPr="005A507C" w:rsidRDefault="00142832" w:rsidP="00177469">
      <w:pPr>
        <w:widowControl w:val="0"/>
        <w:tabs>
          <w:tab w:val="left" w:pos="2410"/>
        </w:tabs>
        <w:autoSpaceDE w:val="0"/>
        <w:ind w:right="-286" w:hanging="454"/>
        <w:jc w:val="both"/>
        <w:rPr>
          <w:rFonts w:ascii="Tempus Sans ITC" w:hAnsi="Tempus Sans ITC" w:cs="Tahoma"/>
          <w:sz w:val="22"/>
          <w:szCs w:val="22"/>
        </w:rPr>
      </w:pPr>
      <w:r w:rsidRPr="005A507C">
        <w:rPr>
          <w:rFonts w:ascii="Tempus Sans ITC" w:hAnsi="Tempus Sans ITC" w:cs="Tahoma"/>
          <w:sz w:val="22"/>
          <w:szCs w:val="22"/>
        </w:rPr>
        <w:t>9.5</w:t>
      </w:r>
      <w:r w:rsidRPr="005A507C">
        <w:rPr>
          <w:rFonts w:ascii="Tempus Sans ITC" w:hAnsi="Tempus Sans ITC" w:cs="Tahoma"/>
          <w:sz w:val="22"/>
          <w:szCs w:val="22"/>
        </w:rPr>
        <w:tab/>
        <w:t>Les ordres de service de suspension et de reprise des prestations pour cause d’intempéries ou autre cas de force majeure, seront signés par le Chef de Service sur proposition du Maître d’œuvre après avis de l’Ingénieur et notifiés au Cocontractant par l’Ingénieur.(à adapter par rapport au type de fourniture).</w:t>
      </w:r>
    </w:p>
    <w:p w:rsidR="00142832" w:rsidRPr="005A507C" w:rsidRDefault="00142832" w:rsidP="00177469">
      <w:pPr>
        <w:widowControl w:val="0"/>
        <w:tabs>
          <w:tab w:val="left" w:pos="2410"/>
        </w:tabs>
        <w:autoSpaceDE w:val="0"/>
        <w:ind w:right="-286" w:hanging="454"/>
        <w:jc w:val="both"/>
        <w:rPr>
          <w:rFonts w:ascii="Tempus Sans ITC" w:hAnsi="Tempus Sans ITC" w:cs="Tahoma"/>
          <w:sz w:val="22"/>
          <w:szCs w:val="22"/>
        </w:rPr>
      </w:pPr>
      <w:r w:rsidRPr="005A507C">
        <w:rPr>
          <w:rFonts w:ascii="Tempus Sans ITC" w:hAnsi="Tempus Sans ITC" w:cs="Tahoma"/>
          <w:iCs/>
          <w:sz w:val="22"/>
          <w:szCs w:val="22"/>
        </w:rPr>
        <w:t>9.6</w:t>
      </w:r>
      <w:r w:rsidRPr="005A507C">
        <w:rPr>
          <w:rFonts w:ascii="Tempus Sans ITC" w:hAnsi="Tempus Sans ITC" w:cs="Tahoma"/>
          <w:i/>
          <w:iCs/>
          <w:sz w:val="22"/>
          <w:szCs w:val="22"/>
        </w:rPr>
        <w:t xml:space="preserve">  </w:t>
      </w:r>
      <w:r w:rsidRPr="005A507C">
        <w:rPr>
          <w:rFonts w:ascii="Tempus Sans ITC" w:hAnsi="Tempus Sans ITC" w:cs="Tahoma"/>
          <w:sz w:val="22"/>
          <w:szCs w:val="22"/>
        </w:rPr>
        <w:t xml:space="preserve">S’agissant des ordres de service signés par l’Autorité Contractante et notifiés par le Maitre d’Ouvrage, la notification doit être faite dans un </w:t>
      </w:r>
      <w:r w:rsidRPr="005A507C">
        <w:rPr>
          <w:rFonts w:ascii="Tempus Sans ITC" w:hAnsi="Tempus Sans ITC" w:cs="Tahoma"/>
          <w:b/>
          <w:sz w:val="22"/>
          <w:szCs w:val="22"/>
        </w:rPr>
        <w:t xml:space="preserve">délai maximum de </w:t>
      </w:r>
      <w:r w:rsidR="00BD7D91" w:rsidRPr="005A507C">
        <w:rPr>
          <w:rFonts w:ascii="Tempus Sans ITC" w:hAnsi="Tempus Sans ITC" w:cs="Tahoma"/>
          <w:b/>
          <w:sz w:val="22"/>
          <w:szCs w:val="22"/>
        </w:rPr>
        <w:t>08</w:t>
      </w:r>
      <w:r w:rsidRPr="005A507C">
        <w:rPr>
          <w:rFonts w:ascii="Tempus Sans ITC" w:hAnsi="Tempus Sans ITC" w:cs="Tahoma"/>
          <w:b/>
          <w:sz w:val="22"/>
          <w:szCs w:val="22"/>
        </w:rPr>
        <w:t xml:space="preserve"> jours</w:t>
      </w:r>
      <w:r w:rsidRPr="005A507C">
        <w:rPr>
          <w:rFonts w:ascii="Tempus Sans ITC" w:hAnsi="Tempus Sans ITC" w:cs="Tahoma"/>
          <w:sz w:val="22"/>
          <w:szCs w:val="22"/>
        </w:rPr>
        <w:t xml:space="preserve"> à compter de la date de transmission par l’Autorité Contractante au Maitre d’Ouvrage. </w:t>
      </w:r>
      <w:r w:rsidRPr="005A507C">
        <w:rPr>
          <w:rFonts w:ascii="Tempus Sans ITC" w:hAnsi="Tempus Sans ITC" w:cs="Tahoma"/>
          <w:b/>
          <w:sz w:val="22"/>
          <w:szCs w:val="22"/>
        </w:rPr>
        <w:t>Passé ce délai, l’Autorité Contractante constate la carence du Maitre d’Ouvrage, se substitue à lui et procède à ladite notification.</w:t>
      </w:r>
    </w:p>
    <w:p w:rsidR="00473CED" w:rsidRDefault="00473CED" w:rsidP="000934BF">
      <w:pPr>
        <w:spacing w:before="120"/>
        <w:ind w:right="-286"/>
        <w:jc w:val="center"/>
        <w:rPr>
          <w:rFonts w:ascii="Tempus Sans ITC" w:hAnsi="Tempus Sans ITC" w:cs="Tahoma"/>
          <w:b/>
          <w:bCs/>
          <w:spacing w:val="2"/>
          <w:sz w:val="22"/>
          <w:szCs w:val="22"/>
        </w:rPr>
      </w:pPr>
    </w:p>
    <w:p w:rsidR="00142832" w:rsidRPr="005A507C" w:rsidRDefault="00142832" w:rsidP="000934BF">
      <w:pPr>
        <w:spacing w:before="120"/>
        <w:ind w:right="-286"/>
        <w:jc w:val="center"/>
        <w:rPr>
          <w:rFonts w:ascii="Tempus Sans ITC" w:hAnsi="Tempus Sans ITC" w:cs="Tahoma"/>
          <w:b/>
          <w:bCs/>
          <w:spacing w:val="2"/>
          <w:sz w:val="22"/>
          <w:szCs w:val="22"/>
        </w:rPr>
      </w:pPr>
      <w:r w:rsidRPr="005A507C">
        <w:rPr>
          <w:rFonts w:ascii="Tempus Sans ITC" w:hAnsi="Tempus Sans ITC" w:cs="Tahoma"/>
          <w:b/>
          <w:bCs/>
          <w:spacing w:val="2"/>
          <w:sz w:val="22"/>
          <w:szCs w:val="22"/>
        </w:rPr>
        <w:lastRenderedPageBreak/>
        <w:t>Chapitre II : Clauses financières</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10: Garanties et cautions </w:t>
      </w:r>
    </w:p>
    <w:p w:rsidR="00142832" w:rsidRPr="005A507C" w:rsidRDefault="00142832" w:rsidP="00177469">
      <w:pPr>
        <w:ind w:right="-286"/>
        <w:jc w:val="both"/>
        <w:rPr>
          <w:rFonts w:ascii="Tempus Sans ITC" w:hAnsi="Tempus Sans ITC" w:cs="Tahoma"/>
          <w:spacing w:val="4"/>
          <w:sz w:val="22"/>
          <w:szCs w:val="22"/>
        </w:rPr>
      </w:pPr>
      <w:r w:rsidRPr="005A507C">
        <w:rPr>
          <w:rFonts w:ascii="Tempus Sans ITC" w:hAnsi="Tempus Sans ITC" w:cs="Tahoma"/>
          <w:b/>
          <w:bCs/>
          <w:spacing w:val="4"/>
          <w:sz w:val="22"/>
          <w:szCs w:val="22"/>
        </w:rPr>
        <w:t>10.1</w:t>
      </w:r>
      <w:r w:rsidRPr="005A507C">
        <w:rPr>
          <w:rFonts w:ascii="Tempus Sans ITC" w:hAnsi="Tempus Sans ITC" w:cs="Tahoma"/>
          <w:spacing w:val="4"/>
          <w:sz w:val="22"/>
          <w:szCs w:val="22"/>
        </w:rPr>
        <w:t xml:space="preserve"> </w:t>
      </w:r>
      <w:r w:rsidRPr="005A507C">
        <w:rPr>
          <w:rFonts w:ascii="Tempus Sans ITC" w:hAnsi="Tempus Sans ITC" w:cs="Tahoma"/>
          <w:b/>
          <w:bCs/>
          <w:spacing w:val="4"/>
          <w:sz w:val="22"/>
          <w:szCs w:val="22"/>
        </w:rPr>
        <w:t>Cautionnement définitif</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Le cautionnement définitif est fixé  5% du montant TTC </w:t>
      </w:r>
      <w:r w:rsidR="002961E7" w:rsidRPr="005A507C">
        <w:rPr>
          <w:rFonts w:ascii="Tempus Sans ITC" w:hAnsi="Tempus Sans ITC" w:cs="Tahoma"/>
          <w:spacing w:val="2"/>
          <w:sz w:val="22"/>
          <w:szCs w:val="22"/>
        </w:rPr>
        <w:t xml:space="preserve"> de la lettre-commande</w:t>
      </w:r>
      <w:r w:rsidRPr="005A507C">
        <w:rPr>
          <w:rFonts w:ascii="Tempus Sans ITC" w:hAnsi="Tempus Sans ITC" w:cs="Tahoma"/>
          <w:spacing w:val="2"/>
          <w:sz w:val="22"/>
          <w:szCs w:val="22"/>
        </w:rPr>
        <w:t xml:space="preserve">. Le cautionnement sera restitué, ou la garantie libérée dans un délai de un mois suivant la date de réception des équipements, à la suite d’une main levée délivrée par l’Autorité Contractante après demande du fournisseur. </w:t>
      </w:r>
    </w:p>
    <w:p w:rsidR="00142832" w:rsidRPr="005A507C" w:rsidRDefault="00142832" w:rsidP="00177469">
      <w:pPr>
        <w:ind w:right="-286"/>
        <w:jc w:val="both"/>
        <w:rPr>
          <w:rFonts w:ascii="Tempus Sans ITC" w:hAnsi="Tempus Sans ITC" w:cs="Tahoma"/>
          <w:spacing w:val="4"/>
          <w:sz w:val="22"/>
          <w:szCs w:val="22"/>
        </w:rPr>
      </w:pPr>
      <w:r w:rsidRPr="005A507C">
        <w:rPr>
          <w:rFonts w:ascii="Tempus Sans ITC" w:hAnsi="Tempus Sans ITC" w:cs="Tahoma"/>
          <w:b/>
          <w:bCs/>
          <w:spacing w:val="4"/>
          <w:sz w:val="22"/>
          <w:szCs w:val="22"/>
        </w:rPr>
        <w:t>10.2.</w:t>
      </w:r>
      <w:r w:rsidRPr="005A507C">
        <w:rPr>
          <w:rFonts w:ascii="Tempus Sans ITC" w:hAnsi="Tempus Sans ITC" w:cs="Tahoma"/>
          <w:spacing w:val="4"/>
          <w:sz w:val="22"/>
          <w:szCs w:val="22"/>
        </w:rPr>
        <w:t xml:space="preserve"> </w:t>
      </w:r>
      <w:r w:rsidRPr="005A507C">
        <w:rPr>
          <w:rFonts w:ascii="Tempus Sans ITC" w:hAnsi="Tempus Sans ITC" w:cs="Tahoma"/>
          <w:b/>
          <w:bCs/>
          <w:spacing w:val="4"/>
          <w:sz w:val="22"/>
          <w:szCs w:val="22"/>
        </w:rPr>
        <w:t>Cautionnement de garantie</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Une retenue de garantie de 10% du TTC </w:t>
      </w:r>
      <w:r w:rsidR="002961E7" w:rsidRPr="005A507C">
        <w:rPr>
          <w:rFonts w:ascii="Tempus Sans ITC" w:hAnsi="Tempus Sans ITC" w:cs="Tahoma"/>
          <w:spacing w:val="2"/>
          <w:sz w:val="22"/>
          <w:szCs w:val="22"/>
        </w:rPr>
        <w:t xml:space="preserve"> de la lettre-commande</w:t>
      </w:r>
      <w:r w:rsidRPr="005A507C">
        <w:rPr>
          <w:rFonts w:ascii="Tempus Sans ITC" w:hAnsi="Tempus Sans ITC" w:cs="Tahoma"/>
          <w:spacing w:val="2"/>
          <w:sz w:val="22"/>
          <w:szCs w:val="22"/>
        </w:rPr>
        <w:t>. La restitution de la retenue de garantie ou du cautionnement sera effectuée dans un délai d’un mois après la réception définitive sur main levée délivrée par l’Autorité contractante après demande du fournisseur.</w:t>
      </w:r>
    </w:p>
    <w:p w:rsidR="00142832" w:rsidRPr="005A507C" w:rsidRDefault="00142832" w:rsidP="00177469">
      <w:pPr>
        <w:ind w:right="-286"/>
        <w:jc w:val="both"/>
        <w:rPr>
          <w:rFonts w:ascii="Tempus Sans ITC" w:hAnsi="Tempus Sans ITC" w:cs="Tahoma"/>
          <w:spacing w:val="4"/>
          <w:sz w:val="22"/>
          <w:szCs w:val="22"/>
        </w:rPr>
      </w:pPr>
      <w:r w:rsidRPr="005A507C">
        <w:rPr>
          <w:rFonts w:ascii="Tempus Sans ITC" w:hAnsi="Tempus Sans ITC" w:cs="Tahoma"/>
          <w:b/>
          <w:bCs/>
          <w:spacing w:val="4"/>
          <w:sz w:val="22"/>
          <w:szCs w:val="22"/>
        </w:rPr>
        <w:t>10.2.</w:t>
      </w:r>
      <w:r w:rsidRPr="005A507C">
        <w:rPr>
          <w:rFonts w:ascii="Tempus Sans ITC" w:hAnsi="Tempus Sans ITC" w:cs="Tahoma"/>
          <w:spacing w:val="4"/>
          <w:sz w:val="22"/>
          <w:szCs w:val="22"/>
        </w:rPr>
        <w:t xml:space="preserve"> </w:t>
      </w:r>
      <w:r w:rsidRPr="005A507C">
        <w:rPr>
          <w:rFonts w:ascii="Tempus Sans ITC" w:hAnsi="Tempus Sans ITC" w:cs="Tahoma"/>
          <w:b/>
          <w:bCs/>
          <w:spacing w:val="4"/>
          <w:sz w:val="22"/>
          <w:szCs w:val="22"/>
        </w:rPr>
        <w:t>Cautionnement d’avance de démarrage</w:t>
      </w:r>
    </w:p>
    <w:p w:rsidR="00142832" w:rsidRPr="005A507C" w:rsidRDefault="00142832" w:rsidP="00177469">
      <w:pPr>
        <w:ind w:right="-286"/>
        <w:jc w:val="both"/>
        <w:rPr>
          <w:rFonts w:ascii="Tempus Sans ITC" w:hAnsi="Tempus Sans ITC" w:cs="Tahoma"/>
          <w:spacing w:val="4"/>
          <w:sz w:val="22"/>
          <w:szCs w:val="22"/>
        </w:rPr>
      </w:pPr>
      <w:r w:rsidRPr="005A507C">
        <w:rPr>
          <w:rFonts w:ascii="Tempus Sans ITC" w:hAnsi="Tempus Sans ITC" w:cs="Tahoma"/>
          <w:spacing w:val="4"/>
          <w:sz w:val="22"/>
          <w:szCs w:val="22"/>
        </w:rPr>
        <w:t xml:space="preserve">Dans le cadre de la présente lettre-commande, il n’est prévu aucune avance de démarrage. </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11 : Montant </w:t>
      </w:r>
      <w:r w:rsidR="002961E7" w:rsidRPr="005A507C">
        <w:rPr>
          <w:rFonts w:ascii="Tempus Sans ITC" w:hAnsi="Tempus Sans ITC" w:cs="Tahoma"/>
          <w:b/>
          <w:bCs/>
          <w:spacing w:val="2"/>
          <w:sz w:val="22"/>
          <w:szCs w:val="22"/>
        </w:rPr>
        <w:t xml:space="preserve"> de la lettre-commande</w:t>
      </w:r>
      <w:r w:rsidRPr="005A507C">
        <w:rPr>
          <w:rFonts w:ascii="Tempus Sans ITC" w:hAnsi="Tempus Sans ITC" w:cs="Tahoma"/>
          <w:b/>
          <w:bCs/>
          <w:spacing w:val="2"/>
          <w:sz w:val="22"/>
          <w:szCs w:val="22"/>
        </w:rPr>
        <w:t xml:space="preserve">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Le montant </w:t>
      </w:r>
      <w:r w:rsidR="002961E7" w:rsidRPr="005A507C">
        <w:rPr>
          <w:rFonts w:ascii="Tempus Sans ITC" w:hAnsi="Tempus Sans ITC" w:cs="Tahoma"/>
          <w:spacing w:val="2"/>
          <w:sz w:val="22"/>
          <w:szCs w:val="22"/>
        </w:rPr>
        <w:t xml:space="preserve"> de la présente lettre-commande</w:t>
      </w:r>
      <w:r w:rsidRPr="005A507C">
        <w:rPr>
          <w:rFonts w:ascii="Tempus Sans ITC" w:hAnsi="Tempus Sans ITC" w:cs="Tahoma"/>
          <w:spacing w:val="2"/>
          <w:sz w:val="22"/>
          <w:szCs w:val="22"/>
        </w:rPr>
        <w:t xml:space="preserve">, tel qu’il ressort du Détail Estimatif ci-après est de __________ en (chiffres) ______________ (en lettres) francs CFA toutes taxes comprises (TTC) ; soit : </w:t>
      </w:r>
    </w:p>
    <w:p w:rsidR="00142832" w:rsidRPr="005A507C" w:rsidRDefault="00142832" w:rsidP="001C40DE">
      <w:pPr>
        <w:numPr>
          <w:ilvl w:val="0"/>
          <w:numId w:val="6"/>
        </w:numPr>
        <w:ind w:left="0" w:right="-286"/>
        <w:jc w:val="both"/>
        <w:rPr>
          <w:rFonts w:ascii="Tempus Sans ITC" w:hAnsi="Tempus Sans ITC" w:cs="Tahoma"/>
          <w:spacing w:val="2"/>
          <w:sz w:val="22"/>
          <w:szCs w:val="22"/>
        </w:rPr>
      </w:pPr>
      <w:r w:rsidRPr="005A507C">
        <w:rPr>
          <w:rFonts w:ascii="Tempus Sans ITC" w:hAnsi="Tempus Sans ITC" w:cs="Tahoma"/>
          <w:spacing w:val="2"/>
          <w:sz w:val="22"/>
          <w:szCs w:val="22"/>
        </w:rPr>
        <w:t>Montant HTVA : ______(_______) francs CFA</w:t>
      </w:r>
    </w:p>
    <w:p w:rsidR="00142832" w:rsidRPr="005A507C" w:rsidRDefault="00142832" w:rsidP="001C40DE">
      <w:pPr>
        <w:numPr>
          <w:ilvl w:val="0"/>
          <w:numId w:val="6"/>
        </w:numPr>
        <w:ind w:left="0" w:right="-286"/>
        <w:jc w:val="both"/>
        <w:rPr>
          <w:rFonts w:ascii="Tempus Sans ITC" w:hAnsi="Tempus Sans ITC" w:cs="Tahoma"/>
          <w:spacing w:val="2"/>
          <w:sz w:val="22"/>
          <w:szCs w:val="22"/>
        </w:rPr>
      </w:pPr>
      <w:r w:rsidRPr="005A507C">
        <w:rPr>
          <w:rFonts w:ascii="Tempus Sans ITC" w:hAnsi="Tempus Sans ITC" w:cs="Tahoma"/>
          <w:spacing w:val="2"/>
          <w:sz w:val="22"/>
          <w:szCs w:val="22"/>
        </w:rPr>
        <w:t>Montant de la TVA ________ (_____) francs CFA</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12 : Lieu de paiement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12.1</w:t>
      </w:r>
      <w:r w:rsidRPr="005A507C">
        <w:rPr>
          <w:rFonts w:ascii="Tempus Sans ITC" w:hAnsi="Tempus Sans ITC" w:cs="Tahoma"/>
          <w:spacing w:val="2"/>
          <w:sz w:val="22"/>
          <w:szCs w:val="22"/>
        </w:rPr>
        <w:t xml:space="preserve"> En contrepartie des paiements à effectuer par le Maître d’Ouvrage au Fournisseur, dans les conditions indiquées dans le marché, le Fournisseur s’engage par les présentes à exécuter le marché conformément aux dispositions de la lettre-commande.</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12.2</w:t>
      </w:r>
      <w:r w:rsidRPr="005A507C">
        <w:rPr>
          <w:rFonts w:ascii="Tempus Sans ITC" w:hAnsi="Tempus Sans ITC" w:cs="Tahoma"/>
          <w:spacing w:val="2"/>
          <w:sz w:val="22"/>
          <w:szCs w:val="22"/>
        </w:rPr>
        <w:t xml:space="preserve"> Le Maitre d’Ouvrage se libèrera des sommes dues de la manière suivante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Pour les règlements en franc CFA, soit.........………………………………….par crédit au compte N°…………………………….. </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13 : Variation des prix </w:t>
      </w:r>
    </w:p>
    <w:p w:rsidR="00142832" w:rsidRPr="005A507C" w:rsidRDefault="00142832" w:rsidP="00177469">
      <w:pPr>
        <w:tabs>
          <w:tab w:val="left" w:pos="4320"/>
        </w:tabs>
        <w:ind w:right="-286"/>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Les prix sont fermes et non révisables. </w:t>
      </w:r>
    </w:p>
    <w:p w:rsidR="00142832" w:rsidRPr="005A507C" w:rsidRDefault="00142832" w:rsidP="00177469">
      <w:pPr>
        <w:tabs>
          <w:tab w:val="left" w:pos="4320"/>
        </w:tabs>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Article 14 : Formules de révision des prix</w:t>
      </w:r>
    </w:p>
    <w:p w:rsidR="00142832" w:rsidRPr="005A507C" w:rsidRDefault="00142832" w:rsidP="00177469">
      <w:pPr>
        <w:tabs>
          <w:tab w:val="left" w:pos="4320"/>
        </w:tabs>
        <w:ind w:right="-286"/>
        <w:jc w:val="both"/>
        <w:rPr>
          <w:rFonts w:ascii="Tempus Sans ITC" w:hAnsi="Tempus Sans ITC" w:cs="Tahoma"/>
          <w:spacing w:val="2"/>
          <w:sz w:val="22"/>
          <w:szCs w:val="22"/>
        </w:rPr>
      </w:pPr>
      <w:r w:rsidRPr="005A507C">
        <w:rPr>
          <w:rFonts w:ascii="Tempus Sans ITC" w:hAnsi="Tempus Sans ITC" w:cs="Tahoma"/>
          <w:spacing w:val="2"/>
          <w:sz w:val="22"/>
          <w:szCs w:val="22"/>
        </w:rPr>
        <w:t>Cette clause n’est pas applicable au présent marché.</w:t>
      </w:r>
    </w:p>
    <w:p w:rsidR="00142832" w:rsidRPr="005A507C" w:rsidRDefault="00142832" w:rsidP="00177469">
      <w:pPr>
        <w:tabs>
          <w:tab w:val="left" w:pos="4320"/>
        </w:tabs>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Article 15 : Formules d’actualisation des prix</w:t>
      </w:r>
    </w:p>
    <w:p w:rsidR="00142832" w:rsidRPr="005A507C" w:rsidRDefault="00142832" w:rsidP="00177469">
      <w:pPr>
        <w:tabs>
          <w:tab w:val="left" w:pos="4320"/>
        </w:tabs>
        <w:ind w:right="-286"/>
        <w:jc w:val="both"/>
        <w:rPr>
          <w:rFonts w:ascii="Tempus Sans ITC" w:hAnsi="Tempus Sans ITC" w:cs="Tahoma"/>
          <w:spacing w:val="2"/>
          <w:sz w:val="22"/>
          <w:szCs w:val="22"/>
        </w:rPr>
      </w:pPr>
      <w:r w:rsidRPr="005A507C">
        <w:rPr>
          <w:rFonts w:ascii="Tempus Sans ITC" w:hAnsi="Tempus Sans ITC" w:cs="Tahoma"/>
          <w:spacing w:val="2"/>
          <w:sz w:val="22"/>
          <w:szCs w:val="22"/>
        </w:rPr>
        <w:t>Cette clause n’est pas applicable au présent marché.</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16 : Paiement </w:t>
      </w:r>
    </w:p>
    <w:p w:rsidR="00142832" w:rsidRPr="005A507C" w:rsidRDefault="00142832" w:rsidP="00177469">
      <w:pPr>
        <w:ind w:right="-286"/>
        <w:jc w:val="both"/>
        <w:rPr>
          <w:rFonts w:ascii="Tempus Sans ITC" w:hAnsi="Tempus Sans ITC" w:cs="Tahoma"/>
          <w:color w:val="FF6600"/>
          <w:spacing w:val="2"/>
          <w:sz w:val="22"/>
          <w:szCs w:val="22"/>
        </w:rPr>
      </w:pPr>
      <w:r w:rsidRPr="005A507C">
        <w:rPr>
          <w:rFonts w:ascii="Tempus Sans ITC" w:hAnsi="Tempus Sans ITC" w:cs="Tahoma"/>
          <w:spacing w:val="2"/>
          <w:sz w:val="22"/>
          <w:szCs w:val="22"/>
        </w:rPr>
        <w:t>SANS OBJET.</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17 : Intérêts moratoires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Les intérêts moratoires éventuels sont payés par état de sommes dues conformément à l’article 88 du décret n°</w:t>
      </w:r>
      <w:r w:rsidR="00556435" w:rsidRPr="005A507C">
        <w:rPr>
          <w:rFonts w:ascii="Tempus Sans ITC" w:hAnsi="Tempus Sans ITC" w:cs="Tahoma"/>
          <w:spacing w:val="2"/>
          <w:sz w:val="22"/>
          <w:szCs w:val="22"/>
        </w:rPr>
        <w:t>366/2018</w:t>
      </w:r>
      <w:r w:rsidRPr="005A507C">
        <w:rPr>
          <w:rFonts w:ascii="Tempus Sans ITC" w:hAnsi="Tempus Sans ITC" w:cs="Tahoma"/>
          <w:spacing w:val="2"/>
          <w:sz w:val="22"/>
          <w:szCs w:val="22"/>
        </w:rPr>
        <w:t xml:space="preserve"> </w:t>
      </w:r>
      <w:r w:rsidR="00556435" w:rsidRPr="005A507C">
        <w:rPr>
          <w:rFonts w:ascii="Tempus Sans ITC" w:hAnsi="Tempus Sans ITC" w:cs="Tahoma"/>
          <w:spacing w:val="2"/>
          <w:sz w:val="22"/>
          <w:szCs w:val="22"/>
        </w:rPr>
        <w:t xml:space="preserve">du 20 Juin 2018 </w:t>
      </w:r>
      <w:r w:rsidRPr="005A507C">
        <w:rPr>
          <w:rFonts w:ascii="Tempus Sans ITC" w:hAnsi="Tempus Sans ITC" w:cs="Tahoma"/>
          <w:spacing w:val="2"/>
          <w:sz w:val="22"/>
          <w:szCs w:val="22"/>
        </w:rPr>
        <w:t>portant Code des Marchés Publics.</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 xml:space="preserve">Article 18 : Pénalités de retard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A défaut pour le Fournisseur d’avoir terminé la totalité des prestations attendues dans le délai imparti, il lui sera appliqué, après mise en demeure préalable, les pénalités de retard ci–après, conformément à l’article 89 du décret </w:t>
      </w:r>
      <w:r w:rsidR="00556435" w:rsidRPr="005A507C">
        <w:rPr>
          <w:rFonts w:ascii="Tempus Sans ITC" w:hAnsi="Tempus Sans ITC" w:cs="Tahoma"/>
          <w:sz w:val="22"/>
          <w:szCs w:val="22"/>
        </w:rPr>
        <w:t>2018/366 du 20 Juin 2018</w:t>
      </w:r>
      <w:r w:rsidRPr="005A507C">
        <w:rPr>
          <w:rFonts w:ascii="Tempus Sans ITC" w:hAnsi="Tempus Sans ITC" w:cs="Tahoma"/>
          <w:sz w:val="22"/>
          <w:szCs w:val="22"/>
        </w:rPr>
        <w:t xml:space="preserve"> portant code des marchés publics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18.1.</w:t>
      </w:r>
      <w:r w:rsidRPr="005A507C">
        <w:rPr>
          <w:rFonts w:ascii="Tempus Sans ITC" w:hAnsi="Tempus Sans ITC" w:cs="Tahoma"/>
          <w:spacing w:val="2"/>
          <w:sz w:val="22"/>
          <w:szCs w:val="22"/>
        </w:rPr>
        <w:t xml:space="preserve"> Le montant des pénalités de retard est fixé comme suit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a.</w:t>
      </w:r>
      <w:r w:rsidRPr="005A507C">
        <w:rPr>
          <w:rFonts w:ascii="Tempus Sans ITC" w:hAnsi="Tempus Sans ITC" w:cs="Tahoma"/>
          <w:spacing w:val="2"/>
          <w:sz w:val="22"/>
          <w:szCs w:val="22"/>
        </w:rPr>
        <w:t xml:space="preserve"> Un deux millième (1/2000è) du montant TTC </w:t>
      </w:r>
      <w:r w:rsidR="002961E7" w:rsidRPr="005A507C">
        <w:rPr>
          <w:rFonts w:ascii="Tempus Sans ITC" w:hAnsi="Tempus Sans ITC" w:cs="Tahoma"/>
          <w:spacing w:val="2"/>
          <w:sz w:val="22"/>
          <w:szCs w:val="22"/>
        </w:rPr>
        <w:t xml:space="preserve"> de la lettre-commande</w:t>
      </w:r>
      <w:r w:rsidRPr="005A507C">
        <w:rPr>
          <w:rFonts w:ascii="Tempus Sans ITC" w:hAnsi="Tempus Sans ITC" w:cs="Tahoma"/>
          <w:spacing w:val="2"/>
          <w:sz w:val="22"/>
          <w:szCs w:val="22"/>
        </w:rPr>
        <w:t xml:space="preserve"> de base par jour calendaire de retard du premier au trentième jour </w:t>
      </w:r>
      <w:r w:rsidR="00C9206D" w:rsidRPr="005A507C">
        <w:rPr>
          <w:rFonts w:ascii="Tempus Sans ITC" w:hAnsi="Tempus Sans ITC" w:cs="Tahoma"/>
          <w:spacing w:val="2"/>
          <w:sz w:val="22"/>
          <w:szCs w:val="22"/>
        </w:rPr>
        <w:t>au-delà</w:t>
      </w:r>
      <w:r w:rsidRPr="005A507C">
        <w:rPr>
          <w:rFonts w:ascii="Tempus Sans ITC" w:hAnsi="Tempus Sans ITC" w:cs="Tahoma"/>
          <w:spacing w:val="2"/>
          <w:sz w:val="22"/>
          <w:szCs w:val="22"/>
        </w:rPr>
        <w:t xml:space="preserve"> du délai contractuel fixé par le marché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b.</w:t>
      </w:r>
      <w:r w:rsidRPr="005A507C">
        <w:rPr>
          <w:rFonts w:ascii="Tempus Sans ITC" w:hAnsi="Tempus Sans ITC" w:cs="Tahoma"/>
          <w:spacing w:val="2"/>
          <w:sz w:val="22"/>
          <w:szCs w:val="22"/>
        </w:rPr>
        <w:t xml:space="preserve"> Un millième (1/1000è) du montant TTC </w:t>
      </w:r>
      <w:r w:rsidR="002961E7" w:rsidRPr="005A507C">
        <w:rPr>
          <w:rFonts w:ascii="Tempus Sans ITC" w:hAnsi="Tempus Sans ITC" w:cs="Tahoma"/>
          <w:spacing w:val="2"/>
          <w:sz w:val="22"/>
          <w:szCs w:val="22"/>
        </w:rPr>
        <w:t xml:space="preserve"> de la lettre-commande</w:t>
      </w:r>
      <w:r w:rsidRPr="005A507C">
        <w:rPr>
          <w:rFonts w:ascii="Tempus Sans ITC" w:hAnsi="Tempus Sans ITC" w:cs="Tahoma"/>
          <w:spacing w:val="2"/>
          <w:sz w:val="22"/>
          <w:szCs w:val="22"/>
        </w:rPr>
        <w:t xml:space="preserve"> de base par jour calendaire de retard au-delà du trentième jour.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lastRenderedPageBreak/>
        <w:t>18.2.</w:t>
      </w:r>
      <w:r w:rsidRPr="005A507C">
        <w:rPr>
          <w:rFonts w:ascii="Tempus Sans ITC" w:hAnsi="Tempus Sans ITC" w:cs="Tahoma"/>
          <w:spacing w:val="2"/>
          <w:sz w:val="22"/>
          <w:szCs w:val="22"/>
        </w:rPr>
        <w:t xml:space="preserve"> Le montant cumulé des pénalités de retard est limité à dix pour cent (10%) du montant TTC </w:t>
      </w:r>
      <w:r w:rsidR="002961E7" w:rsidRPr="005A507C">
        <w:rPr>
          <w:rFonts w:ascii="Tempus Sans ITC" w:hAnsi="Tempus Sans ITC" w:cs="Tahoma"/>
          <w:spacing w:val="2"/>
          <w:sz w:val="22"/>
          <w:szCs w:val="22"/>
        </w:rPr>
        <w:t xml:space="preserve"> de la lettre-commande</w:t>
      </w:r>
      <w:r w:rsidRPr="005A507C">
        <w:rPr>
          <w:rFonts w:ascii="Tempus Sans ITC" w:hAnsi="Tempus Sans ITC" w:cs="Tahoma"/>
          <w:spacing w:val="2"/>
          <w:sz w:val="22"/>
          <w:szCs w:val="22"/>
        </w:rPr>
        <w:t xml:space="preserve"> de base avec ses pénalités de retard. Au-delà de ces limites, le contrat peut être résilié.</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Article 19 : Régime fiscal et douanier</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Le décret N° 2003/651 /PM du 16 avril 2003 définit  les modalités de mise en œuvre du régime fiscal des marchés publics. La fiscalité applicable au présent  marché comporte notamment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Des impôts et taxes relatifs aux bénéfices  industriels et commerciaux, y compris  l’AIR qui constitue un précompte sur l'impôt des sociétés.</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Des droits d'enregistrement calculés conformément aux stipulations du code des impôts.</w:t>
      </w:r>
      <w:r w:rsidRPr="005A507C">
        <w:rPr>
          <w:rFonts w:ascii="Tempus Sans ITC" w:hAnsi="Tempus Sans ITC" w:cs="Tahoma"/>
          <w:spacing w:val="2"/>
          <w:sz w:val="22"/>
          <w:szCs w:val="22"/>
        </w:rPr>
        <w:softHyphen/>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Des droits et taxes attachés à la réalisation des prestations prévues par le marché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Des droits et taxes d'entrée sur le territoire camerounais (droits de douanes. TVA, Taxe  - informatique)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Des droits et taxes communaux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Ces éléments doivent être intégrés dans les charges </w:t>
      </w:r>
      <w:r w:rsidRPr="005A507C">
        <w:rPr>
          <w:rFonts w:ascii="Tempus Sans ITC" w:hAnsi="Tempus Sans ITC" w:cs="Tahoma"/>
          <w:spacing w:val="2"/>
          <w:sz w:val="22"/>
          <w:szCs w:val="22"/>
        </w:rPr>
        <w:softHyphen/>
        <w:t xml:space="preserve">que l'entreprise impute sur ses coûts </w:t>
      </w:r>
      <w:r w:rsidRPr="005A507C">
        <w:rPr>
          <w:rFonts w:ascii="Tempus Sans ITC" w:hAnsi="Tempus Sans ITC" w:cs="Tahoma"/>
          <w:sz w:val="22"/>
          <w:szCs w:val="22"/>
        </w:rPr>
        <w:t xml:space="preserve">d’intervention </w:t>
      </w:r>
      <w:r w:rsidRPr="005A507C">
        <w:rPr>
          <w:rFonts w:ascii="Tempus Sans ITC" w:hAnsi="Tempus Sans ITC" w:cs="Tahoma"/>
          <w:sz w:val="22"/>
          <w:szCs w:val="22"/>
        </w:rPr>
        <w:softHyphen/>
      </w:r>
      <w:r w:rsidRPr="005A507C">
        <w:rPr>
          <w:rFonts w:ascii="Tempus Sans ITC" w:hAnsi="Tempus Sans ITC" w:cs="Tahoma"/>
          <w:spacing w:val="2"/>
          <w:sz w:val="22"/>
          <w:szCs w:val="22"/>
        </w:rPr>
        <w:t>et constituer l'un des éléments des sous détail des prix hors taxes.</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Le prix TTC s’entend TVA incluse.</w:t>
      </w:r>
    </w:p>
    <w:p w:rsidR="00142832" w:rsidRPr="005A507C" w:rsidRDefault="002961E7"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La présente lettre-commande</w:t>
      </w:r>
      <w:r w:rsidR="00142832" w:rsidRPr="005A507C">
        <w:rPr>
          <w:rFonts w:ascii="Tempus Sans ITC" w:hAnsi="Tempus Sans ITC" w:cs="Tahoma"/>
          <w:spacing w:val="2"/>
          <w:sz w:val="22"/>
          <w:szCs w:val="22"/>
        </w:rPr>
        <w:t xml:space="preserve"> est conclu toutes taxes comprises.</w:t>
      </w:r>
    </w:p>
    <w:p w:rsidR="00142832" w:rsidRPr="005A507C" w:rsidRDefault="00142832" w:rsidP="00177469">
      <w:pPr>
        <w:tabs>
          <w:tab w:val="left" w:pos="2448"/>
          <w:tab w:val="left" w:pos="2880"/>
        </w:tabs>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20 : Timbre  et enregistrement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Sept (07) exemplaires originaux </w:t>
      </w:r>
      <w:r w:rsidR="002961E7" w:rsidRPr="005A507C">
        <w:rPr>
          <w:rFonts w:ascii="Tempus Sans ITC" w:hAnsi="Tempus Sans ITC" w:cs="Tahoma"/>
          <w:spacing w:val="2"/>
          <w:sz w:val="22"/>
          <w:szCs w:val="22"/>
        </w:rPr>
        <w:t xml:space="preserve"> de la lettre-commande</w:t>
      </w:r>
      <w:r w:rsidRPr="005A507C">
        <w:rPr>
          <w:rFonts w:ascii="Tempus Sans ITC" w:hAnsi="Tempus Sans ITC" w:cs="Tahoma"/>
          <w:spacing w:val="2"/>
          <w:sz w:val="22"/>
          <w:szCs w:val="22"/>
        </w:rPr>
        <w:t xml:space="preserve"> seront timbrés et enregistrés par les soins et aux frais du  Fournisseur, conformément à la réglementation en vigueur. Il disposera pour cela d’un délai de trente (30) jours. Après enregistrement, cinq (05) exemplaires </w:t>
      </w:r>
      <w:r w:rsidR="002961E7" w:rsidRPr="005A507C">
        <w:rPr>
          <w:rFonts w:ascii="Tempus Sans ITC" w:hAnsi="Tempus Sans ITC" w:cs="Tahoma"/>
          <w:spacing w:val="2"/>
          <w:sz w:val="22"/>
          <w:szCs w:val="22"/>
        </w:rPr>
        <w:t xml:space="preserve"> de la lettre-commande</w:t>
      </w:r>
      <w:r w:rsidRPr="005A507C">
        <w:rPr>
          <w:rFonts w:ascii="Tempus Sans ITC" w:hAnsi="Tempus Sans ITC" w:cs="Tahoma"/>
          <w:spacing w:val="2"/>
          <w:sz w:val="22"/>
          <w:szCs w:val="22"/>
        </w:rPr>
        <w:t xml:space="preserve"> seront retournés au service des marchés de la Délégation des Marchés publics de Nyong et Kellé pour ventilation.</w:t>
      </w:r>
    </w:p>
    <w:p w:rsidR="004F5B4D" w:rsidRDefault="004F5B4D" w:rsidP="000934BF">
      <w:pPr>
        <w:spacing w:before="120"/>
        <w:ind w:right="-286"/>
        <w:jc w:val="center"/>
        <w:rPr>
          <w:rFonts w:ascii="Tempus Sans ITC" w:hAnsi="Tempus Sans ITC" w:cs="Tahoma"/>
          <w:b/>
          <w:bCs/>
          <w:spacing w:val="2"/>
          <w:sz w:val="22"/>
          <w:szCs w:val="22"/>
        </w:rPr>
      </w:pPr>
    </w:p>
    <w:p w:rsidR="00142832" w:rsidRPr="005A507C" w:rsidRDefault="004F5B4D" w:rsidP="000934BF">
      <w:pPr>
        <w:spacing w:before="120"/>
        <w:ind w:right="-286"/>
        <w:jc w:val="center"/>
        <w:rPr>
          <w:rFonts w:ascii="Tempus Sans ITC" w:hAnsi="Tempus Sans ITC" w:cs="Tahoma"/>
          <w:b/>
          <w:bCs/>
          <w:spacing w:val="2"/>
          <w:sz w:val="22"/>
          <w:szCs w:val="22"/>
        </w:rPr>
      </w:pPr>
      <w:r>
        <w:rPr>
          <w:rFonts w:ascii="Tempus Sans ITC" w:hAnsi="Tempus Sans ITC" w:cs="Tahoma"/>
          <w:b/>
          <w:bCs/>
          <w:spacing w:val="2"/>
          <w:sz w:val="22"/>
          <w:szCs w:val="22"/>
        </w:rPr>
        <w:t xml:space="preserve"> </w:t>
      </w:r>
      <w:r w:rsidR="00142832" w:rsidRPr="005A507C">
        <w:rPr>
          <w:rFonts w:ascii="Tempus Sans ITC" w:hAnsi="Tempus Sans ITC" w:cs="Tahoma"/>
          <w:b/>
          <w:bCs/>
          <w:spacing w:val="2"/>
          <w:sz w:val="22"/>
          <w:szCs w:val="22"/>
        </w:rPr>
        <w:t>Chapitre III : Exécution des prestations</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21 : Brevet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Le Fournisseur garantira à l’Autorité Contractante contre toute réclamation des tiers touchant à la contrefaçon ou à l’exploitation non autorisée d'un brevet, d'une marque ou  de droits de création industrielle résultant de l’emploi des fournitures ou de leurs composants.</w:t>
      </w:r>
    </w:p>
    <w:p w:rsidR="00142832"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Toutefois, obligation est faite au prestataire de livrer ces équipements à l’état neuf.</w:t>
      </w:r>
    </w:p>
    <w:p w:rsidR="003C6144" w:rsidRPr="005A507C" w:rsidRDefault="003C6144" w:rsidP="00177469">
      <w:pPr>
        <w:ind w:right="-286"/>
        <w:jc w:val="both"/>
        <w:rPr>
          <w:rFonts w:ascii="Tempus Sans ITC" w:hAnsi="Tempus Sans ITC" w:cs="Tahoma"/>
          <w:spacing w:val="2"/>
          <w:sz w:val="22"/>
          <w:szCs w:val="22"/>
        </w:rPr>
      </w:pP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22 : Lieu  et délai de livraison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22.1.</w:t>
      </w:r>
      <w:r w:rsidRPr="005A507C">
        <w:rPr>
          <w:rFonts w:ascii="Tempus Sans ITC" w:hAnsi="Tempus Sans ITC" w:cs="Tahoma"/>
          <w:spacing w:val="2"/>
          <w:sz w:val="22"/>
          <w:szCs w:val="22"/>
        </w:rPr>
        <w:t xml:space="preserve"> Les lieux de livraison sont : </w:t>
      </w:r>
    </w:p>
    <w:p w:rsidR="00FE07D1" w:rsidRPr="005A507C" w:rsidRDefault="00473CED" w:rsidP="001C40DE">
      <w:pPr>
        <w:pStyle w:val="Paragraphedeliste"/>
        <w:numPr>
          <w:ilvl w:val="0"/>
          <w:numId w:val="21"/>
        </w:numPr>
        <w:ind w:right="-286"/>
        <w:jc w:val="both"/>
        <w:rPr>
          <w:rFonts w:ascii="Tempus Sans ITC" w:hAnsi="Tempus Sans ITC" w:cs="Tahoma"/>
          <w:spacing w:val="2"/>
          <w:sz w:val="22"/>
          <w:szCs w:val="22"/>
        </w:rPr>
      </w:pPr>
      <w:r>
        <w:rPr>
          <w:rFonts w:ascii="Tempus Sans ITC" w:hAnsi="Tempus Sans ITC" w:cs="Tahoma"/>
          <w:spacing w:val="2"/>
          <w:sz w:val="22"/>
          <w:szCs w:val="22"/>
        </w:rPr>
        <w:t>Nguibassal</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22.2.</w:t>
      </w:r>
      <w:r w:rsidRPr="005A507C">
        <w:rPr>
          <w:rFonts w:ascii="Tempus Sans ITC" w:hAnsi="Tempus Sans ITC" w:cs="Tahoma"/>
          <w:spacing w:val="2"/>
          <w:sz w:val="22"/>
          <w:szCs w:val="22"/>
        </w:rPr>
        <w:t xml:space="preserve"> Le délai de livraison des fournitures objet </w:t>
      </w:r>
      <w:r w:rsidR="002961E7" w:rsidRPr="005A507C">
        <w:rPr>
          <w:rFonts w:ascii="Tempus Sans ITC" w:hAnsi="Tempus Sans ITC" w:cs="Tahoma"/>
          <w:spacing w:val="2"/>
          <w:sz w:val="22"/>
          <w:szCs w:val="22"/>
        </w:rPr>
        <w:t xml:space="preserve"> de la présente lettre-commande</w:t>
      </w:r>
      <w:r w:rsidRPr="005A507C">
        <w:rPr>
          <w:rFonts w:ascii="Tempus Sans ITC" w:hAnsi="Tempus Sans ITC" w:cs="Tahoma"/>
          <w:spacing w:val="2"/>
          <w:sz w:val="22"/>
          <w:szCs w:val="22"/>
        </w:rPr>
        <w:t xml:space="preserve"> est  de </w:t>
      </w:r>
      <w:r w:rsidRPr="005A507C">
        <w:rPr>
          <w:rFonts w:ascii="Tempus Sans ITC" w:hAnsi="Tempus Sans ITC" w:cs="Tahoma"/>
          <w:b/>
          <w:spacing w:val="2"/>
          <w:sz w:val="22"/>
          <w:szCs w:val="22"/>
        </w:rPr>
        <w:t>deux (02) mois</w:t>
      </w:r>
      <w:r w:rsidRPr="005A507C">
        <w:rPr>
          <w:rFonts w:ascii="Tempus Sans ITC" w:hAnsi="Tempus Sans ITC" w:cs="Tahoma"/>
          <w:spacing w:val="2"/>
          <w:sz w:val="22"/>
          <w:szCs w:val="22"/>
        </w:rPr>
        <w:t>.</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22.3</w:t>
      </w:r>
      <w:r w:rsidRPr="005A507C">
        <w:rPr>
          <w:rFonts w:ascii="Tempus Sans ITC" w:hAnsi="Tempus Sans ITC" w:cs="Tahoma"/>
          <w:spacing w:val="2"/>
          <w:sz w:val="22"/>
          <w:szCs w:val="22"/>
        </w:rPr>
        <w:t xml:space="preserve"> Ce délai court à compter de la date de notification </w:t>
      </w:r>
      <w:r w:rsidR="002961E7" w:rsidRPr="005A507C">
        <w:rPr>
          <w:rFonts w:ascii="Tempus Sans ITC" w:hAnsi="Tempus Sans ITC" w:cs="Tahoma"/>
          <w:spacing w:val="2"/>
          <w:sz w:val="22"/>
          <w:szCs w:val="22"/>
        </w:rPr>
        <w:t xml:space="preserve"> </w:t>
      </w:r>
      <w:r w:rsidR="00FE07D1" w:rsidRPr="005A507C">
        <w:rPr>
          <w:rFonts w:ascii="Tempus Sans ITC" w:hAnsi="Tempus Sans ITC" w:cs="Tahoma"/>
          <w:spacing w:val="2"/>
          <w:sz w:val="22"/>
          <w:szCs w:val="22"/>
        </w:rPr>
        <w:t>l’ordre de service de démarrer les prestations</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23 : Rôle et responsabilités du Fournisseur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4"/>
          <w:sz w:val="22"/>
          <w:szCs w:val="22"/>
        </w:rPr>
        <w:t>Le Fournisseur a</w:t>
      </w:r>
      <w:r w:rsidRPr="005A507C">
        <w:rPr>
          <w:rFonts w:ascii="Tempus Sans ITC" w:hAnsi="Tempus Sans ITC" w:cs="Tahoma"/>
          <w:i/>
          <w:iCs/>
          <w:spacing w:val="4"/>
          <w:sz w:val="22"/>
          <w:szCs w:val="22"/>
        </w:rPr>
        <w:t xml:space="preserve"> </w:t>
      </w:r>
      <w:r w:rsidRPr="005A507C">
        <w:rPr>
          <w:rFonts w:ascii="Tempus Sans ITC" w:hAnsi="Tempus Sans ITC" w:cs="Tahoma"/>
          <w:spacing w:val="2"/>
          <w:sz w:val="22"/>
          <w:szCs w:val="22"/>
        </w:rPr>
        <w:t>pour mission d'assurer la fourniture des biens tels  que décrits dans le Descriptif de la Fourniture, sous le contrôle de l’Autorité Contractante et ce conformément au  présent marché et aux règles et normes en vigueur.</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24 : Transport et assurances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24.1.</w:t>
      </w:r>
      <w:r w:rsidRPr="005A507C">
        <w:rPr>
          <w:rFonts w:ascii="Tempus Sans ITC" w:hAnsi="Tempus Sans ITC" w:cs="Tahoma"/>
          <w:spacing w:val="2"/>
          <w:sz w:val="22"/>
          <w:szCs w:val="22"/>
        </w:rPr>
        <w:t xml:space="preserve"> </w:t>
      </w:r>
      <w:r w:rsidRPr="005A507C">
        <w:rPr>
          <w:rFonts w:ascii="Tempus Sans ITC" w:hAnsi="Tempus Sans ITC" w:cs="Tahoma"/>
          <w:b/>
          <w:bCs/>
          <w:spacing w:val="2"/>
          <w:sz w:val="22"/>
          <w:szCs w:val="22"/>
        </w:rPr>
        <w:t>Emballage pour le transport</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Le Fournisseur doit prendre toutes les dispositions nécessaires pour que les équipements et fournitures proposées soient protégées par un emballage soigné et approprié au transport maritime, </w:t>
      </w:r>
      <w:r w:rsidRPr="005A507C">
        <w:rPr>
          <w:rFonts w:ascii="Tempus Sans ITC" w:hAnsi="Tempus Sans ITC" w:cs="Tahoma"/>
          <w:spacing w:val="2"/>
          <w:sz w:val="22"/>
          <w:szCs w:val="22"/>
        </w:rPr>
        <w:lastRenderedPageBreak/>
        <w:t>aérien ; ferroviaire ou routier. Le Fournisseur doit faire toute diligence pour réparer tous les dégâts éventuellement occasionnés pendant le transport jusqu'au lieu de livraison.</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24.2.</w:t>
      </w:r>
      <w:r w:rsidRPr="005A507C">
        <w:rPr>
          <w:rFonts w:ascii="Tempus Sans ITC" w:hAnsi="Tempus Sans ITC" w:cs="Tahoma"/>
          <w:spacing w:val="2"/>
          <w:sz w:val="22"/>
          <w:szCs w:val="22"/>
        </w:rPr>
        <w:t xml:space="preserve"> </w:t>
      </w:r>
      <w:r w:rsidRPr="005A507C">
        <w:rPr>
          <w:rFonts w:ascii="Tempus Sans ITC" w:hAnsi="Tempus Sans ITC" w:cs="Tahoma"/>
          <w:b/>
          <w:bCs/>
          <w:spacing w:val="2"/>
          <w:sz w:val="22"/>
          <w:szCs w:val="22"/>
        </w:rPr>
        <w:t>Assurance</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Les risques de toutes natures pendant le transport jusqu'au lieu de livraison doivent être couverts par une assurance prise par le Fournisseur.</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 xml:space="preserve">Article 25 : Essais et services connexes </w:t>
      </w:r>
    </w:p>
    <w:p w:rsidR="00142832" w:rsidRPr="005A507C" w:rsidRDefault="00142832" w:rsidP="00177469">
      <w:pPr>
        <w:ind w:right="-286"/>
        <w:jc w:val="both"/>
        <w:rPr>
          <w:rFonts w:ascii="Tempus Sans ITC" w:hAnsi="Tempus Sans ITC" w:cs="Tahoma"/>
          <w:b/>
          <w:bCs/>
          <w:i/>
          <w:iCs/>
          <w:spacing w:val="2"/>
          <w:sz w:val="22"/>
          <w:szCs w:val="22"/>
        </w:rPr>
      </w:pPr>
      <w:r w:rsidRPr="005A507C">
        <w:rPr>
          <w:rFonts w:ascii="Tempus Sans ITC" w:hAnsi="Tempus Sans ITC" w:cs="Tahoma"/>
          <w:b/>
          <w:bCs/>
          <w:i/>
          <w:iCs/>
          <w:spacing w:val="2"/>
          <w:sz w:val="22"/>
          <w:szCs w:val="22"/>
        </w:rPr>
        <w:t>- L’opération de mise en œuvre ;</w:t>
      </w:r>
    </w:p>
    <w:p w:rsidR="00142832" w:rsidRPr="005A507C" w:rsidRDefault="00142832" w:rsidP="00177469">
      <w:pPr>
        <w:ind w:right="-286" w:firstLine="348"/>
        <w:jc w:val="both"/>
        <w:rPr>
          <w:rFonts w:ascii="Tempus Sans ITC" w:hAnsi="Tempus Sans ITC" w:cs="Tahoma"/>
          <w:spacing w:val="2"/>
          <w:sz w:val="22"/>
          <w:szCs w:val="22"/>
        </w:rPr>
      </w:pPr>
      <w:r w:rsidRPr="005A507C">
        <w:rPr>
          <w:rFonts w:ascii="Tempus Sans ITC" w:hAnsi="Tempus Sans ITC" w:cs="Tahoma"/>
          <w:spacing w:val="2"/>
          <w:sz w:val="22"/>
          <w:szCs w:val="22"/>
        </w:rPr>
        <w:t>D’une manière générale, les fournitures seront approvisionnées, installées et mis en ordre de fonctionnement dans le local où elles sont livrées.  Cet approvisionnement et cette installation sont entièrement à la charge  et sous l’entière responsabilité du Fournisseur. Seront donc prévus dans l’exécution des prestations, outre la livraison sur site :</w:t>
      </w:r>
    </w:p>
    <w:p w:rsidR="00142832" w:rsidRPr="005A507C" w:rsidRDefault="00142832" w:rsidP="001C40DE">
      <w:pPr>
        <w:numPr>
          <w:ilvl w:val="0"/>
          <w:numId w:val="7"/>
        </w:numPr>
        <w:tabs>
          <w:tab w:val="clear" w:pos="780"/>
        </w:tabs>
        <w:ind w:left="284" w:right="-286" w:hanging="278"/>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les essais et la mise en service des fournitures ; ils seront constatés par un </w:t>
      </w:r>
      <w:r w:rsidR="00275753" w:rsidRPr="005A507C">
        <w:rPr>
          <w:rFonts w:ascii="Tempus Sans ITC" w:hAnsi="Tempus Sans ITC" w:cs="Tahoma"/>
          <w:spacing w:val="2"/>
          <w:sz w:val="22"/>
          <w:szCs w:val="22"/>
        </w:rPr>
        <w:t>procès-verbal</w:t>
      </w:r>
      <w:r w:rsidRPr="005A507C">
        <w:rPr>
          <w:rFonts w:ascii="Tempus Sans ITC" w:hAnsi="Tempus Sans ITC" w:cs="Tahoma"/>
          <w:spacing w:val="2"/>
          <w:sz w:val="22"/>
          <w:szCs w:val="22"/>
        </w:rPr>
        <w:t xml:space="preserve"> dressé contradictoirement entre les parties ;</w:t>
      </w:r>
    </w:p>
    <w:p w:rsidR="00142832" w:rsidRPr="005A507C" w:rsidRDefault="00142832" w:rsidP="001C40DE">
      <w:pPr>
        <w:numPr>
          <w:ilvl w:val="0"/>
          <w:numId w:val="7"/>
        </w:numPr>
        <w:tabs>
          <w:tab w:val="clear" w:pos="780"/>
        </w:tabs>
        <w:ind w:left="284" w:right="-286" w:hanging="278"/>
        <w:jc w:val="both"/>
        <w:rPr>
          <w:rFonts w:ascii="Tempus Sans ITC" w:hAnsi="Tempus Sans ITC" w:cs="Tahoma"/>
          <w:spacing w:val="2"/>
          <w:sz w:val="22"/>
          <w:szCs w:val="22"/>
        </w:rPr>
      </w:pPr>
      <w:r w:rsidRPr="005A507C">
        <w:rPr>
          <w:rFonts w:ascii="Tempus Sans ITC" w:hAnsi="Tempus Sans ITC" w:cs="Tahoma"/>
          <w:spacing w:val="2"/>
          <w:sz w:val="22"/>
          <w:szCs w:val="22"/>
        </w:rPr>
        <w:t>le remplacement de tous biens éventuellement détériorés par les opérations de mise en place de toutes les pièces, objet de la fourniture ;</w:t>
      </w:r>
    </w:p>
    <w:p w:rsidR="00142832" w:rsidRPr="005A507C" w:rsidRDefault="00142832" w:rsidP="001C40DE">
      <w:pPr>
        <w:numPr>
          <w:ilvl w:val="0"/>
          <w:numId w:val="7"/>
        </w:numPr>
        <w:tabs>
          <w:tab w:val="clear" w:pos="780"/>
        </w:tabs>
        <w:ind w:left="284" w:right="-286" w:hanging="278"/>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la mise à disposition, sur place d’un technicien capable de donner aux utilisateurs et aux personnels de maintenance, au moment de la prise de possession de la fourniture, les explications nécessaires à son bon fonctionnement et à son entretien ; </w:t>
      </w:r>
    </w:p>
    <w:p w:rsidR="00142832" w:rsidRPr="005A507C" w:rsidRDefault="00142832" w:rsidP="001C40DE">
      <w:pPr>
        <w:numPr>
          <w:ilvl w:val="0"/>
          <w:numId w:val="7"/>
        </w:numPr>
        <w:tabs>
          <w:tab w:val="clear" w:pos="780"/>
        </w:tabs>
        <w:ind w:left="284" w:right="-286" w:hanging="278"/>
        <w:jc w:val="both"/>
        <w:rPr>
          <w:rFonts w:ascii="Tempus Sans ITC" w:hAnsi="Tempus Sans ITC" w:cs="Tahoma"/>
          <w:spacing w:val="2"/>
          <w:sz w:val="22"/>
          <w:szCs w:val="22"/>
        </w:rPr>
      </w:pPr>
      <w:r w:rsidRPr="005A507C">
        <w:rPr>
          <w:rFonts w:ascii="Tempus Sans ITC" w:hAnsi="Tempus Sans ITC" w:cs="Tahoma"/>
          <w:spacing w:val="2"/>
          <w:sz w:val="22"/>
          <w:szCs w:val="22"/>
        </w:rPr>
        <w:t>les accessoires prévus en diversité et en nombre suffisant pour que les équipements puissent remplir leur fonction dans les diverses configurations rencontrées au cours de leur usage.</w:t>
      </w:r>
    </w:p>
    <w:p w:rsidR="00142832" w:rsidRPr="005A507C" w:rsidRDefault="00142832" w:rsidP="001C40DE">
      <w:pPr>
        <w:numPr>
          <w:ilvl w:val="0"/>
          <w:numId w:val="6"/>
        </w:numPr>
        <w:ind w:left="0"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Documentation Technique</w:t>
      </w:r>
    </w:p>
    <w:p w:rsidR="00142832" w:rsidRPr="005A507C" w:rsidRDefault="00142832" w:rsidP="00177469">
      <w:pPr>
        <w:ind w:right="-286" w:firstLine="348"/>
        <w:jc w:val="both"/>
        <w:rPr>
          <w:rFonts w:ascii="Tempus Sans ITC" w:hAnsi="Tempus Sans ITC" w:cs="Tahoma"/>
          <w:spacing w:val="2"/>
          <w:sz w:val="22"/>
          <w:szCs w:val="22"/>
        </w:rPr>
      </w:pPr>
      <w:r w:rsidRPr="005A507C">
        <w:rPr>
          <w:rFonts w:ascii="Tempus Sans ITC" w:hAnsi="Tempus Sans ITC" w:cs="Tahoma"/>
          <w:spacing w:val="2"/>
          <w:sz w:val="22"/>
          <w:szCs w:val="22"/>
        </w:rPr>
        <w:t>La documentation technique devra être fournie en même temps que les équipements et comprendra impérativement :</w:t>
      </w:r>
    </w:p>
    <w:p w:rsidR="00142832" w:rsidRPr="005A507C" w:rsidRDefault="00142832" w:rsidP="001C40DE">
      <w:pPr>
        <w:numPr>
          <w:ilvl w:val="0"/>
          <w:numId w:val="8"/>
        </w:numPr>
        <w:ind w:left="284" w:right="-286" w:hanging="284"/>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le manuel d’utilisation ; </w:t>
      </w:r>
    </w:p>
    <w:p w:rsidR="00142832" w:rsidRPr="005A507C" w:rsidRDefault="00142832" w:rsidP="001C40DE">
      <w:pPr>
        <w:numPr>
          <w:ilvl w:val="0"/>
          <w:numId w:val="8"/>
        </w:numPr>
        <w:ind w:left="284" w:right="-286" w:hanging="284"/>
        <w:jc w:val="both"/>
        <w:rPr>
          <w:rFonts w:ascii="Tempus Sans ITC" w:hAnsi="Tempus Sans ITC" w:cs="Tahoma"/>
          <w:b/>
          <w:bCs/>
          <w:spacing w:val="2"/>
          <w:sz w:val="22"/>
          <w:szCs w:val="22"/>
        </w:rPr>
      </w:pPr>
      <w:r w:rsidRPr="005A507C">
        <w:rPr>
          <w:rFonts w:ascii="Tempus Sans ITC" w:hAnsi="Tempus Sans ITC" w:cs="Tahoma"/>
          <w:spacing w:val="2"/>
          <w:sz w:val="22"/>
          <w:szCs w:val="22"/>
        </w:rPr>
        <w:t>le certificat de garantie du fabricant ou du fournisseur, d’une durée d’au moins six (06) mois.</w:t>
      </w:r>
    </w:p>
    <w:p w:rsidR="00142832" w:rsidRPr="005A507C" w:rsidRDefault="00142832" w:rsidP="000934BF">
      <w:pPr>
        <w:ind w:left="284" w:right="-286" w:hanging="284"/>
        <w:jc w:val="both"/>
        <w:rPr>
          <w:rFonts w:ascii="Tempus Sans ITC" w:hAnsi="Tempus Sans ITC" w:cs="Tahoma"/>
          <w:spacing w:val="2"/>
          <w:sz w:val="22"/>
          <w:szCs w:val="22"/>
        </w:rPr>
      </w:pPr>
      <w:r w:rsidRPr="005A507C">
        <w:rPr>
          <w:rFonts w:ascii="Tempus Sans ITC" w:hAnsi="Tempus Sans ITC" w:cs="Tahoma"/>
          <w:spacing w:val="2"/>
          <w:sz w:val="22"/>
          <w:szCs w:val="22"/>
        </w:rPr>
        <w:t>Tous ces documents seront remis en deux (2) exemplaires en français ou en anglais.</w:t>
      </w:r>
    </w:p>
    <w:p w:rsidR="00142832" w:rsidRPr="005A507C" w:rsidRDefault="00142832" w:rsidP="000934BF">
      <w:pPr>
        <w:spacing w:before="120"/>
        <w:ind w:right="-286"/>
        <w:jc w:val="center"/>
        <w:rPr>
          <w:rFonts w:ascii="Tempus Sans ITC" w:hAnsi="Tempus Sans ITC" w:cs="Tahoma"/>
          <w:b/>
          <w:bCs/>
          <w:spacing w:val="6"/>
          <w:sz w:val="22"/>
          <w:szCs w:val="22"/>
        </w:rPr>
      </w:pPr>
      <w:r w:rsidRPr="005A507C">
        <w:rPr>
          <w:rFonts w:ascii="Tempus Sans ITC" w:hAnsi="Tempus Sans ITC" w:cs="Tahoma"/>
          <w:b/>
          <w:bCs/>
          <w:spacing w:val="6"/>
          <w:sz w:val="22"/>
          <w:szCs w:val="22"/>
        </w:rPr>
        <w:t>Chapitre IV: De la réception</w:t>
      </w:r>
    </w:p>
    <w:p w:rsidR="00142832" w:rsidRPr="005A507C" w:rsidRDefault="00142832" w:rsidP="00177469">
      <w:pPr>
        <w:tabs>
          <w:tab w:val="left" w:pos="2880"/>
          <w:tab w:val="left" w:pos="3168"/>
          <w:tab w:val="left" w:pos="4176"/>
          <w:tab w:val="left" w:pos="5040"/>
        </w:tabs>
        <w:ind w:right="-286"/>
        <w:rPr>
          <w:rFonts w:ascii="Tempus Sans ITC" w:hAnsi="Tempus Sans ITC" w:cs="Tahoma"/>
          <w:b/>
          <w:bCs/>
          <w:spacing w:val="2"/>
          <w:sz w:val="22"/>
          <w:szCs w:val="22"/>
        </w:rPr>
      </w:pPr>
      <w:r w:rsidRPr="005A507C">
        <w:rPr>
          <w:rFonts w:ascii="Tempus Sans ITC" w:hAnsi="Tempus Sans ITC" w:cs="Tahoma"/>
          <w:b/>
          <w:bCs/>
          <w:spacing w:val="2"/>
          <w:sz w:val="22"/>
          <w:szCs w:val="22"/>
        </w:rPr>
        <w:t>Article 26 : Réception technique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sz w:val="22"/>
          <w:szCs w:val="22"/>
        </w:rPr>
        <w:t>26.1</w:t>
      </w:r>
      <w:r w:rsidRPr="005A507C">
        <w:rPr>
          <w:rFonts w:ascii="Tempus Sans ITC" w:hAnsi="Tempus Sans ITC" w:cs="Tahoma"/>
          <w:sz w:val="22"/>
          <w:szCs w:val="22"/>
        </w:rPr>
        <w:t xml:space="preserve"> Avant la réception, le Fournisseur demande par écrit à l’Ingénieur l’organisation d’une visite technique préalable à la réception. Cette visite comporte entre autres opérations : </w:t>
      </w:r>
    </w:p>
    <w:p w:rsidR="00142832" w:rsidRPr="005A507C" w:rsidRDefault="00142832" w:rsidP="001C40DE">
      <w:pPr>
        <w:numPr>
          <w:ilvl w:val="0"/>
          <w:numId w:val="9"/>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la vérification qualitative et quantitative des fournitures livrées,</w:t>
      </w:r>
    </w:p>
    <w:p w:rsidR="00142832" w:rsidRPr="005A507C" w:rsidRDefault="00142832" w:rsidP="001C40DE">
      <w:pPr>
        <w:numPr>
          <w:ilvl w:val="0"/>
          <w:numId w:val="9"/>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les épreuves éventuellement prévues par les spécifications techniques,</w:t>
      </w:r>
    </w:p>
    <w:p w:rsidR="00142832" w:rsidRPr="005A507C" w:rsidRDefault="00142832" w:rsidP="001C40DE">
      <w:pPr>
        <w:numPr>
          <w:ilvl w:val="0"/>
          <w:numId w:val="9"/>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la constatation éventuelle de l’inexécution de prestations prévues au contrat,</w:t>
      </w:r>
    </w:p>
    <w:p w:rsidR="00142832" w:rsidRPr="005A507C" w:rsidRDefault="00142832" w:rsidP="001C40DE">
      <w:pPr>
        <w:numPr>
          <w:ilvl w:val="0"/>
          <w:numId w:val="9"/>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la constatation de la remise en état des lieux,</w:t>
      </w:r>
    </w:p>
    <w:p w:rsidR="00142832" w:rsidRPr="005A507C" w:rsidRDefault="00142832" w:rsidP="001C40DE">
      <w:pPr>
        <w:numPr>
          <w:ilvl w:val="0"/>
          <w:numId w:val="9"/>
        </w:numPr>
        <w:tabs>
          <w:tab w:val="clear" w:pos="360"/>
        </w:tabs>
        <w:ind w:left="426" w:right="-286"/>
        <w:jc w:val="both"/>
        <w:rPr>
          <w:rFonts w:ascii="Tempus Sans ITC" w:hAnsi="Tempus Sans ITC" w:cs="Tahoma"/>
          <w:spacing w:val="-2"/>
          <w:sz w:val="22"/>
          <w:szCs w:val="22"/>
        </w:rPr>
      </w:pPr>
      <w:r w:rsidRPr="005A507C">
        <w:rPr>
          <w:rFonts w:ascii="Tempus Sans ITC" w:hAnsi="Tempus Sans ITC" w:cs="Tahoma"/>
          <w:sz w:val="22"/>
          <w:szCs w:val="22"/>
        </w:rPr>
        <w:t xml:space="preserve">la vérification de l’existence </w:t>
      </w:r>
      <w:r w:rsidRPr="005A507C">
        <w:rPr>
          <w:rFonts w:ascii="Tempus Sans ITC" w:hAnsi="Tempus Sans ITC" w:cs="Tahoma"/>
          <w:spacing w:val="2"/>
          <w:sz w:val="22"/>
          <w:szCs w:val="22"/>
        </w:rPr>
        <w:t>de tous les documents exigés lors de la réception et énumérés à l’article 28 du présent CCAP,</w:t>
      </w:r>
    </w:p>
    <w:p w:rsidR="00142832" w:rsidRPr="005A507C" w:rsidRDefault="00142832" w:rsidP="001C40DE">
      <w:pPr>
        <w:numPr>
          <w:ilvl w:val="0"/>
          <w:numId w:val="9"/>
        </w:numPr>
        <w:tabs>
          <w:tab w:val="clear" w:pos="360"/>
        </w:tabs>
        <w:ind w:left="426" w:right="-286"/>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la présentation du </w:t>
      </w:r>
      <w:r w:rsidRPr="005A507C">
        <w:rPr>
          <w:rFonts w:ascii="Tempus Sans ITC" w:hAnsi="Tempus Sans ITC" w:cs="Tahoma"/>
          <w:spacing w:val="-2"/>
          <w:sz w:val="22"/>
          <w:szCs w:val="22"/>
        </w:rPr>
        <w:t>certificat de garantie du fabricant ou du fournisseur d’une durée d’au moins six (06) mois</w:t>
      </w:r>
      <w:r w:rsidRPr="005A507C">
        <w:rPr>
          <w:rFonts w:ascii="Tempus Sans ITC" w:hAnsi="Tempus Sans ITC" w:cs="Tahoma"/>
          <w:spacing w:val="2"/>
          <w:sz w:val="22"/>
          <w:szCs w:val="22"/>
        </w:rPr>
        <w:t>.</w:t>
      </w:r>
    </w:p>
    <w:p w:rsidR="00142832" w:rsidRPr="005A507C" w:rsidRDefault="00142832" w:rsidP="000934BF">
      <w:pPr>
        <w:ind w:left="426" w:right="-286"/>
        <w:jc w:val="both"/>
        <w:rPr>
          <w:rFonts w:ascii="Tempus Sans ITC" w:hAnsi="Tempus Sans ITC" w:cs="Tahoma"/>
          <w:spacing w:val="2"/>
          <w:sz w:val="22"/>
          <w:szCs w:val="22"/>
        </w:rPr>
      </w:pPr>
      <w:r w:rsidRPr="005A507C">
        <w:rPr>
          <w:rFonts w:ascii="Tempus Sans ITC" w:hAnsi="Tempus Sans ITC" w:cs="Tahoma"/>
          <w:spacing w:val="2"/>
          <w:sz w:val="22"/>
          <w:szCs w:val="22"/>
        </w:rPr>
        <w:t xml:space="preserve">Si toutes les conditions ci-dessus sont remplies, le Fournisseur peut proposer une date pour la réception.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pacing w:val="-2"/>
          <w:sz w:val="22"/>
          <w:szCs w:val="22"/>
        </w:rPr>
        <w:t xml:space="preserve">La réception technique fait l’objet d’un </w:t>
      </w:r>
      <w:r w:rsidR="00BD7D91" w:rsidRPr="005A507C">
        <w:rPr>
          <w:rFonts w:ascii="Tempus Sans ITC" w:hAnsi="Tempus Sans ITC" w:cs="Tahoma"/>
          <w:spacing w:val="-2"/>
          <w:sz w:val="22"/>
          <w:szCs w:val="22"/>
        </w:rPr>
        <w:t>procès-verbal</w:t>
      </w:r>
      <w:r w:rsidRPr="005A507C">
        <w:rPr>
          <w:rFonts w:ascii="Tempus Sans ITC" w:hAnsi="Tempus Sans ITC" w:cs="Tahoma"/>
          <w:spacing w:val="-2"/>
          <w:sz w:val="22"/>
          <w:szCs w:val="22"/>
        </w:rPr>
        <w:t xml:space="preserve"> dressé sur le champ et portant proposition d’acceptation, de mise à réparer, à bonifier ou de rejet, qui est transmis à la commission pour décision ; </w:t>
      </w:r>
      <w:r w:rsidRPr="005A507C">
        <w:rPr>
          <w:rFonts w:ascii="Tempus Sans ITC" w:hAnsi="Tempus Sans ITC" w:cs="Tahoma"/>
          <w:sz w:val="22"/>
          <w:szCs w:val="22"/>
        </w:rPr>
        <w:t xml:space="preserve">ce </w:t>
      </w:r>
      <w:r w:rsidR="00BD7D91" w:rsidRPr="005A507C">
        <w:rPr>
          <w:rFonts w:ascii="Tempus Sans ITC" w:hAnsi="Tempus Sans ITC" w:cs="Tahoma"/>
          <w:sz w:val="22"/>
          <w:szCs w:val="22"/>
        </w:rPr>
        <w:t>procès-verbal</w:t>
      </w:r>
      <w:r w:rsidRPr="005A507C">
        <w:rPr>
          <w:rFonts w:ascii="Tempus Sans ITC" w:hAnsi="Tempus Sans ITC" w:cs="Tahoma"/>
          <w:sz w:val="22"/>
          <w:szCs w:val="22"/>
        </w:rPr>
        <w:t xml:space="preserve"> est signé par l’Ingénieur et contresigné par le Fournisseur.</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b/>
          <w:sz w:val="22"/>
          <w:szCs w:val="22"/>
        </w:rPr>
        <w:t>26.2</w:t>
      </w:r>
      <w:r w:rsidRPr="005A507C">
        <w:rPr>
          <w:rFonts w:ascii="Tempus Sans ITC" w:hAnsi="Tempus Sans ITC" w:cs="Tahoma"/>
          <w:sz w:val="22"/>
          <w:szCs w:val="22"/>
        </w:rPr>
        <w:t xml:space="preserve"> La commission de réception technique est convoquée par </w:t>
      </w:r>
      <w:r w:rsidR="000934BF" w:rsidRPr="005A507C">
        <w:rPr>
          <w:rFonts w:ascii="Tempus Sans ITC" w:hAnsi="Tempus Sans ITC" w:cs="Tahoma"/>
          <w:sz w:val="22"/>
          <w:szCs w:val="22"/>
        </w:rPr>
        <w:t>le Chef service  du marché</w:t>
      </w:r>
      <w:r w:rsidRPr="005A507C">
        <w:rPr>
          <w:rFonts w:ascii="Tempus Sans ITC" w:hAnsi="Tempus Sans ITC" w:cs="Tahoma"/>
          <w:sz w:val="22"/>
          <w:szCs w:val="22"/>
        </w:rPr>
        <w:t xml:space="preserve"> et composée de :</w:t>
      </w:r>
    </w:p>
    <w:p w:rsidR="00142832" w:rsidRPr="005A507C" w:rsidRDefault="000934BF" w:rsidP="001C40DE">
      <w:pPr>
        <w:numPr>
          <w:ilvl w:val="0"/>
          <w:numId w:val="14"/>
        </w:numPr>
        <w:ind w:left="426" w:right="-286"/>
        <w:jc w:val="both"/>
        <w:rPr>
          <w:rFonts w:ascii="Tempus Sans ITC" w:hAnsi="Tempus Sans ITC" w:cs="Tahoma"/>
          <w:sz w:val="22"/>
          <w:szCs w:val="22"/>
        </w:rPr>
      </w:pPr>
      <w:r w:rsidRPr="005A507C">
        <w:rPr>
          <w:rFonts w:ascii="Tempus Sans ITC" w:hAnsi="Tempus Sans ITC" w:cs="Tahoma"/>
          <w:sz w:val="22"/>
          <w:szCs w:val="22"/>
        </w:rPr>
        <w:t xml:space="preserve">Président : </w:t>
      </w:r>
      <w:r w:rsidR="00142832" w:rsidRPr="005A507C">
        <w:rPr>
          <w:rFonts w:ascii="Tempus Sans ITC" w:hAnsi="Tempus Sans ITC" w:cs="Tahoma"/>
          <w:sz w:val="22"/>
          <w:szCs w:val="22"/>
        </w:rPr>
        <w:t>Le</w:t>
      </w:r>
      <w:r w:rsidR="00473CED">
        <w:rPr>
          <w:rFonts w:ascii="Tempus Sans ITC" w:hAnsi="Tempus Sans ITC" w:cs="Tahoma"/>
          <w:sz w:val="22"/>
          <w:szCs w:val="22"/>
        </w:rPr>
        <w:t>s</w:t>
      </w:r>
      <w:r w:rsidR="00142832" w:rsidRPr="005A507C">
        <w:rPr>
          <w:rFonts w:ascii="Tempus Sans ITC" w:hAnsi="Tempus Sans ITC" w:cs="Tahoma"/>
          <w:sz w:val="22"/>
          <w:szCs w:val="22"/>
        </w:rPr>
        <w:t xml:space="preserve"> </w:t>
      </w:r>
      <w:r w:rsidR="00473CED">
        <w:rPr>
          <w:rFonts w:ascii="Tempus Sans ITC" w:hAnsi="Tempus Sans ITC" w:cs="Tahoma"/>
          <w:sz w:val="22"/>
          <w:szCs w:val="22"/>
        </w:rPr>
        <w:t>Ingénieurs du marché (DDMINEPIA-NK (lot1) Chef Service du patrimoine de l’Etat (lot2)</w:t>
      </w:r>
      <w:r w:rsidR="00142832" w:rsidRPr="005A507C">
        <w:rPr>
          <w:rFonts w:ascii="Tempus Sans ITC" w:hAnsi="Tempus Sans ITC" w:cs="Tahoma"/>
          <w:sz w:val="22"/>
          <w:szCs w:val="22"/>
        </w:rPr>
        <w:t xml:space="preserve"> : </w:t>
      </w:r>
    </w:p>
    <w:p w:rsidR="00142832" w:rsidRPr="005A507C" w:rsidRDefault="000934BF" w:rsidP="001C40DE">
      <w:pPr>
        <w:numPr>
          <w:ilvl w:val="0"/>
          <w:numId w:val="14"/>
        </w:numPr>
        <w:ind w:left="426" w:right="-286"/>
        <w:jc w:val="both"/>
        <w:rPr>
          <w:rFonts w:ascii="Tempus Sans ITC" w:hAnsi="Tempus Sans ITC" w:cs="Tahoma"/>
          <w:sz w:val="22"/>
          <w:szCs w:val="22"/>
        </w:rPr>
      </w:pPr>
      <w:r w:rsidRPr="005A507C">
        <w:rPr>
          <w:rFonts w:ascii="Tempus Sans ITC" w:hAnsi="Tempus Sans ITC" w:cs="Tahoma"/>
          <w:sz w:val="22"/>
          <w:szCs w:val="22"/>
        </w:rPr>
        <w:t xml:space="preserve">Rapporteur : </w:t>
      </w:r>
      <w:r w:rsidR="00473CED">
        <w:rPr>
          <w:rFonts w:ascii="Tempus Sans ITC" w:hAnsi="Tempus Sans ITC" w:cs="Tahoma"/>
          <w:sz w:val="22"/>
          <w:szCs w:val="22"/>
        </w:rPr>
        <w:t>les Ingénieurs de la lettre commande</w:t>
      </w:r>
      <w:r w:rsidR="003C6144" w:rsidRPr="003C6144">
        <w:rPr>
          <w:rFonts w:ascii="Tempus Sans ITC" w:hAnsi="Tempus Sans ITC" w:cs="Tahoma"/>
          <w:sz w:val="22"/>
          <w:szCs w:val="22"/>
        </w:rPr>
        <w:t xml:space="preserve"> </w:t>
      </w:r>
      <w:r w:rsidR="00142832" w:rsidRPr="005A507C">
        <w:rPr>
          <w:rFonts w:ascii="Tempus Sans ITC" w:hAnsi="Tempus Sans ITC" w:cs="Tahoma"/>
          <w:sz w:val="22"/>
          <w:szCs w:val="22"/>
        </w:rPr>
        <w:t xml:space="preserve">(Maitre d’œuvre) : </w:t>
      </w:r>
    </w:p>
    <w:p w:rsidR="00142832" w:rsidRPr="005A507C" w:rsidRDefault="00142832" w:rsidP="001C40DE">
      <w:pPr>
        <w:numPr>
          <w:ilvl w:val="0"/>
          <w:numId w:val="14"/>
        </w:numPr>
        <w:ind w:left="426" w:right="-286"/>
        <w:jc w:val="both"/>
        <w:rPr>
          <w:rFonts w:ascii="Tempus Sans ITC" w:hAnsi="Tempus Sans ITC" w:cs="Tahoma"/>
          <w:sz w:val="22"/>
          <w:szCs w:val="22"/>
        </w:rPr>
      </w:pPr>
      <w:r w:rsidRPr="005A507C">
        <w:rPr>
          <w:rFonts w:ascii="Tempus Sans ITC" w:hAnsi="Tempus Sans ITC" w:cs="Tahoma"/>
          <w:sz w:val="22"/>
          <w:szCs w:val="22"/>
        </w:rPr>
        <w:lastRenderedPageBreak/>
        <w:t xml:space="preserve">Le Fournisseur : Membre. </w:t>
      </w:r>
    </w:p>
    <w:p w:rsidR="00142832" w:rsidRPr="005A507C" w:rsidRDefault="00142832" w:rsidP="00177469">
      <w:pPr>
        <w:ind w:right="-286"/>
        <w:jc w:val="both"/>
        <w:rPr>
          <w:rFonts w:ascii="Tempus Sans ITC" w:hAnsi="Tempus Sans ITC" w:cs="Tahoma"/>
          <w:b/>
          <w:bCs/>
          <w:iCs/>
          <w:spacing w:val="-2"/>
          <w:sz w:val="22"/>
          <w:szCs w:val="22"/>
        </w:rPr>
      </w:pPr>
      <w:r w:rsidRPr="005A507C">
        <w:rPr>
          <w:rFonts w:ascii="Tempus Sans ITC" w:hAnsi="Tempus Sans ITC" w:cs="Tahoma"/>
          <w:b/>
          <w:bCs/>
          <w:iCs/>
          <w:spacing w:val="-2"/>
          <w:sz w:val="22"/>
          <w:szCs w:val="22"/>
        </w:rPr>
        <w:t>Article 27 : Réception provisoire</w:t>
      </w:r>
    </w:p>
    <w:p w:rsidR="00142832" w:rsidRPr="005A507C" w:rsidRDefault="00142832" w:rsidP="00177469">
      <w:pPr>
        <w:ind w:right="-286"/>
        <w:jc w:val="both"/>
        <w:rPr>
          <w:rFonts w:ascii="Tempus Sans ITC" w:hAnsi="Tempus Sans ITC" w:cs="Tahoma"/>
          <w:i/>
          <w:iCs/>
          <w:sz w:val="22"/>
          <w:szCs w:val="22"/>
        </w:rPr>
      </w:pPr>
      <w:r w:rsidRPr="005A507C">
        <w:rPr>
          <w:rFonts w:ascii="Tempus Sans ITC" w:hAnsi="Tempus Sans ITC" w:cs="Tahoma"/>
          <w:b/>
          <w:bCs/>
          <w:spacing w:val="2"/>
          <w:sz w:val="22"/>
          <w:szCs w:val="22"/>
        </w:rPr>
        <w:t>27.1.</w:t>
      </w:r>
      <w:r w:rsidRPr="005A507C">
        <w:rPr>
          <w:rFonts w:ascii="Tempus Sans ITC" w:hAnsi="Tempus Sans ITC" w:cs="Tahoma"/>
          <w:spacing w:val="2"/>
          <w:sz w:val="22"/>
          <w:szCs w:val="22"/>
        </w:rPr>
        <w:t xml:space="preserve"> La Commission de réception est convoquée par le </w:t>
      </w:r>
      <w:r w:rsidR="00BD7D91" w:rsidRPr="005A507C">
        <w:rPr>
          <w:rFonts w:ascii="Tempus Sans ITC" w:hAnsi="Tempus Sans ITC" w:cs="Tahoma"/>
          <w:spacing w:val="2"/>
          <w:sz w:val="22"/>
          <w:szCs w:val="22"/>
        </w:rPr>
        <w:t xml:space="preserve">Maitre d’Ouvrage (Maire de </w:t>
      </w:r>
      <w:r w:rsidR="006F4C3D">
        <w:rPr>
          <w:rFonts w:ascii="Tempus Sans ITC" w:hAnsi="Tempus Sans ITC" w:cs="Tahoma"/>
          <w:spacing w:val="2"/>
          <w:sz w:val="22"/>
          <w:szCs w:val="22"/>
        </w:rPr>
        <w:t>NGUIBASSAL</w:t>
      </w:r>
      <w:r w:rsidR="00BD7D91" w:rsidRPr="005A507C">
        <w:rPr>
          <w:rFonts w:ascii="Tempus Sans ITC" w:hAnsi="Tempus Sans ITC" w:cs="Tahoma"/>
          <w:spacing w:val="2"/>
          <w:sz w:val="22"/>
          <w:szCs w:val="22"/>
        </w:rPr>
        <w:t>)</w:t>
      </w:r>
      <w:r w:rsidRPr="005A507C">
        <w:rPr>
          <w:rFonts w:ascii="Tempus Sans ITC" w:hAnsi="Tempus Sans ITC" w:cs="Tahoma"/>
          <w:spacing w:val="2"/>
          <w:sz w:val="22"/>
          <w:szCs w:val="22"/>
        </w:rPr>
        <w:t xml:space="preserve"> et sera composée des membres suivants :</w:t>
      </w:r>
    </w:p>
    <w:p w:rsidR="00142832" w:rsidRPr="005A507C" w:rsidRDefault="00142832" w:rsidP="001C40DE">
      <w:pPr>
        <w:pStyle w:val="Corpsdetexte"/>
        <w:numPr>
          <w:ilvl w:val="0"/>
          <w:numId w:val="17"/>
        </w:numPr>
        <w:ind w:left="426" w:right="-286"/>
        <w:rPr>
          <w:rFonts w:ascii="Tempus Sans ITC" w:hAnsi="Tempus Sans ITC" w:cs="Tahoma"/>
          <w:bCs/>
          <w:sz w:val="22"/>
          <w:szCs w:val="22"/>
        </w:rPr>
      </w:pPr>
      <w:r w:rsidRPr="005A507C">
        <w:rPr>
          <w:rFonts w:ascii="Tempus Sans ITC" w:hAnsi="Tempus Sans ITC" w:cs="Tahoma"/>
          <w:b/>
          <w:bCs/>
          <w:sz w:val="22"/>
          <w:szCs w:val="22"/>
        </w:rPr>
        <w:t>Président</w:t>
      </w:r>
      <w:r w:rsidRPr="005A507C">
        <w:rPr>
          <w:rFonts w:ascii="Tempus Sans ITC" w:hAnsi="Tempus Sans ITC" w:cs="Tahoma"/>
          <w:bCs/>
          <w:sz w:val="22"/>
          <w:szCs w:val="22"/>
        </w:rPr>
        <w:t> : le maitre d’ouvrage ou son représentant ;</w:t>
      </w:r>
    </w:p>
    <w:p w:rsidR="00142832" w:rsidRPr="005A507C" w:rsidRDefault="00142832" w:rsidP="001C40DE">
      <w:pPr>
        <w:pStyle w:val="Paragraphedeliste"/>
        <w:numPr>
          <w:ilvl w:val="0"/>
          <w:numId w:val="17"/>
        </w:numPr>
        <w:ind w:left="426" w:right="-286"/>
        <w:jc w:val="both"/>
        <w:rPr>
          <w:rFonts w:ascii="Tempus Sans ITC" w:hAnsi="Tempus Sans ITC" w:cs="Tahoma"/>
          <w:sz w:val="22"/>
          <w:szCs w:val="22"/>
        </w:rPr>
      </w:pPr>
      <w:r w:rsidRPr="005A507C">
        <w:rPr>
          <w:rFonts w:ascii="Tempus Sans ITC" w:hAnsi="Tempus Sans ITC" w:cs="Tahoma"/>
          <w:b/>
          <w:sz w:val="22"/>
          <w:szCs w:val="22"/>
        </w:rPr>
        <w:t>Rapporteur </w:t>
      </w:r>
      <w:r w:rsidRPr="005A507C">
        <w:rPr>
          <w:rFonts w:ascii="Tempus Sans ITC" w:hAnsi="Tempus Sans ITC" w:cs="Tahoma"/>
          <w:sz w:val="22"/>
          <w:szCs w:val="22"/>
        </w:rPr>
        <w:t xml:space="preserve">: </w:t>
      </w:r>
      <w:r w:rsidR="000934BF" w:rsidRPr="005A507C">
        <w:rPr>
          <w:rFonts w:ascii="Tempus Sans ITC" w:hAnsi="Tempus Sans ITC" w:cs="Tahoma"/>
          <w:sz w:val="22"/>
          <w:szCs w:val="22"/>
        </w:rPr>
        <w:t>L’ingénieur  du marché</w:t>
      </w:r>
      <w:r w:rsidRPr="005A507C">
        <w:rPr>
          <w:rFonts w:ascii="Tempus Sans ITC" w:hAnsi="Tempus Sans ITC" w:cs="Tahoma"/>
          <w:sz w:val="22"/>
          <w:szCs w:val="22"/>
        </w:rPr>
        <w:t xml:space="preserve"> ;</w:t>
      </w:r>
    </w:p>
    <w:p w:rsidR="00142832" w:rsidRPr="005A507C" w:rsidRDefault="00142832" w:rsidP="001C40DE">
      <w:pPr>
        <w:pStyle w:val="Paragraphedeliste"/>
        <w:numPr>
          <w:ilvl w:val="0"/>
          <w:numId w:val="17"/>
        </w:numPr>
        <w:ind w:left="426" w:right="-286"/>
        <w:jc w:val="both"/>
        <w:rPr>
          <w:rFonts w:ascii="Tempus Sans ITC" w:hAnsi="Tempus Sans ITC" w:cs="Tahoma"/>
          <w:sz w:val="22"/>
          <w:szCs w:val="22"/>
        </w:rPr>
      </w:pPr>
      <w:r w:rsidRPr="005A507C">
        <w:rPr>
          <w:rFonts w:ascii="Tempus Sans ITC" w:hAnsi="Tempus Sans ITC" w:cs="Tahoma"/>
          <w:b/>
          <w:sz w:val="22"/>
          <w:szCs w:val="22"/>
        </w:rPr>
        <w:t xml:space="preserve">Membres </w:t>
      </w:r>
      <w:r w:rsidRPr="005A507C">
        <w:rPr>
          <w:rFonts w:ascii="Tempus Sans ITC" w:hAnsi="Tempus Sans ITC" w:cs="Tahoma"/>
          <w:sz w:val="22"/>
          <w:szCs w:val="22"/>
        </w:rPr>
        <w:t xml:space="preserve">: </w:t>
      </w:r>
    </w:p>
    <w:p w:rsidR="00142832" w:rsidRPr="005A507C" w:rsidRDefault="00142832" w:rsidP="000934BF">
      <w:pPr>
        <w:ind w:left="426" w:right="-286"/>
        <w:jc w:val="both"/>
        <w:rPr>
          <w:rFonts w:ascii="Tempus Sans ITC" w:hAnsi="Tempus Sans ITC" w:cs="Tahoma"/>
          <w:sz w:val="22"/>
          <w:szCs w:val="22"/>
        </w:rPr>
      </w:pPr>
      <w:r w:rsidRPr="005A507C">
        <w:rPr>
          <w:rFonts w:ascii="Tempus Sans ITC" w:hAnsi="Tempus Sans ITC" w:cs="Tahoma"/>
          <w:sz w:val="22"/>
          <w:szCs w:val="22"/>
        </w:rPr>
        <w:t>-</w:t>
      </w:r>
      <w:r w:rsidR="000934BF" w:rsidRPr="005A507C">
        <w:rPr>
          <w:rFonts w:ascii="Tempus Sans ITC" w:hAnsi="Tempus Sans ITC" w:cs="Tahoma"/>
          <w:sz w:val="22"/>
          <w:szCs w:val="22"/>
        </w:rPr>
        <w:t xml:space="preserve"> le Chef service  du marché</w:t>
      </w:r>
      <w:r w:rsidRPr="005A507C">
        <w:rPr>
          <w:rFonts w:ascii="Tempus Sans ITC" w:hAnsi="Tempus Sans ITC" w:cs="Tahoma"/>
          <w:sz w:val="22"/>
          <w:szCs w:val="22"/>
        </w:rPr>
        <w:t> ;</w:t>
      </w:r>
    </w:p>
    <w:p w:rsidR="00556435" w:rsidRPr="005A507C" w:rsidRDefault="00556435" w:rsidP="000934BF">
      <w:pPr>
        <w:ind w:left="426" w:right="-286"/>
        <w:jc w:val="both"/>
        <w:rPr>
          <w:rFonts w:ascii="Tempus Sans ITC" w:hAnsi="Tempus Sans ITC" w:cs="Tahoma"/>
          <w:sz w:val="22"/>
          <w:szCs w:val="22"/>
        </w:rPr>
      </w:pPr>
      <w:r w:rsidRPr="005A507C">
        <w:rPr>
          <w:rFonts w:ascii="Tempus Sans ITC" w:hAnsi="Tempus Sans ITC" w:cs="Tahoma"/>
          <w:sz w:val="22"/>
          <w:szCs w:val="22"/>
        </w:rPr>
        <w:t>-</w:t>
      </w:r>
      <w:r w:rsidR="000934BF" w:rsidRPr="005A507C">
        <w:rPr>
          <w:rFonts w:ascii="Tempus Sans ITC" w:hAnsi="Tempus Sans ITC" w:cs="Tahoma"/>
          <w:sz w:val="22"/>
          <w:szCs w:val="22"/>
        </w:rPr>
        <w:t xml:space="preserve"> </w:t>
      </w:r>
      <w:r w:rsidRPr="005A507C">
        <w:rPr>
          <w:rFonts w:ascii="Tempus Sans ITC" w:hAnsi="Tempus Sans ITC" w:cs="Tahoma"/>
          <w:sz w:val="22"/>
          <w:szCs w:val="22"/>
        </w:rPr>
        <w:t>le DDMAP/NK ou son représentant (Observateur),</w:t>
      </w:r>
    </w:p>
    <w:p w:rsidR="00142832" w:rsidRPr="005A507C" w:rsidRDefault="00142832" w:rsidP="000934BF">
      <w:pPr>
        <w:ind w:left="426" w:right="-286"/>
        <w:jc w:val="both"/>
        <w:rPr>
          <w:rFonts w:ascii="Tempus Sans ITC" w:hAnsi="Tempus Sans ITC" w:cs="Tahoma"/>
          <w:sz w:val="22"/>
          <w:szCs w:val="22"/>
        </w:rPr>
      </w:pPr>
      <w:r w:rsidRPr="005A507C">
        <w:rPr>
          <w:rFonts w:ascii="Tempus Sans ITC" w:hAnsi="Tempus Sans ITC" w:cs="Tahoma"/>
          <w:sz w:val="22"/>
          <w:szCs w:val="22"/>
        </w:rPr>
        <w:t>-</w:t>
      </w:r>
      <w:r w:rsidR="000934BF" w:rsidRPr="005A507C">
        <w:rPr>
          <w:rFonts w:ascii="Tempus Sans ITC" w:hAnsi="Tempus Sans ITC" w:cs="Tahoma"/>
          <w:sz w:val="22"/>
          <w:szCs w:val="22"/>
        </w:rPr>
        <w:t xml:space="preserve"> </w:t>
      </w:r>
      <w:r w:rsidRPr="005A507C">
        <w:rPr>
          <w:rFonts w:ascii="Tempus Sans ITC" w:hAnsi="Tempus Sans ITC" w:cs="Tahoma"/>
          <w:sz w:val="22"/>
          <w:szCs w:val="22"/>
        </w:rPr>
        <w:t>le maitre d’œuvre le cas échéant ;</w:t>
      </w:r>
    </w:p>
    <w:p w:rsidR="005431BB" w:rsidRPr="005A507C" w:rsidRDefault="005431BB" w:rsidP="000934BF">
      <w:pPr>
        <w:ind w:left="426" w:right="-286"/>
        <w:jc w:val="both"/>
        <w:rPr>
          <w:rFonts w:ascii="Tempus Sans ITC" w:hAnsi="Tempus Sans ITC" w:cs="Tahoma"/>
          <w:sz w:val="22"/>
          <w:szCs w:val="22"/>
        </w:rPr>
      </w:pPr>
      <w:r w:rsidRPr="005A507C">
        <w:rPr>
          <w:rFonts w:ascii="Tempus Sans ITC" w:hAnsi="Tempus Sans ITC" w:cs="Tahoma"/>
          <w:sz w:val="22"/>
          <w:szCs w:val="22"/>
        </w:rPr>
        <w:t>-</w:t>
      </w:r>
      <w:r w:rsidR="000934BF" w:rsidRPr="005A507C">
        <w:rPr>
          <w:rFonts w:ascii="Tempus Sans ITC" w:hAnsi="Tempus Sans ITC" w:cs="Tahoma"/>
          <w:sz w:val="22"/>
          <w:szCs w:val="22"/>
        </w:rPr>
        <w:t xml:space="preserve"> </w:t>
      </w:r>
      <w:r w:rsidRPr="005A507C">
        <w:rPr>
          <w:rFonts w:ascii="Tempus Sans ITC" w:hAnsi="Tempus Sans ITC" w:cs="Tahoma"/>
          <w:sz w:val="22"/>
          <w:szCs w:val="22"/>
        </w:rPr>
        <w:t>le comptable matières</w:t>
      </w:r>
    </w:p>
    <w:p w:rsidR="00142832" w:rsidRPr="005A507C" w:rsidRDefault="00142832" w:rsidP="000934BF">
      <w:pPr>
        <w:ind w:left="426" w:right="-286"/>
        <w:jc w:val="both"/>
        <w:rPr>
          <w:rFonts w:ascii="Tempus Sans ITC" w:hAnsi="Tempus Sans ITC" w:cs="Tahoma"/>
          <w:sz w:val="22"/>
          <w:szCs w:val="22"/>
        </w:rPr>
      </w:pPr>
      <w:r w:rsidRPr="005A507C">
        <w:rPr>
          <w:rFonts w:ascii="Tempus Sans ITC" w:hAnsi="Tempus Sans ITC" w:cs="Tahoma"/>
          <w:sz w:val="22"/>
          <w:szCs w:val="22"/>
        </w:rPr>
        <w:t>-</w:t>
      </w:r>
      <w:r w:rsidR="000934BF" w:rsidRPr="005A507C">
        <w:rPr>
          <w:rFonts w:ascii="Tempus Sans ITC" w:hAnsi="Tempus Sans ITC" w:cs="Tahoma"/>
          <w:sz w:val="22"/>
          <w:szCs w:val="22"/>
        </w:rPr>
        <w:t xml:space="preserve"> </w:t>
      </w:r>
      <w:r w:rsidRPr="005A507C">
        <w:rPr>
          <w:rFonts w:ascii="Tempus Sans ITC" w:hAnsi="Tempus Sans ITC" w:cs="Tahoma"/>
          <w:sz w:val="22"/>
          <w:szCs w:val="22"/>
        </w:rPr>
        <w:t>tout autre membre désigné à l’initiative du maitre d’ouvrage en raison de son expertise ;</w:t>
      </w:r>
    </w:p>
    <w:p w:rsidR="00142832" w:rsidRPr="005A507C" w:rsidRDefault="00142832" w:rsidP="000934BF">
      <w:pPr>
        <w:ind w:left="426" w:right="-286"/>
        <w:jc w:val="both"/>
        <w:rPr>
          <w:rFonts w:ascii="Tempus Sans ITC" w:hAnsi="Tempus Sans ITC" w:cs="Tahoma"/>
          <w:sz w:val="22"/>
          <w:szCs w:val="22"/>
        </w:rPr>
      </w:pPr>
      <w:r w:rsidRPr="005A507C">
        <w:rPr>
          <w:rFonts w:ascii="Tempus Sans ITC" w:hAnsi="Tempus Sans ITC" w:cs="Tahoma"/>
          <w:sz w:val="22"/>
          <w:szCs w:val="22"/>
        </w:rPr>
        <w:t>-</w:t>
      </w:r>
      <w:r w:rsidR="000934BF" w:rsidRPr="005A507C">
        <w:rPr>
          <w:rFonts w:ascii="Tempus Sans ITC" w:hAnsi="Tempus Sans ITC" w:cs="Tahoma"/>
          <w:sz w:val="22"/>
          <w:szCs w:val="22"/>
        </w:rPr>
        <w:t xml:space="preserve"> </w:t>
      </w:r>
      <w:r w:rsidRPr="005A507C">
        <w:rPr>
          <w:rFonts w:ascii="Tempus Sans ITC" w:hAnsi="Tempus Sans ITC" w:cs="Tahoma"/>
          <w:sz w:val="22"/>
          <w:szCs w:val="22"/>
        </w:rPr>
        <w:t>le fournisseur ou prestataire de service.</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27.2.</w:t>
      </w:r>
      <w:r w:rsidRPr="005A507C">
        <w:rPr>
          <w:rFonts w:ascii="Tempus Sans ITC" w:hAnsi="Tempus Sans ITC" w:cs="Tahoma"/>
          <w:spacing w:val="2"/>
          <w:sz w:val="22"/>
          <w:szCs w:val="22"/>
        </w:rPr>
        <w:t xml:space="preserve"> Le Fournisseur est convoqué à la réception par courrier au moins dix (10) jours avant la date de la réception. Il est tenu d'y assister (ou de s'y faire représenter).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Son absence équivaut à l'acceptation sans réserve des conclusions de la commission de réception.</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27.3</w:t>
      </w:r>
      <w:r w:rsidRPr="005A507C">
        <w:rPr>
          <w:rFonts w:ascii="Tempus Sans ITC" w:hAnsi="Tempus Sans ITC" w:cs="Tahoma"/>
          <w:spacing w:val="2"/>
          <w:sz w:val="22"/>
          <w:szCs w:val="22"/>
        </w:rPr>
        <w:t xml:space="preserve">. La Commission examine le </w:t>
      </w:r>
      <w:r w:rsidR="00C9206D" w:rsidRPr="005A507C">
        <w:rPr>
          <w:rFonts w:ascii="Tempus Sans ITC" w:hAnsi="Tempus Sans ITC" w:cs="Tahoma"/>
          <w:spacing w:val="2"/>
          <w:sz w:val="22"/>
          <w:szCs w:val="22"/>
        </w:rPr>
        <w:t>procès-verbal</w:t>
      </w:r>
      <w:r w:rsidRPr="005A507C">
        <w:rPr>
          <w:rFonts w:ascii="Tempus Sans ITC" w:hAnsi="Tempus Sans ITC" w:cs="Tahoma"/>
          <w:spacing w:val="2"/>
          <w:sz w:val="22"/>
          <w:szCs w:val="22"/>
        </w:rPr>
        <w:t xml:space="preserve"> des opérations préalables à la réception et procède à la réception </w:t>
      </w:r>
      <w:r w:rsidR="002961E7" w:rsidRPr="005A507C">
        <w:rPr>
          <w:rFonts w:ascii="Tempus Sans ITC" w:hAnsi="Tempus Sans ITC" w:cs="Tahoma"/>
          <w:spacing w:val="2"/>
          <w:sz w:val="22"/>
          <w:szCs w:val="22"/>
        </w:rPr>
        <w:t xml:space="preserve"> de la lettre-commande</w:t>
      </w:r>
      <w:r w:rsidRPr="005A507C">
        <w:rPr>
          <w:rFonts w:ascii="Tempus Sans ITC" w:hAnsi="Tempus Sans ITC" w:cs="Tahoma"/>
          <w:spacing w:val="2"/>
          <w:sz w:val="22"/>
          <w:szCs w:val="22"/>
        </w:rPr>
        <w:t xml:space="preserve"> s'il y a lieu.</w:t>
      </w:r>
    </w:p>
    <w:p w:rsidR="0063160D"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27.4.</w:t>
      </w:r>
      <w:r w:rsidRPr="005A507C">
        <w:rPr>
          <w:rFonts w:ascii="Tempus Sans ITC" w:hAnsi="Tempus Sans ITC" w:cs="Tahoma"/>
          <w:spacing w:val="2"/>
          <w:sz w:val="22"/>
          <w:szCs w:val="22"/>
        </w:rPr>
        <w:t xml:space="preserve"> La réception fera l'objet du </w:t>
      </w:r>
      <w:r w:rsidR="00C9206D" w:rsidRPr="005A507C">
        <w:rPr>
          <w:rFonts w:ascii="Tempus Sans ITC" w:hAnsi="Tempus Sans ITC" w:cs="Tahoma"/>
          <w:spacing w:val="2"/>
          <w:sz w:val="22"/>
          <w:szCs w:val="22"/>
        </w:rPr>
        <w:t>procès-verbal</w:t>
      </w:r>
      <w:r w:rsidRPr="005A507C">
        <w:rPr>
          <w:rFonts w:ascii="Tempus Sans ITC" w:hAnsi="Tempus Sans ITC" w:cs="Tahoma"/>
          <w:spacing w:val="2"/>
          <w:sz w:val="22"/>
          <w:szCs w:val="22"/>
        </w:rPr>
        <w:t xml:space="preserve"> de réception signé sur le champ par tous les membres de la commission.</w:t>
      </w:r>
      <w:r w:rsidRPr="005A507C">
        <w:rPr>
          <w:rFonts w:ascii="Tempus Sans ITC" w:hAnsi="Tempus Sans ITC" w:cs="Tahoma"/>
          <w:i/>
          <w:iCs/>
          <w:spacing w:val="-2"/>
          <w:sz w:val="22"/>
          <w:szCs w:val="22"/>
        </w:rPr>
        <w:t xml:space="preserve"> </w:t>
      </w:r>
      <w:r w:rsidRPr="005A507C">
        <w:rPr>
          <w:rFonts w:ascii="Tempus Sans ITC" w:hAnsi="Tempus Sans ITC" w:cs="Tahoma"/>
          <w:spacing w:val="2"/>
          <w:sz w:val="22"/>
          <w:szCs w:val="22"/>
        </w:rPr>
        <w:t xml:space="preserve">Le </w:t>
      </w:r>
      <w:r w:rsidR="00C9206D" w:rsidRPr="005A507C">
        <w:rPr>
          <w:rFonts w:ascii="Tempus Sans ITC" w:hAnsi="Tempus Sans ITC" w:cs="Tahoma"/>
          <w:spacing w:val="2"/>
          <w:sz w:val="22"/>
          <w:szCs w:val="22"/>
        </w:rPr>
        <w:t>procès-verbal</w:t>
      </w:r>
      <w:r w:rsidRPr="005A507C">
        <w:rPr>
          <w:rFonts w:ascii="Tempus Sans ITC" w:hAnsi="Tempus Sans ITC" w:cs="Tahoma"/>
          <w:spacing w:val="2"/>
          <w:sz w:val="22"/>
          <w:szCs w:val="22"/>
        </w:rPr>
        <w:t xml:space="preserve"> de réception précise ou  fixe </w:t>
      </w:r>
      <w:r w:rsidRPr="005A507C">
        <w:rPr>
          <w:rFonts w:ascii="Tempus Sans ITC" w:hAnsi="Tempus Sans ITC" w:cs="Tahoma"/>
          <w:sz w:val="22"/>
          <w:szCs w:val="22"/>
        </w:rPr>
        <w:t xml:space="preserve">la </w:t>
      </w:r>
      <w:r w:rsidR="0063160D">
        <w:rPr>
          <w:rFonts w:ascii="Tempus Sans ITC" w:hAnsi="Tempus Sans ITC" w:cs="Tahoma"/>
          <w:spacing w:val="2"/>
          <w:sz w:val="22"/>
          <w:szCs w:val="22"/>
        </w:rPr>
        <w:t xml:space="preserve">date de levée des réserves. </w:t>
      </w:r>
    </w:p>
    <w:p w:rsidR="00142832" w:rsidRPr="0063160D" w:rsidRDefault="00142832" w:rsidP="00177469">
      <w:pPr>
        <w:ind w:right="-286"/>
        <w:jc w:val="both"/>
        <w:rPr>
          <w:rFonts w:ascii="Tempus Sans ITC" w:hAnsi="Tempus Sans ITC" w:cs="Tahoma"/>
          <w:spacing w:val="2"/>
          <w:sz w:val="22"/>
          <w:szCs w:val="22"/>
        </w:rPr>
      </w:pPr>
      <w:r w:rsidRPr="005A507C">
        <w:rPr>
          <w:rFonts w:ascii="Tempus Sans ITC" w:hAnsi="Tempus Sans ITC" w:cs="Tahoma"/>
          <w:b/>
          <w:bCs/>
          <w:spacing w:val="2"/>
          <w:sz w:val="22"/>
          <w:szCs w:val="22"/>
        </w:rPr>
        <w:t xml:space="preserve">Article 28 : Documents à fournir à la réception  </w:t>
      </w:r>
    </w:p>
    <w:p w:rsidR="00142832" w:rsidRPr="005A507C" w:rsidRDefault="00142832" w:rsidP="00177469">
      <w:pPr>
        <w:ind w:right="-286"/>
        <w:jc w:val="both"/>
        <w:rPr>
          <w:rFonts w:ascii="Tempus Sans ITC" w:hAnsi="Tempus Sans ITC" w:cs="Tahoma"/>
          <w:spacing w:val="2"/>
          <w:sz w:val="22"/>
          <w:szCs w:val="22"/>
        </w:rPr>
      </w:pPr>
      <w:r w:rsidRPr="005A507C">
        <w:rPr>
          <w:rFonts w:ascii="Tempus Sans ITC" w:hAnsi="Tempus Sans ITC" w:cs="Tahoma"/>
          <w:spacing w:val="2"/>
          <w:sz w:val="22"/>
          <w:szCs w:val="22"/>
        </w:rPr>
        <w:t>Le fournisseur doit présenter les documents suivants à la réception :</w:t>
      </w:r>
    </w:p>
    <w:p w:rsidR="00142832" w:rsidRPr="005A507C" w:rsidRDefault="00142832" w:rsidP="001C40DE">
      <w:pPr>
        <w:numPr>
          <w:ilvl w:val="0"/>
          <w:numId w:val="9"/>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le manuel d’utilisation ;</w:t>
      </w:r>
    </w:p>
    <w:p w:rsidR="00142832" w:rsidRPr="005A507C" w:rsidRDefault="00142832" w:rsidP="001C40DE">
      <w:pPr>
        <w:numPr>
          <w:ilvl w:val="0"/>
          <w:numId w:val="9"/>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 xml:space="preserve">la nomenclature des pièces détachées permettant de se réapprovisionner chez les fabricants, la liste des fabricants et / ou fournisseur éventuels de pièces de rechange, les </w:t>
      </w:r>
      <w:r w:rsidR="00C9206D" w:rsidRPr="005A507C">
        <w:rPr>
          <w:rFonts w:ascii="Tempus Sans ITC" w:hAnsi="Tempus Sans ITC" w:cs="Tahoma"/>
          <w:sz w:val="22"/>
          <w:szCs w:val="22"/>
        </w:rPr>
        <w:t>procès-verbaux</w:t>
      </w:r>
      <w:r w:rsidRPr="005A507C">
        <w:rPr>
          <w:rFonts w:ascii="Tempus Sans ITC" w:hAnsi="Tempus Sans ITC" w:cs="Tahoma"/>
          <w:sz w:val="22"/>
          <w:szCs w:val="22"/>
        </w:rPr>
        <w:t xml:space="preserve"> d’essai ou d’épreuves ;</w:t>
      </w:r>
    </w:p>
    <w:p w:rsidR="00142832" w:rsidRPr="005A507C" w:rsidRDefault="00142832" w:rsidP="001C40DE">
      <w:pPr>
        <w:numPr>
          <w:ilvl w:val="0"/>
          <w:numId w:val="9"/>
        </w:numPr>
        <w:tabs>
          <w:tab w:val="clear" w:pos="360"/>
        </w:tabs>
        <w:ind w:left="426" w:right="-286"/>
        <w:jc w:val="both"/>
        <w:rPr>
          <w:rFonts w:ascii="Tempus Sans ITC" w:hAnsi="Tempus Sans ITC" w:cs="Tahoma"/>
          <w:sz w:val="22"/>
          <w:szCs w:val="22"/>
        </w:rPr>
      </w:pPr>
      <w:r w:rsidRPr="005A507C">
        <w:rPr>
          <w:rFonts w:ascii="Tempus Sans ITC" w:hAnsi="Tempus Sans ITC" w:cs="Tahoma"/>
          <w:sz w:val="22"/>
          <w:szCs w:val="22"/>
        </w:rPr>
        <w:t>les schémas éclatés des parties mécaniques et les schémas de câblages électriques et électroniques avec la liste des pièces constitutives et leurs références ;</w:t>
      </w:r>
    </w:p>
    <w:p w:rsidR="00232594" w:rsidRPr="004F5B4D" w:rsidRDefault="00142832" w:rsidP="004F5B4D">
      <w:pPr>
        <w:numPr>
          <w:ilvl w:val="0"/>
          <w:numId w:val="9"/>
        </w:numPr>
        <w:tabs>
          <w:tab w:val="clear" w:pos="360"/>
        </w:tabs>
        <w:ind w:left="426" w:right="-286" w:hanging="357"/>
        <w:jc w:val="both"/>
        <w:rPr>
          <w:rFonts w:ascii="Tempus Sans ITC" w:hAnsi="Tempus Sans ITC" w:cs="Tahoma"/>
          <w:sz w:val="22"/>
          <w:szCs w:val="22"/>
        </w:rPr>
      </w:pPr>
      <w:r w:rsidRPr="005A507C">
        <w:rPr>
          <w:rFonts w:ascii="Tempus Sans ITC" w:hAnsi="Tempus Sans ITC" w:cs="Tahoma"/>
          <w:sz w:val="22"/>
          <w:szCs w:val="22"/>
        </w:rPr>
        <w:t>le certificat de garantie du fabricant ou du fournisseur </w:t>
      </w:r>
      <w:r w:rsidRPr="005A507C">
        <w:rPr>
          <w:rFonts w:ascii="Tempus Sans ITC" w:hAnsi="Tempus Sans ITC" w:cs="Tahoma"/>
          <w:spacing w:val="2"/>
          <w:sz w:val="22"/>
          <w:szCs w:val="22"/>
        </w:rPr>
        <w:t>d’une durée d’au moins six (06) mois, pour les traceurs.</w:t>
      </w:r>
    </w:p>
    <w:p w:rsidR="00142832" w:rsidRPr="005A507C" w:rsidRDefault="00142832" w:rsidP="00177469">
      <w:pPr>
        <w:ind w:right="-286"/>
        <w:jc w:val="both"/>
        <w:rPr>
          <w:rFonts w:ascii="Tempus Sans ITC" w:hAnsi="Tempus Sans ITC" w:cs="Tahoma"/>
          <w:b/>
          <w:bCs/>
          <w:spacing w:val="2"/>
          <w:sz w:val="22"/>
          <w:szCs w:val="22"/>
        </w:rPr>
      </w:pPr>
      <w:r w:rsidRPr="005A507C">
        <w:rPr>
          <w:rFonts w:ascii="Tempus Sans ITC" w:hAnsi="Tempus Sans ITC" w:cs="Tahoma"/>
          <w:b/>
          <w:bCs/>
          <w:spacing w:val="2"/>
          <w:sz w:val="22"/>
          <w:szCs w:val="22"/>
        </w:rPr>
        <w:t>Article 29 : Réception  définitive</w:t>
      </w:r>
    </w:p>
    <w:p w:rsidR="00142832" w:rsidRPr="005A507C" w:rsidRDefault="00142832" w:rsidP="00177469">
      <w:pPr>
        <w:ind w:right="-286"/>
        <w:jc w:val="both"/>
        <w:rPr>
          <w:rFonts w:ascii="Tempus Sans ITC" w:hAnsi="Tempus Sans ITC" w:cs="Tahoma"/>
          <w:bCs/>
          <w:spacing w:val="2"/>
          <w:sz w:val="22"/>
          <w:szCs w:val="22"/>
        </w:rPr>
      </w:pPr>
      <w:r w:rsidRPr="005A507C">
        <w:rPr>
          <w:rFonts w:ascii="Tempus Sans ITC" w:hAnsi="Tempus Sans ITC" w:cs="Tahoma"/>
          <w:bCs/>
          <w:spacing w:val="2"/>
          <w:sz w:val="22"/>
          <w:szCs w:val="22"/>
        </w:rPr>
        <w:t>Elle se fera dans un délai de 15 jours à compter de la date de garantie six (06) mois. La procédure de réception est la même que lors de la réception provisoire.</w:t>
      </w:r>
    </w:p>
    <w:p w:rsidR="00142832" w:rsidRPr="005A507C" w:rsidRDefault="00142832" w:rsidP="00177469">
      <w:pPr>
        <w:ind w:right="-286"/>
        <w:jc w:val="center"/>
        <w:rPr>
          <w:rFonts w:ascii="Tempus Sans ITC" w:hAnsi="Tempus Sans ITC" w:cs="Tahoma"/>
          <w:b/>
          <w:bCs/>
          <w:sz w:val="22"/>
          <w:szCs w:val="22"/>
        </w:rPr>
      </w:pPr>
      <w:r w:rsidRPr="005A507C">
        <w:rPr>
          <w:rFonts w:ascii="Tempus Sans ITC" w:hAnsi="Tempus Sans ITC" w:cs="Tahoma"/>
          <w:b/>
          <w:bCs/>
          <w:sz w:val="22"/>
          <w:szCs w:val="22"/>
        </w:rPr>
        <w:t>Chapitre V : Dispositions diverses</w:t>
      </w: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 xml:space="preserve">Article 30: Résiliation </w:t>
      </w:r>
      <w:r w:rsidR="002961E7" w:rsidRPr="005A507C">
        <w:rPr>
          <w:rFonts w:ascii="Tempus Sans ITC" w:hAnsi="Tempus Sans ITC" w:cs="Tahoma"/>
          <w:b/>
          <w:bCs/>
          <w:sz w:val="22"/>
          <w:szCs w:val="22"/>
        </w:rPr>
        <w:t xml:space="preserve"> de la lettre-commande</w:t>
      </w:r>
      <w:r w:rsidRPr="005A507C">
        <w:rPr>
          <w:rFonts w:ascii="Tempus Sans ITC" w:hAnsi="Tempus Sans ITC" w:cs="Tahoma"/>
          <w:b/>
          <w:bCs/>
          <w:sz w:val="22"/>
          <w:szCs w:val="22"/>
        </w:rPr>
        <w:t xml:space="preserv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 marché peut être résilié comme prévu à la section III Titre IV du décret n° </w:t>
      </w:r>
      <w:r w:rsidR="00556435" w:rsidRPr="005A507C">
        <w:rPr>
          <w:rFonts w:ascii="Tempus Sans ITC" w:hAnsi="Tempus Sans ITC" w:cs="Tahoma"/>
          <w:sz w:val="22"/>
          <w:szCs w:val="22"/>
        </w:rPr>
        <w:t>2018/366 du 20</w:t>
      </w:r>
      <w:r w:rsidRPr="005A507C">
        <w:rPr>
          <w:rFonts w:ascii="Tempus Sans ITC" w:hAnsi="Tempus Sans ITC" w:cs="Tahoma"/>
          <w:sz w:val="22"/>
          <w:szCs w:val="22"/>
        </w:rPr>
        <w:t xml:space="preserve"> </w:t>
      </w:r>
      <w:r w:rsidR="00556435" w:rsidRPr="005A507C">
        <w:rPr>
          <w:rFonts w:ascii="Tempus Sans ITC" w:hAnsi="Tempus Sans ITC" w:cs="Tahoma"/>
          <w:sz w:val="22"/>
          <w:szCs w:val="22"/>
        </w:rPr>
        <w:t>Juin 2018</w:t>
      </w:r>
      <w:r w:rsidRPr="005A507C">
        <w:rPr>
          <w:rFonts w:ascii="Tempus Sans ITC" w:hAnsi="Tempus Sans ITC" w:cs="Tahoma"/>
          <w:sz w:val="22"/>
          <w:szCs w:val="22"/>
        </w:rPr>
        <w:t xml:space="preserve"> et également dans les conditions stipulées aux  articles 57, 58 et 59 du CCAG, notamment dans l'un des cas de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Retard de plus de 10 jours calendaires dans l'exécution d'un ordre de service ou arrêt injustifié des prestations de plus de10 jours calendaires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 Retard  dans les prestations entraînant des pénalités, au-delà de 10 % du montant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Refus de la reprise des prestations mal exécutées;</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Défaillance du Fournisseur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 </w:t>
      </w:r>
      <w:r w:rsidR="00C9206D" w:rsidRPr="005A507C">
        <w:rPr>
          <w:rFonts w:ascii="Tempus Sans ITC" w:hAnsi="Tempus Sans ITC" w:cs="Tahoma"/>
          <w:sz w:val="22"/>
          <w:szCs w:val="22"/>
        </w:rPr>
        <w:t>Non-paiement</w:t>
      </w:r>
      <w:r w:rsidRPr="005A507C">
        <w:rPr>
          <w:rFonts w:ascii="Tempus Sans ITC" w:hAnsi="Tempus Sans ITC" w:cs="Tahoma"/>
          <w:sz w:val="22"/>
          <w:szCs w:val="22"/>
        </w:rPr>
        <w:t xml:space="preserve"> persistant des prestations.</w:t>
      </w:r>
    </w:p>
    <w:p w:rsidR="00473CED" w:rsidRDefault="00473CED" w:rsidP="00177469">
      <w:pPr>
        <w:ind w:right="-286"/>
        <w:rPr>
          <w:rFonts w:ascii="Tempus Sans ITC" w:hAnsi="Tempus Sans ITC" w:cs="Tahoma"/>
          <w:b/>
          <w:bCs/>
          <w:sz w:val="22"/>
          <w:szCs w:val="22"/>
        </w:rPr>
      </w:pPr>
    </w:p>
    <w:p w:rsidR="00473CED" w:rsidRDefault="00473CED" w:rsidP="00177469">
      <w:pPr>
        <w:ind w:right="-286"/>
        <w:rPr>
          <w:rFonts w:ascii="Tempus Sans ITC" w:hAnsi="Tempus Sans ITC" w:cs="Tahoma"/>
          <w:b/>
          <w:bCs/>
          <w:sz w:val="22"/>
          <w:szCs w:val="22"/>
        </w:rPr>
      </w:pP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lastRenderedPageBreak/>
        <w:t xml:space="preserve">Article 31 : Cas de force majeure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 Fournisseur ne sera pas exposé à la saisie de son cautionnement définitif, ou à des pénalités, ou à la résiliation pour non-exécution, si, et dans la mesure où, son retard à exécuter ses  prestations ou autre carence à remplir les obligations qui lui incombent en exécution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est dû à un cas de force majeure.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Aux fins du présent article, « force majeure » désigne un événement échappant au contrôle du Fournisseur et qui n’est pas imputable à sa faute ou à sa négligence et qui est imprévisible et irrésistible. De tels événements peuvent inclure, sans que cette liste soit limitative, les actes de l’Autorité Contractante, au titre de ses prérogatives, ou au titre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les guerres et révolutions, incendies, inondations, épidémies et mesures de quarantaine.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En cas de force majeure, le Fournisseur notifiera rapidement par écrit à l’Autorité Contractante, l’existence de la force majeure et ses motifs. Sauf s’il reçoit des instructions contraires du Maître d’Ouvrage, le Fournisseur continuera à exécuter les obligations  qui sont les siennes en exécution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dans la mesure où cela est raisonnablement pratique de les exécuter, et s’efforcera de trouver tout autre moyen raisonnable d’exécuter les obligations dont l’exécution n’est pas entravée par la force majeure.</w:t>
      </w:r>
    </w:p>
    <w:p w:rsidR="00142832" w:rsidRPr="005A507C" w:rsidRDefault="00142832" w:rsidP="00473CED">
      <w:pPr>
        <w:ind w:right="-286"/>
        <w:jc w:val="both"/>
        <w:rPr>
          <w:rFonts w:ascii="Tempus Sans ITC" w:hAnsi="Tempus Sans ITC" w:cs="Tahoma"/>
          <w:b/>
          <w:bCs/>
          <w:sz w:val="22"/>
          <w:szCs w:val="22"/>
        </w:rPr>
      </w:pPr>
      <w:r w:rsidRPr="005A507C">
        <w:rPr>
          <w:rFonts w:ascii="Tempus Sans ITC" w:hAnsi="Tempus Sans ITC" w:cs="Tahoma"/>
          <w:b/>
          <w:bCs/>
          <w:sz w:val="22"/>
          <w:szCs w:val="22"/>
        </w:rPr>
        <w:t>Article 31 : Différends  et litiges</w:t>
      </w:r>
    </w:p>
    <w:p w:rsidR="0063160D" w:rsidRPr="005A507C" w:rsidRDefault="00142832" w:rsidP="00473CED">
      <w:pPr>
        <w:ind w:right="-286"/>
        <w:jc w:val="both"/>
        <w:rPr>
          <w:rFonts w:ascii="Tempus Sans ITC" w:hAnsi="Tempus Sans ITC" w:cs="Tahoma"/>
          <w:sz w:val="22"/>
          <w:szCs w:val="22"/>
        </w:rPr>
      </w:pPr>
      <w:r w:rsidRPr="005A507C">
        <w:rPr>
          <w:rFonts w:ascii="Tempus Sans ITC" w:hAnsi="Tempus Sans ITC" w:cs="Tahoma"/>
          <w:sz w:val="22"/>
          <w:szCs w:val="22"/>
        </w:rPr>
        <w:t>Lorsqu’aucune solution amiable ne peut être apportée au différend, celui-ci est porté devant la juridiction camerounaise compétente.</w:t>
      </w:r>
    </w:p>
    <w:p w:rsidR="0063160D" w:rsidRDefault="00142832" w:rsidP="00473CED">
      <w:pPr>
        <w:spacing w:line="276" w:lineRule="auto"/>
        <w:jc w:val="both"/>
        <w:rPr>
          <w:rFonts w:ascii="Tempus Sans ITC" w:hAnsi="Tempus Sans ITC" w:cs="Tahoma"/>
          <w:b/>
          <w:bCs/>
          <w:sz w:val="22"/>
          <w:szCs w:val="22"/>
        </w:rPr>
      </w:pPr>
      <w:r w:rsidRPr="005A507C">
        <w:rPr>
          <w:rFonts w:ascii="Tempus Sans ITC" w:hAnsi="Tempus Sans ITC" w:cs="Tahoma"/>
          <w:b/>
          <w:bCs/>
          <w:sz w:val="22"/>
          <w:szCs w:val="22"/>
        </w:rPr>
        <w:t xml:space="preserve">Article 32 : Edition et diffusion </w:t>
      </w:r>
      <w:r w:rsidR="002961E7" w:rsidRPr="005A507C">
        <w:rPr>
          <w:rFonts w:ascii="Tempus Sans ITC" w:hAnsi="Tempus Sans ITC" w:cs="Tahoma"/>
          <w:b/>
          <w:bCs/>
          <w:sz w:val="22"/>
          <w:szCs w:val="22"/>
        </w:rPr>
        <w:t xml:space="preserve"> de la présente lettre-commande</w:t>
      </w:r>
    </w:p>
    <w:p w:rsidR="00142832" w:rsidRPr="0063160D" w:rsidRDefault="00142832" w:rsidP="00473CED">
      <w:pPr>
        <w:spacing w:line="276" w:lineRule="auto"/>
        <w:ind w:right="-286"/>
        <w:jc w:val="both"/>
        <w:rPr>
          <w:rFonts w:ascii="Tempus Sans ITC" w:hAnsi="Tempus Sans ITC" w:cs="Tahoma"/>
          <w:b/>
          <w:bCs/>
          <w:sz w:val="22"/>
          <w:szCs w:val="22"/>
        </w:rPr>
      </w:pPr>
      <w:r w:rsidRPr="005A507C">
        <w:rPr>
          <w:rFonts w:ascii="Tempus Sans ITC" w:hAnsi="Tempus Sans ITC" w:cs="Tahoma"/>
          <w:sz w:val="22"/>
          <w:szCs w:val="22"/>
        </w:rPr>
        <w:t xml:space="preserve">Vingt (20) exemplaires </w:t>
      </w:r>
      <w:r w:rsidR="002961E7" w:rsidRPr="005A507C">
        <w:rPr>
          <w:rFonts w:ascii="Tempus Sans ITC" w:hAnsi="Tempus Sans ITC" w:cs="Tahoma"/>
          <w:sz w:val="22"/>
          <w:szCs w:val="22"/>
        </w:rPr>
        <w:t xml:space="preserve"> de la présente lettre-commande</w:t>
      </w:r>
      <w:r w:rsidRPr="005A507C">
        <w:rPr>
          <w:rFonts w:ascii="Tempus Sans ITC" w:hAnsi="Tempus Sans ITC" w:cs="Tahoma"/>
          <w:sz w:val="22"/>
          <w:szCs w:val="22"/>
        </w:rPr>
        <w:t xml:space="preserve"> seront édités par les soins du fournisseur et fournis au Chef service de passation des marchés sous la supervision de </w:t>
      </w:r>
      <w:r w:rsidRPr="005A507C">
        <w:rPr>
          <w:rFonts w:ascii="Tempus Sans ITC" w:hAnsi="Tempus Sans ITC" w:cs="Tahoma"/>
          <w:i/>
          <w:iCs/>
          <w:sz w:val="22"/>
          <w:szCs w:val="22"/>
        </w:rPr>
        <w:t>l’Autorité Contractante pour ventilation</w:t>
      </w:r>
      <w:r w:rsidRPr="005A507C">
        <w:rPr>
          <w:rFonts w:ascii="Tempus Sans ITC" w:hAnsi="Tempus Sans ITC" w:cs="Tahoma"/>
          <w:sz w:val="22"/>
          <w:szCs w:val="22"/>
        </w:rPr>
        <w:t>.</w:t>
      </w:r>
    </w:p>
    <w:p w:rsidR="00142832" w:rsidRPr="005A507C" w:rsidRDefault="00142832" w:rsidP="00473CED">
      <w:pPr>
        <w:ind w:right="-286"/>
        <w:jc w:val="both"/>
        <w:rPr>
          <w:rFonts w:ascii="Tempus Sans ITC" w:hAnsi="Tempus Sans ITC" w:cs="Tahoma"/>
          <w:b/>
          <w:bCs/>
          <w:sz w:val="22"/>
          <w:szCs w:val="22"/>
        </w:rPr>
      </w:pPr>
      <w:r w:rsidRPr="005A507C">
        <w:rPr>
          <w:rFonts w:ascii="Tempus Sans ITC" w:hAnsi="Tempus Sans ITC" w:cs="Tahoma"/>
          <w:b/>
          <w:bCs/>
          <w:sz w:val="22"/>
          <w:szCs w:val="22"/>
        </w:rPr>
        <w:t xml:space="preserve">Article 33 et dernier: Entrée en vigueur </w:t>
      </w:r>
      <w:r w:rsidR="002961E7" w:rsidRPr="005A507C">
        <w:rPr>
          <w:rFonts w:ascii="Tempus Sans ITC" w:hAnsi="Tempus Sans ITC" w:cs="Tahoma"/>
          <w:b/>
          <w:bCs/>
          <w:sz w:val="22"/>
          <w:szCs w:val="22"/>
        </w:rPr>
        <w:t xml:space="preserve"> de la lettre-commande</w:t>
      </w:r>
    </w:p>
    <w:p w:rsidR="00F25808" w:rsidRDefault="002961E7" w:rsidP="00473CED">
      <w:pPr>
        <w:ind w:right="-286"/>
        <w:jc w:val="both"/>
        <w:rPr>
          <w:rFonts w:ascii="Tempus Sans ITC" w:hAnsi="Tempus Sans ITC" w:cs="Tahoma"/>
          <w:sz w:val="22"/>
          <w:szCs w:val="22"/>
        </w:rPr>
      </w:pPr>
      <w:r w:rsidRPr="005A507C">
        <w:rPr>
          <w:rFonts w:ascii="Tempus Sans ITC" w:hAnsi="Tempus Sans ITC" w:cs="Tahoma"/>
          <w:sz w:val="22"/>
          <w:szCs w:val="22"/>
        </w:rPr>
        <w:t>La présente lettre-commande</w:t>
      </w:r>
      <w:r w:rsidR="00142832" w:rsidRPr="005A507C">
        <w:rPr>
          <w:rFonts w:ascii="Tempus Sans ITC" w:hAnsi="Tempus Sans ITC" w:cs="Tahoma"/>
          <w:sz w:val="22"/>
          <w:szCs w:val="22"/>
        </w:rPr>
        <w:t xml:space="preserve"> ne deviendra définitif qu'après sa signature par l’Autorité Contractante. Il entrera en vigueur dès sa notification au Fournisseur.</w:t>
      </w:r>
    </w:p>
    <w:p w:rsidR="00F25808" w:rsidRDefault="00F25808" w:rsidP="00177469">
      <w:pPr>
        <w:ind w:right="-286"/>
        <w:rPr>
          <w:rFonts w:ascii="Tempus Sans ITC" w:hAnsi="Tempus Sans ITC" w:cs="Tahoma"/>
          <w:sz w:val="22"/>
          <w:szCs w:val="22"/>
        </w:rPr>
      </w:pPr>
    </w:p>
    <w:p w:rsidR="00F25808" w:rsidRDefault="00F25808" w:rsidP="00177469">
      <w:pPr>
        <w:ind w:right="-286"/>
        <w:rPr>
          <w:rFonts w:ascii="Tempus Sans ITC" w:hAnsi="Tempus Sans ITC" w:cs="Tahoma"/>
          <w:sz w:val="22"/>
          <w:szCs w:val="22"/>
        </w:rPr>
      </w:pPr>
    </w:p>
    <w:p w:rsidR="00F25808" w:rsidRDefault="00F25808" w:rsidP="00177469">
      <w:pPr>
        <w:ind w:right="-286"/>
        <w:rPr>
          <w:rFonts w:ascii="Tempus Sans ITC" w:hAnsi="Tempus Sans ITC" w:cs="Tahoma"/>
          <w:sz w:val="22"/>
          <w:szCs w:val="22"/>
        </w:rPr>
      </w:pPr>
    </w:p>
    <w:p w:rsidR="00F25808" w:rsidRDefault="00F25808" w:rsidP="00177469">
      <w:pPr>
        <w:ind w:right="-286"/>
        <w:rPr>
          <w:rFonts w:ascii="Tempus Sans ITC" w:hAnsi="Tempus Sans ITC" w:cs="Tahoma"/>
          <w:sz w:val="22"/>
          <w:szCs w:val="22"/>
        </w:rPr>
      </w:pPr>
    </w:p>
    <w:p w:rsidR="00F25808" w:rsidRDefault="00F25808" w:rsidP="00177469">
      <w:pPr>
        <w:ind w:right="-286"/>
        <w:rPr>
          <w:rFonts w:ascii="Tempus Sans ITC" w:hAnsi="Tempus Sans ITC" w:cs="Tahoma"/>
          <w:sz w:val="22"/>
          <w:szCs w:val="22"/>
        </w:rPr>
      </w:pPr>
    </w:p>
    <w:p w:rsidR="00F25808" w:rsidRDefault="00F25808" w:rsidP="00177469">
      <w:pPr>
        <w:ind w:right="-286"/>
        <w:rPr>
          <w:rFonts w:ascii="Tempus Sans ITC" w:hAnsi="Tempus Sans ITC" w:cs="Tahoma"/>
          <w:sz w:val="22"/>
          <w:szCs w:val="22"/>
        </w:rPr>
      </w:pPr>
    </w:p>
    <w:p w:rsidR="00F25808" w:rsidRDefault="00F25808" w:rsidP="00177469">
      <w:pPr>
        <w:ind w:right="-286"/>
        <w:rPr>
          <w:rFonts w:ascii="Tempus Sans ITC" w:hAnsi="Tempus Sans ITC" w:cs="Tahoma"/>
          <w:sz w:val="22"/>
          <w:szCs w:val="22"/>
        </w:rPr>
      </w:pPr>
    </w:p>
    <w:p w:rsidR="00F25808" w:rsidRDefault="00F25808"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p w:rsidR="00156EF1" w:rsidRDefault="00156EF1" w:rsidP="00177469">
      <w:pPr>
        <w:ind w:right="-286"/>
        <w:rPr>
          <w:rFonts w:ascii="Tempus Sans ITC" w:hAnsi="Tempus Sans ITC" w:cs="Tahoma"/>
          <w:sz w:val="22"/>
          <w:szCs w:val="22"/>
        </w:rPr>
      </w:pPr>
    </w:p>
    <w:p w:rsidR="00A26A98" w:rsidRDefault="00A26A98" w:rsidP="00177469">
      <w:pPr>
        <w:ind w:right="-286"/>
        <w:rPr>
          <w:rFonts w:ascii="Tempus Sans ITC" w:hAnsi="Tempus Sans ITC" w:cs="Tahoma"/>
          <w:sz w:val="22"/>
          <w:szCs w:val="22"/>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F25808" w:rsidRPr="005A507C" w:rsidTr="00F25808">
        <w:tc>
          <w:tcPr>
            <w:tcW w:w="9210" w:type="dxa"/>
          </w:tcPr>
          <w:p w:rsidR="00F25808" w:rsidRPr="005A507C" w:rsidRDefault="00E76374" w:rsidP="00F25808">
            <w:pPr>
              <w:pStyle w:val="Titre"/>
              <w:spacing w:before="0" w:after="0"/>
              <w:rPr>
                <w:rFonts w:ascii="Tempus Sans ITC" w:hAnsi="Tempus Sans ITC" w:cs="Tahoma"/>
                <w:sz w:val="28"/>
                <w:szCs w:val="22"/>
              </w:rPr>
            </w:pPr>
            <w:r>
              <w:rPr>
                <w:rFonts w:ascii="Tempus Sans ITC" w:hAnsi="Tempus Sans ITC" w:cs="Tahoma"/>
                <w:sz w:val="28"/>
                <w:szCs w:val="22"/>
              </w:rPr>
              <w:lastRenderedPageBreak/>
              <w:t>PIECE N° 6</w:t>
            </w:r>
            <w:r w:rsidR="00F25808" w:rsidRPr="005A507C">
              <w:rPr>
                <w:rFonts w:ascii="Tempus Sans ITC" w:hAnsi="Tempus Sans ITC" w:cs="Tahoma"/>
                <w:sz w:val="28"/>
                <w:szCs w:val="22"/>
              </w:rPr>
              <w:t xml:space="preserve"> : </w:t>
            </w:r>
            <w:r w:rsidR="00F25808" w:rsidRPr="00F25808">
              <w:rPr>
                <w:rFonts w:ascii="Tempus Sans ITC" w:hAnsi="Tempus Sans ITC" w:cs="Tahoma"/>
                <w:sz w:val="28"/>
                <w:szCs w:val="22"/>
              </w:rPr>
              <w:t>CARACTERISTIQUES TECHNIQUES DU MATERIEL</w:t>
            </w:r>
          </w:p>
        </w:tc>
      </w:tr>
    </w:tbl>
    <w:p w:rsidR="00156EF1" w:rsidRPr="00156EF1" w:rsidRDefault="00156EF1" w:rsidP="008B7D2D">
      <w:pPr>
        <w:rPr>
          <w:rFonts w:ascii="Tempus Sans ITC" w:hAnsi="Tempus Sans ITC" w:cs="Tahoma"/>
          <w:spacing w:val="2"/>
          <w:sz w:val="22"/>
          <w:szCs w:val="22"/>
        </w:rPr>
      </w:pPr>
    </w:p>
    <w:p w:rsidR="00B10A0A" w:rsidRDefault="00B10A0A" w:rsidP="00F25808">
      <w:pPr>
        <w:jc w:val="center"/>
        <w:rPr>
          <w:rFonts w:ascii="Tempus Sans ITC" w:eastAsia="Calibri" w:hAnsi="Tempus Sans ITC"/>
          <w:b/>
          <w:sz w:val="20"/>
          <w:szCs w:val="20"/>
          <w:lang w:eastAsia="en-US"/>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3"/>
        <w:gridCol w:w="3460"/>
        <w:gridCol w:w="4231"/>
      </w:tblGrid>
      <w:tr w:rsidR="00156EF1" w:rsidRPr="00156EF1" w:rsidTr="00156EF1">
        <w:trPr>
          <w:trHeight w:val="300"/>
          <w:jc w:val="center"/>
        </w:trPr>
        <w:tc>
          <w:tcPr>
            <w:tcW w:w="803" w:type="dxa"/>
            <w:shd w:val="clear" w:color="000000" w:fill="FFFFFF"/>
            <w:vAlign w:val="center"/>
            <w:hideMark/>
          </w:tcPr>
          <w:p w:rsidR="00156EF1" w:rsidRPr="00156EF1" w:rsidRDefault="00156EF1" w:rsidP="00156EF1">
            <w:pPr>
              <w:jc w:val="center"/>
              <w:rPr>
                <w:rFonts w:ascii="Tempus Sans ITC" w:hAnsi="Tempus Sans ITC" w:cs="Calibri"/>
                <w:b/>
                <w:bCs/>
                <w:i/>
                <w:iCs/>
                <w:color w:val="000000"/>
                <w:sz w:val="20"/>
                <w:szCs w:val="20"/>
              </w:rPr>
            </w:pPr>
            <w:r w:rsidRPr="00156EF1">
              <w:rPr>
                <w:rFonts w:ascii="Tempus Sans ITC" w:hAnsi="Tempus Sans ITC" w:cs="Calibri"/>
                <w:b/>
                <w:bCs/>
                <w:i/>
                <w:iCs/>
                <w:color w:val="000000"/>
                <w:sz w:val="20"/>
                <w:szCs w:val="20"/>
              </w:rPr>
              <w:t>ITEMS</w:t>
            </w:r>
          </w:p>
        </w:tc>
        <w:tc>
          <w:tcPr>
            <w:tcW w:w="3460" w:type="dxa"/>
            <w:shd w:val="clear" w:color="000000" w:fill="FFFFFF"/>
            <w:vAlign w:val="center"/>
            <w:hideMark/>
          </w:tcPr>
          <w:p w:rsidR="00156EF1" w:rsidRPr="00156EF1" w:rsidRDefault="00156EF1" w:rsidP="00156EF1">
            <w:pPr>
              <w:jc w:val="center"/>
              <w:rPr>
                <w:rFonts w:ascii="Tempus Sans ITC" w:hAnsi="Tempus Sans ITC" w:cs="Calibri"/>
                <w:b/>
                <w:bCs/>
                <w:i/>
                <w:iCs/>
                <w:color w:val="000000"/>
                <w:sz w:val="20"/>
                <w:szCs w:val="20"/>
              </w:rPr>
            </w:pPr>
            <w:r w:rsidRPr="00156EF1">
              <w:rPr>
                <w:rFonts w:ascii="Tempus Sans ITC" w:hAnsi="Tempus Sans ITC" w:cs="Calibri"/>
                <w:b/>
                <w:bCs/>
                <w:i/>
                <w:iCs/>
                <w:color w:val="000000"/>
                <w:sz w:val="20"/>
                <w:szCs w:val="20"/>
              </w:rPr>
              <w:t>DESIGNATION</w:t>
            </w:r>
          </w:p>
        </w:tc>
        <w:tc>
          <w:tcPr>
            <w:tcW w:w="4231" w:type="dxa"/>
            <w:shd w:val="clear" w:color="000000" w:fill="FFFFFF"/>
            <w:vAlign w:val="center"/>
            <w:hideMark/>
          </w:tcPr>
          <w:p w:rsidR="00156EF1" w:rsidRPr="00156EF1" w:rsidRDefault="00156EF1" w:rsidP="00156EF1">
            <w:pPr>
              <w:jc w:val="center"/>
              <w:rPr>
                <w:rFonts w:ascii="Tempus Sans ITC" w:hAnsi="Tempus Sans ITC" w:cs="Calibri"/>
                <w:b/>
                <w:bCs/>
                <w:i/>
                <w:iCs/>
                <w:color w:val="000000"/>
                <w:sz w:val="20"/>
                <w:szCs w:val="20"/>
              </w:rPr>
            </w:pPr>
            <w:r>
              <w:rPr>
                <w:rFonts w:ascii="Tempus Sans ITC" w:hAnsi="Tempus Sans ITC" w:cs="Calibri"/>
                <w:b/>
                <w:bCs/>
                <w:i/>
                <w:iCs/>
                <w:color w:val="000000"/>
                <w:sz w:val="20"/>
                <w:szCs w:val="20"/>
              </w:rPr>
              <w:t>SPECIFICATIONS TECHNIQUES</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1</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tilapia 3MM, 15kg</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tilapia 3MM, 15kg</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2</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tilapia 4,5MM, 5kg</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tilapia 4,5MM, 5kg</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3</w:t>
            </w:r>
          </w:p>
        </w:tc>
        <w:tc>
          <w:tcPr>
            <w:tcW w:w="3460" w:type="dxa"/>
            <w:shd w:val="clear" w:color="000000" w:fill="FFFFFF"/>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poisson croissance (CC2) 25kg</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poisson croissance (CC2) 25kg</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4</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clarias 2MM, 5 kg</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clarias 2MM, 5 kg</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5</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clarias 3MM, 15 kg</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clarias 3MM, 15 kg</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6</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clarias 4,5MM, 15 kg</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clarias 4,5MM, 15 kg</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7</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poisson finition (CL3), 25 kg</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Aliment poisson finition (CL3), 25 kg</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8</w:t>
            </w:r>
          </w:p>
        </w:tc>
        <w:tc>
          <w:tcPr>
            <w:tcW w:w="3460" w:type="dxa"/>
            <w:shd w:val="clear" w:color="000000" w:fill="FFFFFF"/>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Moto pompe GX160 essence</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Moto pompe GX160 essence</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9</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Botte de sécurité importé</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Botte de sécurité importé</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10</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Pioche Tropic</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Pioche Tropic</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11</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Machette Tropic</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Machette Tropic</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12</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 xml:space="preserve">Gants multitaches </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 xml:space="preserve">Gants multitaches </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13</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Tuyau PVC 110</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Tuyau PVC 110</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14</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Combinaison de trvail</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Combinaison de trvail</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15</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Brouette Tropic</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Brouette Tropic</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16</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Daba avec manche</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Daba avec manche</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17</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Pelle bèche Tropic</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Pelle bèche Tropic</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18</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Grillage cloture 25M</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Grillage cloture 25M</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19</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Epuisette métallique</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Epuisette métallique</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20</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Masque à bouche adulte</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Masque à bouche adulte</w:t>
            </w:r>
          </w:p>
        </w:tc>
      </w:tr>
      <w:tr w:rsidR="00156EF1" w:rsidRPr="00156EF1" w:rsidTr="00156EF1">
        <w:trPr>
          <w:trHeight w:val="54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21</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Calculatrice solaire et pile</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Calculatrice solaire et pile</w:t>
            </w:r>
          </w:p>
        </w:tc>
      </w:tr>
      <w:tr w:rsidR="00156EF1" w:rsidRPr="00156EF1" w:rsidTr="00156EF1">
        <w:trPr>
          <w:trHeight w:val="54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22</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Sqécateur mécanique ciseaux</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Sqécateur mécanique ciseaux</w:t>
            </w:r>
          </w:p>
        </w:tc>
      </w:tr>
      <w:tr w:rsidR="00156EF1" w:rsidRPr="00156EF1" w:rsidTr="00156EF1">
        <w:trPr>
          <w:trHeight w:val="300"/>
          <w:jc w:val="center"/>
        </w:trPr>
        <w:tc>
          <w:tcPr>
            <w:tcW w:w="803" w:type="dxa"/>
            <w:shd w:val="clear" w:color="auto" w:fill="auto"/>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23</w:t>
            </w:r>
          </w:p>
        </w:tc>
        <w:tc>
          <w:tcPr>
            <w:tcW w:w="3460" w:type="dxa"/>
            <w:shd w:val="clear" w:color="auto" w:fill="auto"/>
            <w:noWrap/>
            <w:vAlign w:val="center"/>
            <w:hideMark/>
          </w:tcPr>
          <w:p w:rsidR="00156EF1" w:rsidRPr="00156EF1" w:rsidRDefault="00156EF1" w:rsidP="00156EF1">
            <w:pPr>
              <w:jc w:val="center"/>
              <w:rPr>
                <w:rFonts w:ascii="Tempus Sans ITC" w:hAnsi="Tempus Sans ITC" w:cs="Calibri"/>
                <w:color w:val="000000"/>
                <w:sz w:val="20"/>
                <w:szCs w:val="20"/>
              </w:rPr>
            </w:pPr>
            <w:r w:rsidRPr="00156EF1">
              <w:rPr>
                <w:rFonts w:ascii="Tempus Sans ITC" w:hAnsi="Tempus Sans ITC" w:cs="Calibri"/>
                <w:color w:val="000000"/>
                <w:sz w:val="20"/>
                <w:szCs w:val="20"/>
              </w:rPr>
              <w:t>Bassines</w:t>
            </w:r>
          </w:p>
        </w:tc>
        <w:tc>
          <w:tcPr>
            <w:tcW w:w="4231" w:type="dxa"/>
            <w:shd w:val="clear" w:color="000000" w:fill="FFFFFF"/>
            <w:vAlign w:val="center"/>
            <w:hideMark/>
          </w:tcPr>
          <w:p w:rsidR="00156EF1" w:rsidRPr="00156EF1" w:rsidRDefault="00156EF1" w:rsidP="008C21EF">
            <w:pPr>
              <w:jc w:val="center"/>
              <w:rPr>
                <w:rFonts w:ascii="Tempus Sans ITC" w:hAnsi="Tempus Sans ITC" w:cs="Calibri"/>
                <w:color w:val="000000"/>
                <w:sz w:val="20"/>
                <w:szCs w:val="20"/>
              </w:rPr>
            </w:pPr>
            <w:r w:rsidRPr="00156EF1">
              <w:rPr>
                <w:rFonts w:ascii="Tempus Sans ITC" w:hAnsi="Tempus Sans ITC" w:cs="Calibri"/>
                <w:color w:val="000000"/>
                <w:sz w:val="20"/>
                <w:szCs w:val="20"/>
              </w:rPr>
              <w:t>Bassines</w:t>
            </w:r>
          </w:p>
        </w:tc>
      </w:tr>
    </w:tbl>
    <w:p w:rsidR="00B10A0A" w:rsidRDefault="00B10A0A" w:rsidP="00F25808">
      <w:pPr>
        <w:jc w:val="center"/>
        <w:rPr>
          <w:rFonts w:ascii="Tempus Sans ITC" w:eastAsia="Calibri" w:hAnsi="Tempus Sans ITC"/>
          <w:b/>
          <w:sz w:val="20"/>
          <w:szCs w:val="20"/>
          <w:lang w:eastAsia="en-US"/>
        </w:rPr>
      </w:pPr>
    </w:p>
    <w:p w:rsidR="00B10A0A" w:rsidRDefault="00B10A0A" w:rsidP="00F25808">
      <w:pPr>
        <w:jc w:val="center"/>
        <w:rPr>
          <w:rFonts w:ascii="Tempus Sans ITC" w:eastAsia="Calibri" w:hAnsi="Tempus Sans ITC"/>
          <w:b/>
          <w:sz w:val="20"/>
          <w:szCs w:val="20"/>
          <w:lang w:eastAsia="en-US"/>
        </w:rPr>
      </w:pPr>
    </w:p>
    <w:p w:rsidR="00B10A0A" w:rsidRDefault="00B10A0A" w:rsidP="00F25808">
      <w:pPr>
        <w:jc w:val="center"/>
        <w:rPr>
          <w:rFonts w:ascii="Tempus Sans ITC" w:eastAsia="Calibri" w:hAnsi="Tempus Sans ITC"/>
          <w:b/>
          <w:sz w:val="20"/>
          <w:szCs w:val="20"/>
          <w:lang w:eastAsia="en-US"/>
        </w:rPr>
      </w:pPr>
    </w:p>
    <w:p w:rsidR="00B10A0A" w:rsidRDefault="00B10A0A" w:rsidP="00F25808">
      <w:pPr>
        <w:jc w:val="center"/>
        <w:rPr>
          <w:rFonts w:ascii="Tempus Sans ITC" w:eastAsia="Calibri" w:hAnsi="Tempus Sans ITC"/>
          <w:b/>
          <w:sz w:val="20"/>
          <w:szCs w:val="20"/>
          <w:lang w:eastAsia="en-US"/>
        </w:rPr>
      </w:pPr>
    </w:p>
    <w:p w:rsidR="00B10A0A" w:rsidRDefault="00B10A0A" w:rsidP="00F25808">
      <w:pPr>
        <w:jc w:val="center"/>
        <w:rPr>
          <w:rFonts w:ascii="Tempus Sans ITC" w:eastAsia="Calibri" w:hAnsi="Tempus Sans ITC"/>
          <w:b/>
          <w:sz w:val="20"/>
          <w:szCs w:val="20"/>
          <w:lang w:eastAsia="en-US"/>
        </w:rPr>
      </w:pPr>
    </w:p>
    <w:p w:rsidR="00B10A0A" w:rsidRPr="006E2180" w:rsidRDefault="00B10A0A" w:rsidP="00F25808">
      <w:pPr>
        <w:jc w:val="center"/>
        <w:rPr>
          <w:rFonts w:ascii="Tempus Sans ITC" w:eastAsia="Calibri" w:hAnsi="Tempus Sans ITC"/>
          <w:b/>
          <w:sz w:val="20"/>
          <w:szCs w:val="20"/>
          <w:lang w:eastAsia="en-US"/>
        </w:rPr>
      </w:pPr>
    </w:p>
    <w:p w:rsidR="00F25808" w:rsidRPr="00F25808" w:rsidRDefault="00F25808" w:rsidP="00F25808">
      <w:pPr>
        <w:tabs>
          <w:tab w:val="left" w:pos="7624"/>
        </w:tabs>
        <w:spacing w:after="200" w:line="276" w:lineRule="auto"/>
        <w:rPr>
          <w:rFonts w:ascii="Calibri" w:eastAsia="Calibri" w:hAnsi="Calibri"/>
          <w:sz w:val="22"/>
          <w:szCs w:val="22"/>
          <w:lang w:eastAsia="en-US"/>
        </w:rPr>
      </w:pPr>
    </w:p>
    <w:p w:rsidR="00F25808" w:rsidRPr="00F25808" w:rsidRDefault="00F25808" w:rsidP="008B7D2D">
      <w:pPr>
        <w:tabs>
          <w:tab w:val="left" w:pos="1402"/>
        </w:tabs>
        <w:spacing w:after="200" w:line="276" w:lineRule="auto"/>
        <w:rPr>
          <w:rFonts w:ascii="Calibri" w:eastAsia="Calibri" w:hAnsi="Calibri"/>
          <w:sz w:val="22"/>
          <w:szCs w:val="22"/>
          <w:lang w:eastAsia="en-US"/>
        </w:rPr>
      </w:pPr>
      <w:r w:rsidRPr="00F25808">
        <w:rPr>
          <w:rFonts w:ascii="Calibri" w:eastAsia="Calibri" w:hAnsi="Calibri"/>
          <w:sz w:val="22"/>
          <w:szCs w:val="22"/>
          <w:lang w:eastAsia="en-US"/>
        </w:rPr>
        <w:t xml:space="preserve">                                                                                                                         </w:t>
      </w:r>
      <w:r w:rsidRPr="00F25808">
        <w:rPr>
          <w:rFonts w:ascii="Calibri" w:eastAsia="Calibri" w:hAnsi="Calibri"/>
          <w:sz w:val="22"/>
          <w:szCs w:val="22"/>
          <w:lang w:eastAsia="en-US"/>
        </w:rPr>
        <w:tab/>
        <w:t xml:space="preserve">                                                                                                            </w:t>
      </w:r>
      <w:r w:rsidR="008B7D2D">
        <w:rPr>
          <w:rFonts w:ascii="Calibri" w:eastAsia="Calibri" w:hAnsi="Calibri"/>
          <w:sz w:val="22"/>
          <w:szCs w:val="22"/>
          <w:lang w:eastAsia="en-US"/>
        </w:rPr>
        <w:t xml:space="preserve">                             </w:t>
      </w:r>
    </w:p>
    <w:p w:rsidR="00F25808" w:rsidRDefault="00F25808" w:rsidP="00F25808">
      <w:pPr>
        <w:tabs>
          <w:tab w:val="left" w:pos="7297"/>
        </w:tabs>
        <w:spacing w:after="200" w:line="276" w:lineRule="auto"/>
        <w:rPr>
          <w:rFonts w:ascii="Calibri" w:eastAsia="Calibri" w:hAnsi="Calibri"/>
          <w:sz w:val="22"/>
          <w:szCs w:val="22"/>
          <w:lang w:eastAsia="en-US"/>
        </w:rPr>
      </w:pPr>
    </w:p>
    <w:p w:rsidR="00F25808" w:rsidRDefault="00F25808" w:rsidP="00F25808">
      <w:pPr>
        <w:tabs>
          <w:tab w:val="left" w:pos="7297"/>
        </w:tabs>
        <w:spacing w:after="200" w:line="276" w:lineRule="auto"/>
        <w:rPr>
          <w:rFonts w:ascii="Calibri" w:eastAsia="Calibri" w:hAnsi="Calibri"/>
          <w:sz w:val="22"/>
          <w:szCs w:val="22"/>
          <w:lang w:eastAsia="en-US"/>
        </w:rPr>
      </w:pPr>
    </w:p>
    <w:p w:rsidR="00F25808" w:rsidRDefault="00F25808" w:rsidP="00177469">
      <w:pPr>
        <w:ind w:right="-286"/>
        <w:rPr>
          <w:rFonts w:ascii="Calibri" w:eastAsia="Calibri" w:hAnsi="Calibri"/>
          <w:sz w:val="22"/>
          <w:szCs w:val="22"/>
          <w:lang w:eastAsia="en-US"/>
        </w:rPr>
      </w:pPr>
    </w:p>
    <w:p w:rsidR="00156EF1" w:rsidRPr="005A507C" w:rsidRDefault="00156EF1" w:rsidP="00177469">
      <w:pPr>
        <w:ind w:right="-286"/>
        <w:rPr>
          <w:rFonts w:ascii="Tempus Sans ITC" w:hAnsi="Tempus Sans ITC" w:cs="Tahoma"/>
          <w:sz w:val="22"/>
          <w:szCs w:val="22"/>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9F5DA2" w:rsidRPr="005A507C" w:rsidTr="00854BF1">
        <w:tc>
          <w:tcPr>
            <w:tcW w:w="9210" w:type="dxa"/>
          </w:tcPr>
          <w:p w:rsidR="009F5DA2" w:rsidRPr="005A507C" w:rsidRDefault="00E76374" w:rsidP="00FE07D1">
            <w:pPr>
              <w:pStyle w:val="Titre"/>
              <w:spacing w:before="0" w:after="0"/>
              <w:rPr>
                <w:rFonts w:ascii="Tempus Sans ITC" w:hAnsi="Tempus Sans ITC" w:cs="Tahoma"/>
                <w:sz w:val="28"/>
                <w:szCs w:val="22"/>
              </w:rPr>
            </w:pPr>
            <w:bookmarkStart w:id="57" w:name="_Toc158101681"/>
            <w:bookmarkStart w:id="58" w:name="_Toc158112524"/>
            <w:bookmarkStart w:id="59" w:name="_Toc158112746"/>
            <w:bookmarkStart w:id="60" w:name="_Toc159139284"/>
            <w:bookmarkStart w:id="61" w:name="_Toc159139630"/>
            <w:bookmarkStart w:id="62" w:name="_Toc159139741"/>
            <w:bookmarkStart w:id="63" w:name="_Toc159140308"/>
            <w:bookmarkStart w:id="64" w:name="_Toc160621909"/>
            <w:bookmarkStart w:id="65" w:name="_Toc160622272"/>
            <w:bookmarkStart w:id="66" w:name="_Toc165095890"/>
            <w:bookmarkStart w:id="67" w:name="_Toc188248723"/>
            <w:bookmarkStart w:id="68" w:name="_Toc188860878"/>
            <w:bookmarkStart w:id="69" w:name="_Toc188869401"/>
            <w:bookmarkStart w:id="70" w:name="_Toc368490010"/>
            <w:r>
              <w:rPr>
                <w:rFonts w:ascii="Tempus Sans ITC" w:hAnsi="Tempus Sans ITC" w:cs="Tahoma"/>
                <w:sz w:val="28"/>
                <w:szCs w:val="22"/>
              </w:rPr>
              <w:lastRenderedPageBreak/>
              <w:t>PIECE N° 7</w:t>
            </w:r>
            <w:r w:rsidR="009F5DA2" w:rsidRPr="005A507C">
              <w:rPr>
                <w:rFonts w:ascii="Tempus Sans ITC" w:hAnsi="Tempus Sans ITC" w:cs="Tahoma"/>
                <w:sz w:val="28"/>
                <w:szCs w:val="22"/>
              </w:rPr>
              <w:t xml:space="preserve"> : CADRE DU BORDEREAU DES PRIX UNITAIRES</w:t>
            </w:r>
            <w:bookmarkEnd w:id="57"/>
            <w:bookmarkEnd w:id="58"/>
            <w:bookmarkEnd w:id="59"/>
            <w:bookmarkEnd w:id="60"/>
            <w:bookmarkEnd w:id="61"/>
            <w:bookmarkEnd w:id="62"/>
            <w:bookmarkEnd w:id="63"/>
            <w:bookmarkEnd w:id="64"/>
            <w:bookmarkEnd w:id="65"/>
            <w:bookmarkEnd w:id="66"/>
            <w:bookmarkEnd w:id="67"/>
            <w:bookmarkEnd w:id="68"/>
            <w:bookmarkEnd w:id="69"/>
            <w:bookmarkEnd w:id="70"/>
          </w:p>
        </w:tc>
      </w:tr>
    </w:tbl>
    <w:p w:rsidR="007F7EE0" w:rsidRDefault="007F7EE0" w:rsidP="007F7EE0">
      <w:pPr>
        <w:spacing w:after="200" w:line="276" w:lineRule="auto"/>
        <w:rPr>
          <w:rFonts w:ascii="Tempus Sans ITC" w:hAnsi="Tempus Sans ITC" w:cs="Tahoma"/>
          <w:bCs/>
          <w:sz w:val="22"/>
          <w:szCs w:val="22"/>
          <w:lang w:val="en-US"/>
        </w:rPr>
      </w:pPr>
    </w:p>
    <w:p w:rsidR="007F7EE0" w:rsidRPr="007F7EE0" w:rsidRDefault="007F7EE0" w:rsidP="007F7EE0">
      <w:pPr>
        <w:spacing w:after="200" w:line="276" w:lineRule="auto"/>
        <w:jc w:val="both"/>
        <w:rPr>
          <w:rFonts w:ascii="Tempus Sans ITC" w:hAnsi="Tempus Sans ITC" w:cs="Tahoma"/>
          <w:bCs/>
          <w:sz w:val="22"/>
          <w:szCs w:val="22"/>
          <w:lang w:val="en-US"/>
        </w:rPr>
      </w:pPr>
      <w:r w:rsidRPr="007F7EE0">
        <w:rPr>
          <w:rFonts w:ascii="Tempus Sans ITC" w:hAnsi="Tempus Sans ITC" w:cs="Tahoma"/>
          <w:bCs/>
          <w:sz w:val="22"/>
          <w:szCs w:val="22"/>
          <w:lang w:val="en-US"/>
        </w:rPr>
        <w:t xml:space="preserve">Le cadre du Bordereau des prix et le Calendrier de livraison doivent être exhaustifs, précis et inclus dans le Dossier </w:t>
      </w:r>
      <w:r>
        <w:rPr>
          <w:rFonts w:ascii="Tempus Sans ITC" w:hAnsi="Tempus Sans ITC" w:cs="Tahoma"/>
          <w:bCs/>
          <w:sz w:val="22"/>
          <w:szCs w:val="22"/>
          <w:lang w:val="en-US"/>
        </w:rPr>
        <w:t>de Cotation</w:t>
      </w:r>
      <w:r w:rsidRPr="007F7EE0">
        <w:rPr>
          <w:rFonts w:ascii="Tempus Sans ITC" w:hAnsi="Tempus Sans ITC" w:cs="Tahoma"/>
          <w:bCs/>
          <w:sz w:val="22"/>
          <w:szCs w:val="22"/>
          <w:lang w:val="en-US"/>
        </w:rPr>
        <w:t xml:space="preserve"> par le Maître d'Ouvrage ou Maître d’Ouvrage Délégué, et doivent comprendre au minimum la description des fournitures et des services faisant l’objet du Marché.</w:t>
      </w:r>
    </w:p>
    <w:p w:rsidR="007F7EE0" w:rsidRPr="007F7EE0" w:rsidRDefault="007F7EE0" w:rsidP="007F7EE0">
      <w:pPr>
        <w:spacing w:after="200" w:line="276" w:lineRule="auto"/>
        <w:jc w:val="both"/>
        <w:rPr>
          <w:rFonts w:ascii="Tempus Sans ITC" w:hAnsi="Tempus Sans ITC" w:cs="Tahoma"/>
          <w:bCs/>
          <w:sz w:val="22"/>
          <w:szCs w:val="22"/>
          <w:lang w:val="en-US"/>
        </w:rPr>
      </w:pPr>
      <w:r w:rsidRPr="007F7EE0">
        <w:rPr>
          <w:rFonts w:ascii="Tempus Sans ITC" w:hAnsi="Tempus Sans ITC" w:cs="Tahoma"/>
          <w:bCs/>
          <w:sz w:val="22"/>
          <w:szCs w:val="22"/>
          <w:lang w:val="en-US"/>
        </w:rPr>
        <w:t>Ils ont pour but de fournir aux soumissionnaires les renseignements voulus pour leur permettre de préparer leur offre de manière efficace et précise, en particulier pour ce qui concerne le Bordereau des prix. Ils fournissent en outre les renseignements de base nécessaires aux soumissionnaires si le Maître d’Ouvrage ou le Maître d’Ouvrage Délégué modifie les quantités au moment de l’attribution du Marché, conformément à l'article 35 du RGAO.</w:t>
      </w:r>
    </w:p>
    <w:p w:rsidR="007F7EE0" w:rsidRPr="007F7EE0" w:rsidRDefault="007F7EE0" w:rsidP="007F7EE0">
      <w:pPr>
        <w:spacing w:after="200" w:line="276" w:lineRule="auto"/>
        <w:jc w:val="both"/>
        <w:rPr>
          <w:rFonts w:ascii="Tempus Sans ITC" w:hAnsi="Tempus Sans ITC" w:cs="Tahoma"/>
          <w:bCs/>
          <w:sz w:val="22"/>
          <w:szCs w:val="22"/>
          <w:lang w:val="en-US"/>
        </w:rPr>
      </w:pPr>
      <w:r w:rsidRPr="007F7EE0">
        <w:rPr>
          <w:rFonts w:ascii="Tempus Sans ITC" w:hAnsi="Tempus Sans ITC" w:cs="Tahoma"/>
          <w:bCs/>
          <w:sz w:val="22"/>
          <w:szCs w:val="22"/>
          <w:lang w:val="en-US"/>
        </w:rPr>
        <w:t>La date ou le délai de livraison doit être précisé en prenant en compte :</w:t>
      </w:r>
    </w:p>
    <w:p w:rsidR="007F7EE0" w:rsidRPr="007F7EE0" w:rsidRDefault="007F7EE0" w:rsidP="007F7EE0">
      <w:pPr>
        <w:spacing w:after="200" w:line="276" w:lineRule="auto"/>
        <w:jc w:val="both"/>
        <w:rPr>
          <w:rFonts w:ascii="Tempus Sans ITC" w:hAnsi="Tempus Sans ITC" w:cs="Tahoma"/>
          <w:bCs/>
          <w:sz w:val="22"/>
          <w:szCs w:val="22"/>
          <w:lang w:val="en-US"/>
        </w:rPr>
      </w:pPr>
      <w:r w:rsidRPr="007F7EE0">
        <w:rPr>
          <w:rFonts w:ascii="Tempus Sans ITC" w:hAnsi="Tempus Sans ITC" w:cs="Tahoma"/>
          <w:bCs/>
          <w:sz w:val="22"/>
          <w:szCs w:val="22"/>
          <w:lang w:val="en-US"/>
        </w:rPr>
        <w:t xml:space="preserve">a.   les conséquences des termes de livraison mentionnés dans le </w:t>
      </w:r>
      <w:r>
        <w:rPr>
          <w:rFonts w:ascii="Tempus Sans ITC" w:hAnsi="Tempus Sans ITC" w:cs="Tahoma"/>
          <w:bCs/>
          <w:sz w:val="22"/>
          <w:szCs w:val="22"/>
          <w:lang w:val="en-US"/>
        </w:rPr>
        <w:t>RGDC</w:t>
      </w:r>
      <w:r w:rsidRPr="007F7EE0">
        <w:rPr>
          <w:rFonts w:ascii="Tempus Sans ITC" w:hAnsi="Tempus Sans ITC" w:cs="Tahoma"/>
          <w:bCs/>
          <w:sz w:val="22"/>
          <w:szCs w:val="22"/>
          <w:lang w:val="en-US"/>
        </w:rPr>
        <w:t xml:space="preserve"> selon les règles des Incoterms (DAP) LIVRAISON SUR SITE ;</w:t>
      </w:r>
    </w:p>
    <w:p w:rsidR="007F7EE0" w:rsidRPr="007F7EE0" w:rsidRDefault="007F7EE0" w:rsidP="007F7EE0">
      <w:pPr>
        <w:spacing w:after="200" w:line="276" w:lineRule="auto"/>
        <w:jc w:val="both"/>
        <w:rPr>
          <w:rFonts w:ascii="Tempus Sans ITC" w:hAnsi="Tempus Sans ITC" w:cs="Tahoma"/>
          <w:bCs/>
          <w:sz w:val="22"/>
          <w:szCs w:val="22"/>
          <w:lang w:val="en-US"/>
        </w:rPr>
      </w:pPr>
      <w:r w:rsidRPr="007F7EE0">
        <w:rPr>
          <w:rFonts w:ascii="Tempus Sans ITC" w:hAnsi="Tempus Sans ITC" w:cs="Tahoma"/>
          <w:bCs/>
          <w:sz w:val="22"/>
          <w:szCs w:val="22"/>
          <w:lang w:val="en-US"/>
        </w:rPr>
        <w:t>b.   la date ici spécifiée, à laquelle débutent les obligations du fournisseur (notification de du Marché, établissement ou confirmation de la lettre de crédit).</w:t>
      </w:r>
    </w:p>
    <w:p w:rsidR="007F7EE0" w:rsidRPr="007F7EE0" w:rsidRDefault="007F7EE0" w:rsidP="007F7EE0">
      <w:pPr>
        <w:spacing w:after="200" w:line="276" w:lineRule="auto"/>
        <w:rPr>
          <w:rFonts w:ascii="Tempus Sans ITC" w:hAnsi="Tempus Sans ITC" w:cs="Tahoma"/>
          <w:b/>
          <w:bCs/>
          <w:sz w:val="22"/>
          <w:szCs w:val="22"/>
          <w:u w:val="single"/>
          <w:lang w:val="en-US"/>
        </w:rPr>
      </w:pPr>
    </w:p>
    <w:p w:rsidR="00F25808" w:rsidRDefault="00F25808" w:rsidP="0063160D">
      <w:pPr>
        <w:spacing w:after="200" w:line="276" w:lineRule="auto"/>
        <w:rPr>
          <w:rFonts w:ascii="Tempus Sans ITC" w:hAnsi="Tempus Sans ITC" w:cs="Tahoma"/>
          <w:b/>
          <w:bCs/>
          <w:sz w:val="22"/>
          <w:szCs w:val="22"/>
          <w:u w:val="single"/>
        </w:rPr>
      </w:pPr>
    </w:p>
    <w:p w:rsidR="00B10A0A" w:rsidRDefault="00B10A0A">
      <w:pPr>
        <w:spacing w:after="200" w:line="276" w:lineRule="auto"/>
        <w:rPr>
          <w:rFonts w:ascii="Tempus Sans ITC" w:hAnsi="Tempus Sans ITC" w:cs="Tahoma"/>
          <w:b/>
          <w:bCs/>
          <w:sz w:val="22"/>
          <w:szCs w:val="22"/>
          <w:u w:val="single"/>
        </w:rPr>
      </w:pPr>
      <w:bookmarkStart w:id="71" w:name="_Toc368490011"/>
    </w:p>
    <w:p w:rsidR="007F7EE0" w:rsidRDefault="007F7EE0">
      <w:pPr>
        <w:spacing w:after="200" w:line="276" w:lineRule="auto"/>
        <w:rPr>
          <w:rFonts w:ascii="Tempus Sans ITC" w:hAnsi="Tempus Sans ITC" w:cs="Tahoma"/>
          <w:b/>
          <w:bCs/>
          <w:sz w:val="22"/>
          <w:szCs w:val="22"/>
          <w:u w:val="single"/>
        </w:rPr>
      </w:pPr>
    </w:p>
    <w:p w:rsidR="007F7EE0" w:rsidRDefault="007F7EE0">
      <w:pPr>
        <w:spacing w:after="200" w:line="276" w:lineRule="auto"/>
        <w:rPr>
          <w:rFonts w:ascii="Tempus Sans ITC" w:hAnsi="Tempus Sans ITC" w:cs="Tahoma"/>
          <w:b/>
          <w:bCs/>
          <w:sz w:val="22"/>
          <w:szCs w:val="22"/>
          <w:u w:val="single"/>
        </w:rPr>
      </w:pPr>
    </w:p>
    <w:p w:rsidR="007F7EE0" w:rsidRDefault="007F7EE0">
      <w:pPr>
        <w:spacing w:after="200" w:line="276" w:lineRule="auto"/>
        <w:rPr>
          <w:rFonts w:ascii="Tempus Sans ITC" w:hAnsi="Tempus Sans ITC" w:cs="Tahoma"/>
          <w:b/>
          <w:bCs/>
          <w:sz w:val="22"/>
          <w:szCs w:val="22"/>
          <w:u w:val="single"/>
        </w:rPr>
      </w:pPr>
    </w:p>
    <w:p w:rsidR="007F7EE0" w:rsidRDefault="007F7EE0">
      <w:pPr>
        <w:spacing w:after="200" w:line="276" w:lineRule="auto"/>
        <w:rPr>
          <w:rFonts w:ascii="Tempus Sans ITC" w:hAnsi="Tempus Sans ITC" w:cs="Tahoma"/>
          <w:b/>
          <w:bCs/>
          <w:sz w:val="22"/>
          <w:szCs w:val="22"/>
          <w:u w:val="single"/>
        </w:rPr>
      </w:pPr>
    </w:p>
    <w:p w:rsidR="007F7EE0" w:rsidRDefault="007F7EE0">
      <w:pPr>
        <w:spacing w:after="200" w:line="276" w:lineRule="auto"/>
        <w:rPr>
          <w:rFonts w:ascii="Tempus Sans ITC" w:hAnsi="Tempus Sans ITC" w:cs="Tahoma"/>
          <w:b/>
          <w:bCs/>
          <w:sz w:val="22"/>
          <w:szCs w:val="22"/>
          <w:u w:val="single"/>
        </w:rPr>
      </w:pPr>
    </w:p>
    <w:p w:rsidR="007F7EE0" w:rsidRDefault="007F7EE0">
      <w:pPr>
        <w:spacing w:after="200" w:line="276" w:lineRule="auto"/>
        <w:rPr>
          <w:rFonts w:ascii="Tempus Sans ITC" w:hAnsi="Tempus Sans ITC" w:cs="Tahoma"/>
          <w:b/>
          <w:bCs/>
          <w:sz w:val="22"/>
          <w:szCs w:val="22"/>
          <w:u w:val="single"/>
        </w:rPr>
      </w:pPr>
    </w:p>
    <w:p w:rsidR="007F7EE0" w:rsidRDefault="007F7EE0">
      <w:pPr>
        <w:spacing w:after="200" w:line="276" w:lineRule="auto"/>
        <w:rPr>
          <w:rFonts w:ascii="Tempus Sans ITC" w:hAnsi="Tempus Sans ITC" w:cs="Tahoma"/>
          <w:b/>
          <w:bCs/>
          <w:sz w:val="22"/>
          <w:szCs w:val="22"/>
          <w:u w:val="single"/>
        </w:rPr>
      </w:pPr>
    </w:p>
    <w:p w:rsidR="007F7EE0" w:rsidRDefault="007F7EE0">
      <w:pPr>
        <w:spacing w:after="200" w:line="276" w:lineRule="auto"/>
        <w:rPr>
          <w:rFonts w:ascii="Tempus Sans ITC" w:hAnsi="Tempus Sans ITC" w:cs="Tahoma"/>
          <w:b/>
          <w:bCs/>
          <w:sz w:val="22"/>
          <w:szCs w:val="22"/>
          <w:u w:val="single"/>
        </w:rPr>
      </w:pPr>
    </w:p>
    <w:p w:rsidR="007F7EE0" w:rsidRDefault="007F7EE0">
      <w:pPr>
        <w:spacing w:after="200" w:line="276" w:lineRule="auto"/>
        <w:rPr>
          <w:rFonts w:ascii="Tempus Sans ITC" w:hAnsi="Tempus Sans ITC" w:cs="Tahoma"/>
          <w:b/>
          <w:bCs/>
          <w:sz w:val="22"/>
          <w:szCs w:val="22"/>
          <w:u w:val="single"/>
        </w:rPr>
      </w:pPr>
    </w:p>
    <w:p w:rsidR="007F7EE0" w:rsidRDefault="007F7EE0">
      <w:pPr>
        <w:spacing w:after="200" w:line="276" w:lineRule="auto"/>
        <w:rPr>
          <w:rFonts w:ascii="Tempus Sans ITC" w:hAnsi="Tempus Sans ITC" w:cs="Tahoma"/>
          <w:b/>
          <w:bCs/>
          <w:sz w:val="22"/>
          <w:szCs w:val="22"/>
          <w:u w:val="single"/>
        </w:rPr>
      </w:pPr>
    </w:p>
    <w:p w:rsidR="007F7EE0" w:rsidRDefault="007F7EE0">
      <w:pPr>
        <w:spacing w:after="200" w:line="276" w:lineRule="auto"/>
        <w:rPr>
          <w:rFonts w:ascii="Tempus Sans ITC" w:hAnsi="Tempus Sans ITC" w:cs="Tahoma"/>
          <w:b/>
          <w:bCs/>
          <w:sz w:val="22"/>
          <w:szCs w:val="22"/>
          <w:u w:val="single"/>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3928"/>
        <w:gridCol w:w="1200"/>
        <w:gridCol w:w="1738"/>
        <w:gridCol w:w="2083"/>
      </w:tblGrid>
      <w:tr w:rsidR="007F7EE0" w:rsidRPr="00473CED" w:rsidTr="007F7EE0">
        <w:trPr>
          <w:trHeight w:val="300"/>
          <w:jc w:val="center"/>
        </w:trPr>
        <w:tc>
          <w:tcPr>
            <w:tcW w:w="940" w:type="dxa"/>
            <w:shd w:val="clear" w:color="000000" w:fill="FFFFFF"/>
            <w:vAlign w:val="center"/>
            <w:hideMark/>
          </w:tcPr>
          <w:p w:rsidR="007F7EE0" w:rsidRPr="00473CED" w:rsidRDefault="007F7EE0" w:rsidP="008C21EF">
            <w:pPr>
              <w:jc w:val="center"/>
              <w:rPr>
                <w:rFonts w:ascii="Tempus Sans ITC" w:hAnsi="Tempus Sans ITC" w:cs="Calibri"/>
                <w:b/>
                <w:bCs/>
                <w:i/>
                <w:iCs/>
                <w:color w:val="000000"/>
                <w:sz w:val="20"/>
                <w:szCs w:val="20"/>
              </w:rPr>
            </w:pPr>
            <w:r w:rsidRPr="00473CED">
              <w:rPr>
                <w:rFonts w:ascii="Tempus Sans ITC" w:hAnsi="Tempus Sans ITC" w:cs="Calibri"/>
                <w:b/>
                <w:bCs/>
                <w:i/>
                <w:iCs/>
                <w:color w:val="000000"/>
                <w:sz w:val="20"/>
                <w:szCs w:val="20"/>
              </w:rPr>
              <w:lastRenderedPageBreak/>
              <w:t>ITEMS</w:t>
            </w:r>
          </w:p>
        </w:tc>
        <w:tc>
          <w:tcPr>
            <w:tcW w:w="3928" w:type="dxa"/>
            <w:shd w:val="clear" w:color="000000" w:fill="FFFFFF"/>
            <w:vAlign w:val="center"/>
            <w:hideMark/>
          </w:tcPr>
          <w:p w:rsidR="007F7EE0" w:rsidRPr="00473CED" w:rsidRDefault="007F7EE0" w:rsidP="008C21EF">
            <w:pPr>
              <w:jc w:val="center"/>
              <w:rPr>
                <w:rFonts w:ascii="Tempus Sans ITC" w:hAnsi="Tempus Sans ITC" w:cs="Calibri"/>
                <w:b/>
                <w:bCs/>
                <w:i/>
                <w:iCs/>
                <w:color w:val="000000"/>
                <w:sz w:val="20"/>
                <w:szCs w:val="20"/>
              </w:rPr>
            </w:pPr>
            <w:r w:rsidRPr="00473CED">
              <w:rPr>
                <w:rFonts w:ascii="Tempus Sans ITC" w:hAnsi="Tempus Sans ITC" w:cs="Calibri"/>
                <w:b/>
                <w:bCs/>
                <w:i/>
                <w:iCs/>
                <w:color w:val="000000"/>
                <w:sz w:val="20"/>
                <w:szCs w:val="20"/>
              </w:rPr>
              <w:t>DESIGNATION</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b/>
                <w:bCs/>
                <w:i/>
                <w:iCs/>
                <w:color w:val="000000"/>
                <w:sz w:val="20"/>
                <w:szCs w:val="20"/>
              </w:rPr>
            </w:pPr>
            <w:r w:rsidRPr="00473CED">
              <w:rPr>
                <w:rFonts w:ascii="Tempus Sans ITC" w:hAnsi="Tempus Sans ITC" w:cs="Calibri"/>
                <w:b/>
                <w:bCs/>
                <w:i/>
                <w:iCs/>
                <w:color w:val="000000"/>
                <w:sz w:val="20"/>
                <w:szCs w:val="20"/>
              </w:rPr>
              <w:t>UNITE</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b/>
                <w:bCs/>
                <w:i/>
                <w:iCs/>
                <w:color w:val="000000"/>
                <w:sz w:val="20"/>
                <w:szCs w:val="20"/>
              </w:rPr>
            </w:pPr>
            <w:r w:rsidRPr="00473CED">
              <w:rPr>
                <w:rFonts w:ascii="Tempus Sans ITC" w:hAnsi="Tempus Sans ITC" w:cs="Calibri"/>
                <w:b/>
                <w:bCs/>
                <w:i/>
                <w:iCs/>
                <w:color w:val="000000"/>
                <w:sz w:val="20"/>
                <w:szCs w:val="20"/>
              </w:rPr>
              <w:t>PU</w:t>
            </w:r>
            <w:r>
              <w:rPr>
                <w:rFonts w:ascii="Tempus Sans ITC" w:hAnsi="Tempus Sans ITC" w:cs="Calibri"/>
                <w:b/>
                <w:bCs/>
                <w:i/>
                <w:iCs/>
                <w:color w:val="000000"/>
                <w:sz w:val="20"/>
                <w:szCs w:val="20"/>
              </w:rPr>
              <w:t xml:space="preserve"> en chiffre</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b/>
                <w:bCs/>
                <w:i/>
                <w:iCs/>
                <w:color w:val="000000"/>
                <w:sz w:val="20"/>
                <w:szCs w:val="20"/>
              </w:rPr>
            </w:pPr>
            <w:r>
              <w:rPr>
                <w:rFonts w:ascii="Tempus Sans ITC" w:hAnsi="Tempus Sans ITC" w:cs="Calibri"/>
                <w:b/>
                <w:bCs/>
                <w:i/>
                <w:iCs/>
                <w:color w:val="000000"/>
                <w:sz w:val="20"/>
                <w:szCs w:val="20"/>
              </w:rPr>
              <w:t>PU en lettre</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1</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tilapia 3MM, 15kg</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2</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tilapia 4,5MM, 5kg</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3</w:t>
            </w:r>
          </w:p>
        </w:tc>
        <w:tc>
          <w:tcPr>
            <w:tcW w:w="3928" w:type="dxa"/>
            <w:shd w:val="clear" w:color="000000" w:fill="FFFFFF"/>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poisson croissance (CC2) 25kg</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4</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clarias 2MM, 5 kg</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5</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clarias 3MM, 15 kg</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6</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clarias 4,5MM, 15 kg</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7</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poisson finition (CL3), 25 kg</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8</w:t>
            </w:r>
          </w:p>
        </w:tc>
        <w:tc>
          <w:tcPr>
            <w:tcW w:w="3928" w:type="dxa"/>
            <w:shd w:val="clear" w:color="000000" w:fill="FFFFFF"/>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Moto pompe GX160 essence</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9</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Botte de sécurité importé</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10</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Pioche Tropic</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11</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Machette Tropic</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12</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xml:space="preserve">Gants multitaches </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13</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Tuyau PVC 110</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14</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Combinaison de trvail</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15</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Brouette Tropic</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16</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Daba avec manche</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17</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Pelle bèche Tropic</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18</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Grillage cloture 25M</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19</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Epuisette métallique</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20</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Masque à bouche adulte</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54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21</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Calculatrice solaire et pile</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54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22</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Sqécateur mécanique ciseaux</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7F7EE0" w:rsidRPr="00473CED" w:rsidTr="007F7EE0">
        <w:trPr>
          <w:trHeight w:val="300"/>
          <w:jc w:val="center"/>
        </w:trPr>
        <w:tc>
          <w:tcPr>
            <w:tcW w:w="940" w:type="dxa"/>
            <w:shd w:val="clear" w:color="auto" w:fill="auto"/>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23</w:t>
            </w:r>
          </w:p>
        </w:tc>
        <w:tc>
          <w:tcPr>
            <w:tcW w:w="3928" w:type="dxa"/>
            <w:shd w:val="clear" w:color="auto" w:fill="auto"/>
            <w:noWrap/>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Bassines</w:t>
            </w:r>
          </w:p>
        </w:tc>
        <w:tc>
          <w:tcPr>
            <w:tcW w:w="1200"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738"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2083" w:type="dxa"/>
            <w:shd w:val="clear" w:color="000000" w:fill="FFFFFF"/>
            <w:vAlign w:val="center"/>
            <w:hideMark/>
          </w:tcPr>
          <w:p w:rsidR="007F7EE0" w:rsidRPr="00473CED" w:rsidRDefault="007F7EE0" w:rsidP="008C21EF">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bl>
    <w:p w:rsidR="00156EF1" w:rsidRDefault="00156EF1">
      <w:pPr>
        <w:spacing w:after="200" w:line="276" w:lineRule="auto"/>
        <w:rPr>
          <w:rFonts w:ascii="Tempus Sans ITC" w:hAnsi="Tempus Sans ITC" w:cs="Tahoma"/>
          <w:b/>
          <w:bCs/>
          <w:sz w:val="22"/>
          <w:szCs w:val="22"/>
          <w:u w:val="single"/>
        </w:rPr>
      </w:pPr>
    </w:p>
    <w:p w:rsidR="00156EF1" w:rsidRDefault="00156EF1">
      <w:pPr>
        <w:spacing w:after="200" w:line="276" w:lineRule="auto"/>
        <w:rPr>
          <w:rFonts w:ascii="Tempus Sans ITC" w:hAnsi="Tempus Sans ITC" w:cs="Tahoma"/>
          <w:b/>
          <w:bCs/>
          <w:sz w:val="22"/>
          <w:szCs w:val="22"/>
          <w:u w:val="single"/>
        </w:rPr>
      </w:pPr>
    </w:p>
    <w:p w:rsidR="00156EF1" w:rsidRDefault="00156EF1">
      <w:pPr>
        <w:spacing w:after="200" w:line="276" w:lineRule="auto"/>
        <w:rPr>
          <w:rFonts w:ascii="Tempus Sans ITC" w:hAnsi="Tempus Sans ITC" w:cs="Tahoma"/>
          <w:b/>
          <w:bCs/>
          <w:sz w:val="22"/>
          <w:szCs w:val="22"/>
          <w:u w:val="single"/>
        </w:rPr>
      </w:pPr>
    </w:p>
    <w:p w:rsidR="00156EF1" w:rsidRDefault="00156EF1">
      <w:pPr>
        <w:spacing w:after="200" w:line="276" w:lineRule="auto"/>
        <w:rPr>
          <w:rFonts w:ascii="Tempus Sans ITC" w:hAnsi="Tempus Sans ITC" w:cs="Tahoma"/>
          <w:b/>
          <w:bCs/>
          <w:sz w:val="22"/>
          <w:szCs w:val="22"/>
          <w:u w:val="single"/>
        </w:rPr>
      </w:pPr>
    </w:p>
    <w:p w:rsidR="00156EF1" w:rsidRDefault="00156EF1">
      <w:pPr>
        <w:spacing w:after="200" w:line="276" w:lineRule="auto"/>
        <w:rPr>
          <w:rFonts w:ascii="Tempus Sans ITC" w:hAnsi="Tempus Sans ITC" w:cs="Tahoma"/>
          <w:b/>
          <w:bCs/>
          <w:sz w:val="22"/>
          <w:szCs w:val="22"/>
          <w:u w:val="single"/>
        </w:rPr>
      </w:pPr>
    </w:p>
    <w:p w:rsidR="00156EF1" w:rsidRDefault="00156EF1">
      <w:pPr>
        <w:spacing w:after="200" w:line="276" w:lineRule="auto"/>
        <w:rPr>
          <w:rFonts w:ascii="Tempus Sans ITC" w:hAnsi="Tempus Sans ITC" w:cs="Tahoma"/>
          <w:b/>
          <w:bCs/>
          <w:sz w:val="22"/>
          <w:szCs w:val="22"/>
          <w:u w:val="single"/>
        </w:rPr>
      </w:pPr>
    </w:p>
    <w:p w:rsidR="00156EF1" w:rsidRDefault="00156EF1">
      <w:pPr>
        <w:spacing w:after="200" w:line="276" w:lineRule="auto"/>
        <w:rPr>
          <w:rFonts w:ascii="Tempus Sans ITC" w:hAnsi="Tempus Sans ITC" w:cs="Tahoma"/>
          <w:b/>
          <w:bCs/>
          <w:sz w:val="22"/>
          <w:szCs w:val="22"/>
          <w:u w:val="single"/>
        </w:rPr>
      </w:pPr>
    </w:p>
    <w:p w:rsidR="00156EF1" w:rsidRDefault="00156EF1">
      <w:pPr>
        <w:spacing w:after="200" w:line="276" w:lineRule="auto"/>
        <w:rPr>
          <w:rFonts w:ascii="Tempus Sans ITC" w:hAnsi="Tempus Sans ITC" w:cs="Tahoma"/>
          <w:b/>
          <w:bCs/>
          <w:sz w:val="22"/>
          <w:szCs w:val="22"/>
          <w:u w:val="single"/>
        </w:rPr>
      </w:pPr>
    </w:p>
    <w:p w:rsidR="00156EF1" w:rsidRDefault="00156EF1">
      <w:pPr>
        <w:spacing w:after="200" w:line="276" w:lineRule="auto"/>
        <w:rPr>
          <w:rFonts w:ascii="Tempus Sans ITC" w:hAnsi="Tempus Sans ITC" w:cs="Tahoma"/>
          <w:b/>
          <w:bCs/>
          <w:sz w:val="22"/>
          <w:szCs w:val="22"/>
          <w:u w:val="single"/>
        </w:rPr>
      </w:pPr>
    </w:p>
    <w:p w:rsidR="00156EF1" w:rsidRDefault="00156EF1">
      <w:pPr>
        <w:spacing w:after="200" w:line="276" w:lineRule="auto"/>
        <w:rPr>
          <w:rFonts w:ascii="Tempus Sans ITC" w:hAnsi="Tempus Sans ITC" w:cs="Tahoma"/>
          <w:b/>
          <w:bCs/>
          <w:sz w:val="22"/>
          <w:szCs w:val="22"/>
          <w:u w:val="single"/>
        </w:rPr>
      </w:pPr>
    </w:p>
    <w:p w:rsidR="007F7EE0" w:rsidRPr="005A507C" w:rsidRDefault="007F7EE0">
      <w:pPr>
        <w:spacing w:after="200" w:line="276" w:lineRule="auto"/>
        <w:rPr>
          <w:rFonts w:ascii="Tempus Sans ITC" w:hAnsi="Tempus Sans ITC"/>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1C6DFA" w:rsidRPr="005A507C" w:rsidTr="001C6DFA">
        <w:tc>
          <w:tcPr>
            <w:tcW w:w="9210" w:type="dxa"/>
          </w:tcPr>
          <w:p w:rsidR="001C6DFA" w:rsidRPr="005A507C" w:rsidRDefault="00E76374" w:rsidP="00B30487">
            <w:pPr>
              <w:tabs>
                <w:tab w:val="left" w:pos="1080"/>
              </w:tabs>
              <w:jc w:val="center"/>
              <w:rPr>
                <w:rFonts w:ascii="Tempus Sans ITC" w:hAnsi="Tempus Sans ITC" w:cs="Tahoma"/>
                <w:b/>
                <w:bCs/>
                <w:sz w:val="28"/>
                <w:szCs w:val="22"/>
              </w:rPr>
            </w:pPr>
            <w:r>
              <w:rPr>
                <w:rFonts w:ascii="Tempus Sans ITC" w:hAnsi="Tempus Sans ITC" w:cs="Tahoma"/>
                <w:b/>
                <w:bCs/>
                <w:sz w:val="28"/>
                <w:szCs w:val="22"/>
              </w:rPr>
              <w:lastRenderedPageBreak/>
              <w:t>PIECE N° 8</w:t>
            </w:r>
            <w:r w:rsidR="00CB5681" w:rsidRPr="005A507C">
              <w:rPr>
                <w:rFonts w:ascii="Tempus Sans ITC" w:hAnsi="Tempus Sans ITC" w:cs="Tahoma"/>
                <w:b/>
                <w:bCs/>
                <w:sz w:val="28"/>
                <w:szCs w:val="22"/>
              </w:rPr>
              <w:t xml:space="preserve"> </w:t>
            </w:r>
            <w:r w:rsidR="001C6DFA" w:rsidRPr="005A507C">
              <w:rPr>
                <w:rFonts w:ascii="Tempus Sans ITC" w:hAnsi="Tempus Sans ITC" w:cs="Tahoma"/>
                <w:b/>
                <w:bCs/>
                <w:sz w:val="28"/>
                <w:szCs w:val="22"/>
              </w:rPr>
              <w:t>: CADRE DU DEVIS QUANTITATIF ET ESTIMATIF</w:t>
            </w:r>
            <w:bookmarkEnd w:id="71"/>
          </w:p>
        </w:tc>
      </w:tr>
    </w:tbl>
    <w:p w:rsidR="001C6DFA" w:rsidRDefault="001C6DFA" w:rsidP="001C6DFA">
      <w:pPr>
        <w:tabs>
          <w:tab w:val="left" w:pos="1080"/>
        </w:tabs>
        <w:ind w:right="-286"/>
        <w:rPr>
          <w:rFonts w:ascii="Tempus Sans ITC" w:hAnsi="Tempus Sans ITC" w:cs="Tahoma"/>
          <w:b/>
          <w:bCs/>
          <w:sz w:val="22"/>
          <w:szCs w:val="22"/>
        </w:rPr>
      </w:pPr>
    </w:p>
    <w:tbl>
      <w:tblPr>
        <w:tblW w:w="9840" w:type="dxa"/>
        <w:jc w:val="center"/>
        <w:tblCellMar>
          <w:left w:w="70" w:type="dxa"/>
          <w:right w:w="70" w:type="dxa"/>
        </w:tblCellMar>
        <w:tblLook w:val="04A0" w:firstRow="1" w:lastRow="0" w:firstColumn="1" w:lastColumn="0" w:noHBand="0" w:noVBand="1"/>
      </w:tblPr>
      <w:tblGrid>
        <w:gridCol w:w="940"/>
        <w:gridCol w:w="3460"/>
        <w:gridCol w:w="1200"/>
        <w:gridCol w:w="1200"/>
        <w:gridCol w:w="1540"/>
        <w:gridCol w:w="1500"/>
      </w:tblGrid>
      <w:tr w:rsidR="00473CED" w:rsidRPr="00473CED" w:rsidTr="00473CED">
        <w:trPr>
          <w:trHeight w:val="615"/>
          <w:jc w:val="center"/>
        </w:trPr>
        <w:tc>
          <w:tcPr>
            <w:tcW w:w="984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color w:val="000000"/>
                <w:sz w:val="20"/>
                <w:szCs w:val="20"/>
              </w:rPr>
            </w:pPr>
            <w:r w:rsidRPr="00473CED">
              <w:rPr>
                <w:rFonts w:ascii="Tempus Sans ITC" w:hAnsi="Tempus Sans ITC" w:cs="Calibri"/>
                <w:b/>
                <w:bCs/>
                <w:color w:val="000000"/>
                <w:sz w:val="20"/>
                <w:szCs w:val="20"/>
              </w:rPr>
              <w:t>DEVIS  Acquisition des équipements pour le développement de la production piscole dans la Commune de Nguibassal</w:t>
            </w:r>
            <w:r>
              <w:rPr>
                <w:rFonts w:ascii="Tempus Sans ITC" w:hAnsi="Tempus Sans ITC" w:cs="Calibri"/>
                <w:b/>
                <w:bCs/>
                <w:color w:val="000000"/>
                <w:sz w:val="20"/>
                <w:szCs w:val="20"/>
              </w:rPr>
              <w:t xml:space="preserve"> – LOT N°1</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i/>
                <w:iCs/>
                <w:color w:val="000000"/>
                <w:sz w:val="20"/>
                <w:szCs w:val="20"/>
              </w:rPr>
            </w:pPr>
            <w:r w:rsidRPr="00473CED">
              <w:rPr>
                <w:rFonts w:ascii="Tempus Sans ITC" w:hAnsi="Tempus Sans ITC" w:cs="Calibri"/>
                <w:b/>
                <w:bCs/>
                <w:i/>
                <w:iCs/>
                <w:color w:val="000000"/>
                <w:sz w:val="20"/>
                <w:szCs w:val="20"/>
              </w:rPr>
              <w:t>ITEMS</w:t>
            </w:r>
          </w:p>
        </w:tc>
        <w:tc>
          <w:tcPr>
            <w:tcW w:w="346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i/>
                <w:iCs/>
                <w:color w:val="000000"/>
                <w:sz w:val="20"/>
                <w:szCs w:val="20"/>
              </w:rPr>
            </w:pPr>
            <w:r w:rsidRPr="00473CED">
              <w:rPr>
                <w:rFonts w:ascii="Tempus Sans ITC" w:hAnsi="Tempus Sans ITC" w:cs="Calibri"/>
                <w:b/>
                <w:bCs/>
                <w:i/>
                <w:iCs/>
                <w:color w:val="000000"/>
                <w:sz w:val="20"/>
                <w:szCs w:val="20"/>
              </w:rPr>
              <w:t>DESIGNATION</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i/>
                <w:iCs/>
                <w:color w:val="000000"/>
                <w:sz w:val="20"/>
                <w:szCs w:val="20"/>
              </w:rPr>
            </w:pPr>
            <w:r w:rsidRPr="00473CED">
              <w:rPr>
                <w:rFonts w:ascii="Tempus Sans ITC" w:hAnsi="Tempus Sans ITC" w:cs="Calibri"/>
                <w:b/>
                <w:bCs/>
                <w:i/>
                <w:iCs/>
                <w:color w:val="000000"/>
                <w:sz w:val="20"/>
                <w:szCs w:val="20"/>
              </w:rPr>
              <w:t>UNITE</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i/>
                <w:iCs/>
                <w:color w:val="000000"/>
                <w:sz w:val="20"/>
                <w:szCs w:val="20"/>
              </w:rPr>
            </w:pPr>
            <w:r w:rsidRPr="00473CED">
              <w:rPr>
                <w:rFonts w:ascii="Tempus Sans ITC" w:hAnsi="Tempus Sans ITC" w:cs="Calibri"/>
                <w:b/>
                <w:bCs/>
                <w:i/>
                <w:iCs/>
                <w:color w:val="000000"/>
                <w:sz w:val="20"/>
                <w:szCs w:val="20"/>
              </w:rPr>
              <w:t>QTE</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i/>
                <w:iCs/>
                <w:color w:val="000000"/>
                <w:sz w:val="20"/>
                <w:szCs w:val="20"/>
              </w:rPr>
            </w:pPr>
            <w:r w:rsidRPr="00473CED">
              <w:rPr>
                <w:rFonts w:ascii="Tempus Sans ITC" w:hAnsi="Tempus Sans ITC" w:cs="Calibri"/>
                <w:b/>
                <w:bCs/>
                <w:i/>
                <w:iCs/>
                <w:color w:val="000000"/>
                <w:sz w:val="20"/>
                <w:szCs w:val="20"/>
              </w:rPr>
              <w:t>PU</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i/>
                <w:iCs/>
                <w:color w:val="000000"/>
                <w:sz w:val="20"/>
                <w:szCs w:val="20"/>
              </w:rPr>
            </w:pPr>
            <w:r w:rsidRPr="00473CED">
              <w:rPr>
                <w:rFonts w:ascii="Tempus Sans ITC" w:hAnsi="Tempus Sans ITC" w:cs="Calibri"/>
                <w:b/>
                <w:bCs/>
                <w:i/>
                <w:iCs/>
                <w:color w:val="000000"/>
                <w:sz w:val="20"/>
                <w:szCs w:val="20"/>
              </w:rPr>
              <w:t>PT</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tilapia 3MM, 15kg</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30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2</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tilapia 4,5MM, 5kg</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30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3</w:t>
            </w:r>
          </w:p>
        </w:tc>
        <w:tc>
          <w:tcPr>
            <w:tcW w:w="3460" w:type="dxa"/>
            <w:tcBorders>
              <w:top w:val="nil"/>
              <w:left w:val="nil"/>
              <w:bottom w:val="single" w:sz="4" w:space="0" w:color="auto"/>
              <w:right w:val="single" w:sz="4" w:space="0" w:color="auto"/>
            </w:tcBorders>
            <w:shd w:val="clear" w:color="000000" w:fill="FFFFFF"/>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poisson croissance (CC2) 25kg</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30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4</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clarias 2MM, 5 kg</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30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5</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clarias 3MM, 15 kg</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30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6</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clarias 4,5MM, 15 kg</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30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7</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Aliment poisson finition (CL3), 25 kg</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60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8</w:t>
            </w:r>
          </w:p>
        </w:tc>
        <w:tc>
          <w:tcPr>
            <w:tcW w:w="3460" w:type="dxa"/>
            <w:tcBorders>
              <w:top w:val="nil"/>
              <w:left w:val="nil"/>
              <w:bottom w:val="single" w:sz="4" w:space="0" w:color="auto"/>
              <w:right w:val="single" w:sz="4" w:space="0" w:color="auto"/>
            </w:tcBorders>
            <w:shd w:val="clear" w:color="000000" w:fill="FFFFFF"/>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Moto pompe GX160 essence</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9</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Botte de sécurité importé</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50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10</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Pioche Tropic</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20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11</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Machette Tropic</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50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12</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xml:space="preserve">Gants multitaches </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30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13</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Tuyau PVC 110</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50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14</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Combinaison de trvail</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40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15</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Brouette Tropic</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20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16</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Daba avec manche</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50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17</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Pelle bèche Tropic</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51</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18</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Grillage cloture 25M</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40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19</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Epuisette métallique</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65</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20</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Masque à bouche adulte</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54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21</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Calculatrice solaire et pile</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10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54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22</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Sqécateur mécanique ciseaux</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60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23</w:t>
            </w:r>
          </w:p>
        </w:tc>
        <w:tc>
          <w:tcPr>
            <w:tcW w:w="3460" w:type="dxa"/>
            <w:tcBorders>
              <w:top w:val="nil"/>
              <w:left w:val="nil"/>
              <w:bottom w:val="single" w:sz="4" w:space="0" w:color="auto"/>
              <w:right w:val="single" w:sz="4" w:space="0" w:color="auto"/>
            </w:tcBorders>
            <w:shd w:val="clear" w:color="auto" w:fill="auto"/>
            <w:noWrap/>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Bassines</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U</w:t>
            </w:r>
          </w:p>
        </w:tc>
        <w:tc>
          <w:tcPr>
            <w:tcW w:w="12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20</w:t>
            </w:r>
          </w:p>
        </w:tc>
        <w:tc>
          <w:tcPr>
            <w:tcW w:w="154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 </w:t>
            </w:r>
          </w:p>
        </w:tc>
      </w:tr>
      <w:tr w:rsidR="00473CED" w:rsidRPr="00473CED" w:rsidTr="00473CED">
        <w:trPr>
          <w:trHeight w:val="300"/>
          <w:jc w:val="center"/>
        </w:trPr>
        <w:tc>
          <w:tcPr>
            <w:tcW w:w="834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color w:val="000000"/>
                <w:sz w:val="20"/>
                <w:szCs w:val="20"/>
              </w:rPr>
            </w:pPr>
            <w:r w:rsidRPr="00473CED">
              <w:rPr>
                <w:rFonts w:ascii="Tempus Sans ITC" w:hAnsi="Tempus Sans ITC" w:cs="Calibri"/>
                <w:b/>
                <w:bCs/>
                <w:color w:val="000000"/>
                <w:sz w:val="20"/>
                <w:szCs w:val="20"/>
              </w:rPr>
              <w:t>TOTAL GENERAL (HTVA)</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color w:val="000000"/>
                <w:sz w:val="20"/>
                <w:szCs w:val="20"/>
              </w:rPr>
            </w:pPr>
            <w:r w:rsidRPr="00473CED">
              <w:rPr>
                <w:rFonts w:ascii="Tempus Sans ITC" w:hAnsi="Tempus Sans ITC" w:cs="Calibri"/>
                <w:b/>
                <w:bCs/>
                <w:color w:val="000000"/>
                <w:sz w:val="20"/>
                <w:szCs w:val="20"/>
              </w:rPr>
              <w:t> </w:t>
            </w:r>
          </w:p>
        </w:tc>
      </w:tr>
      <w:tr w:rsidR="00473CED" w:rsidRPr="00473CED" w:rsidTr="00473CED">
        <w:trPr>
          <w:trHeight w:val="300"/>
          <w:jc w:val="center"/>
        </w:trPr>
        <w:tc>
          <w:tcPr>
            <w:tcW w:w="834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TOTAL GENERAL TVA (19,25%)</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color w:val="000000"/>
                <w:sz w:val="20"/>
                <w:szCs w:val="20"/>
              </w:rPr>
            </w:pPr>
            <w:r w:rsidRPr="00473CED">
              <w:rPr>
                <w:rFonts w:ascii="Tempus Sans ITC" w:hAnsi="Tempus Sans ITC" w:cs="Calibri"/>
                <w:b/>
                <w:bCs/>
                <w:color w:val="000000"/>
                <w:sz w:val="20"/>
                <w:szCs w:val="20"/>
              </w:rPr>
              <w:t> </w:t>
            </w:r>
          </w:p>
        </w:tc>
      </w:tr>
      <w:tr w:rsidR="00473CED" w:rsidRPr="00473CED" w:rsidTr="00473CED">
        <w:trPr>
          <w:trHeight w:val="300"/>
          <w:jc w:val="center"/>
        </w:trPr>
        <w:tc>
          <w:tcPr>
            <w:tcW w:w="834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color w:val="000000"/>
                <w:sz w:val="20"/>
                <w:szCs w:val="20"/>
              </w:rPr>
            </w:pPr>
            <w:r w:rsidRPr="00473CED">
              <w:rPr>
                <w:rFonts w:ascii="Tempus Sans ITC" w:hAnsi="Tempus Sans ITC" w:cs="Calibri"/>
                <w:color w:val="000000"/>
                <w:sz w:val="20"/>
                <w:szCs w:val="20"/>
              </w:rPr>
              <w:t>TOTAL AIR (5,5% ou 2,2%)</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color w:val="000000"/>
                <w:sz w:val="20"/>
                <w:szCs w:val="20"/>
              </w:rPr>
            </w:pPr>
            <w:r w:rsidRPr="00473CED">
              <w:rPr>
                <w:rFonts w:ascii="Tempus Sans ITC" w:hAnsi="Tempus Sans ITC" w:cs="Calibri"/>
                <w:b/>
                <w:bCs/>
                <w:color w:val="000000"/>
                <w:sz w:val="20"/>
                <w:szCs w:val="20"/>
              </w:rPr>
              <w:t> </w:t>
            </w:r>
          </w:p>
        </w:tc>
      </w:tr>
      <w:tr w:rsidR="00473CED" w:rsidRPr="00473CED" w:rsidTr="00473CED">
        <w:trPr>
          <w:trHeight w:val="300"/>
          <w:jc w:val="center"/>
        </w:trPr>
        <w:tc>
          <w:tcPr>
            <w:tcW w:w="834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color w:val="000000"/>
                <w:sz w:val="20"/>
                <w:szCs w:val="20"/>
              </w:rPr>
            </w:pPr>
            <w:r w:rsidRPr="00473CED">
              <w:rPr>
                <w:rFonts w:ascii="Tempus Sans ITC" w:hAnsi="Tempus Sans ITC" w:cs="Calibri"/>
                <w:b/>
                <w:bCs/>
                <w:color w:val="000000"/>
                <w:sz w:val="20"/>
                <w:szCs w:val="20"/>
              </w:rPr>
              <w:t>NAP</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color w:val="000000"/>
                <w:sz w:val="20"/>
                <w:szCs w:val="20"/>
              </w:rPr>
            </w:pPr>
            <w:r w:rsidRPr="00473CED">
              <w:rPr>
                <w:rFonts w:ascii="Tempus Sans ITC" w:hAnsi="Tempus Sans ITC" w:cs="Calibri"/>
                <w:b/>
                <w:bCs/>
                <w:color w:val="000000"/>
                <w:sz w:val="20"/>
                <w:szCs w:val="20"/>
              </w:rPr>
              <w:t> </w:t>
            </w:r>
          </w:p>
        </w:tc>
      </w:tr>
      <w:tr w:rsidR="00473CED" w:rsidRPr="00473CED" w:rsidTr="00473CED">
        <w:trPr>
          <w:trHeight w:val="300"/>
          <w:jc w:val="center"/>
        </w:trPr>
        <w:tc>
          <w:tcPr>
            <w:tcW w:w="834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color w:val="000000"/>
                <w:sz w:val="20"/>
                <w:szCs w:val="20"/>
              </w:rPr>
            </w:pPr>
            <w:r w:rsidRPr="00473CED">
              <w:rPr>
                <w:rFonts w:ascii="Tempus Sans ITC" w:hAnsi="Tempus Sans ITC" w:cs="Calibri"/>
                <w:b/>
                <w:bCs/>
                <w:color w:val="000000"/>
                <w:sz w:val="20"/>
                <w:szCs w:val="20"/>
              </w:rPr>
              <w:t xml:space="preserve">TOTAL GENERAL TTC </w:t>
            </w:r>
          </w:p>
        </w:tc>
        <w:tc>
          <w:tcPr>
            <w:tcW w:w="1500" w:type="dxa"/>
            <w:tcBorders>
              <w:top w:val="nil"/>
              <w:left w:val="nil"/>
              <w:bottom w:val="single" w:sz="4" w:space="0" w:color="auto"/>
              <w:right w:val="single" w:sz="4" w:space="0" w:color="auto"/>
            </w:tcBorders>
            <w:shd w:val="clear" w:color="000000" w:fill="FFFFFF"/>
            <w:vAlign w:val="center"/>
            <w:hideMark/>
          </w:tcPr>
          <w:p w:rsidR="00473CED" w:rsidRPr="00473CED" w:rsidRDefault="00473CED" w:rsidP="00473CED">
            <w:pPr>
              <w:jc w:val="center"/>
              <w:rPr>
                <w:rFonts w:ascii="Tempus Sans ITC" w:hAnsi="Tempus Sans ITC" w:cs="Calibri"/>
                <w:b/>
                <w:bCs/>
                <w:color w:val="000000"/>
                <w:sz w:val="20"/>
                <w:szCs w:val="20"/>
              </w:rPr>
            </w:pPr>
            <w:r w:rsidRPr="00473CED">
              <w:rPr>
                <w:rFonts w:ascii="Tempus Sans ITC" w:hAnsi="Tempus Sans ITC" w:cs="Calibri"/>
                <w:b/>
                <w:bCs/>
                <w:color w:val="000000"/>
                <w:sz w:val="20"/>
                <w:szCs w:val="20"/>
              </w:rPr>
              <w:t> </w:t>
            </w:r>
          </w:p>
        </w:tc>
      </w:tr>
      <w:tr w:rsidR="00473CED" w:rsidRPr="00473CED" w:rsidTr="00473CED">
        <w:trPr>
          <w:trHeight w:val="300"/>
          <w:jc w:val="center"/>
        </w:trPr>
        <w:tc>
          <w:tcPr>
            <w:tcW w:w="984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73CED" w:rsidRPr="00473CED" w:rsidRDefault="00473CED" w:rsidP="00473CED">
            <w:pPr>
              <w:jc w:val="both"/>
              <w:rPr>
                <w:rFonts w:ascii="Tempus Sans ITC" w:hAnsi="Tempus Sans ITC" w:cs="Calibri"/>
                <w:color w:val="000000"/>
                <w:sz w:val="20"/>
                <w:szCs w:val="20"/>
              </w:rPr>
            </w:pPr>
            <w:r w:rsidRPr="00473CED">
              <w:rPr>
                <w:rFonts w:ascii="Tempus Sans ITC" w:hAnsi="Tempus Sans ITC" w:cs="Calibri"/>
                <w:color w:val="000000"/>
                <w:sz w:val="20"/>
                <w:szCs w:val="20"/>
              </w:rPr>
              <w:t xml:space="preserve">Arrêté le présent Devis quantitatif et estimatif T.T.C  à la somme de : </w:t>
            </w:r>
            <w:r w:rsidRPr="00473CED">
              <w:rPr>
                <w:rFonts w:ascii="Tempus Sans ITC" w:hAnsi="Tempus Sans ITC" w:cs="Calibri"/>
                <w:b/>
                <w:bCs/>
                <w:color w:val="000000"/>
                <w:sz w:val="20"/>
                <w:szCs w:val="20"/>
              </w:rPr>
              <w:t xml:space="preserve"> FRANCS CFA.</w:t>
            </w:r>
          </w:p>
        </w:tc>
      </w:tr>
    </w:tbl>
    <w:p w:rsidR="00473CED" w:rsidRDefault="00473CED" w:rsidP="001C6DFA">
      <w:pPr>
        <w:tabs>
          <w:tab w:val="left" w:pos="1080"/>
        </w:tabs>
        <w:ind w:right="-286"/>
        <w:rPr>
          <w:rFonts w:ascii="Tempus Sans ITC" w:hAnsi="Tempus Sans ITC" w:cs="Tahoma"/>
          <w:b/>
          <w:bCs/>
          <w:sz w:val="22"/>
          <w:szCs w:val="22"/>
        </w:rPr>
      </w:pPr>
    </w:p>
    <w:p w:rsidR="00142832" w:rsidRPr="00A02189" w:rsidRDefault="00A02236" w:rsidP="00A02189">
      <w:pPr>
        <w:tabs>
          <w:tab w:val="left" w:pos="1002"/>
        </w:tabs>
        <w:spacing w:after="200" w:line="276" w:lineRule="auto"/>
        <w:rPr>
          <w:rFonts w:ascii="Calibri" w:eastAsia="Calibri" w:hAnsi="Calibri"/>
          <w:sz w:val="22"/>
          <w:szCs w:val="22"/>
          <w:lang w:eastAsia="en-US"/>
        </w:rPr>
        <w:sectPr w:rsidR="00142832" w:rsidRPr="00A02189" w:rsidSect="000F54B7">
          <w:footerReference w:type="default" r:id="rId18"/>
          <w:type w:val="continuous"/>
          <w:pgSz w:w="11906" w:h="16838"/>
          <w:pgMar w:top="1418" w:right="1418" w:bottom="1417" w:left="1418" w:header="709" w:footer="709" w:gutter="0"/>
          <w:cols w:space="708"/>
          <w:docGrid w:linePitch="360"/>
        </w:sectPr>
      </w:pPr>
      <w:r w:rsidRPr="00A02236">
        <w:rPr>
          <w:rFonts w:ascii="Calibri" w:eastAsia="Calibri" w:hAnsi="Calibri"/>
          <w:sz w:val="22"/>
          <w:szCs w:val="22"/>
          <w:lang w:eastAsia="en-US"/>
        </w:rPr>
        <w:t xml:space="preserve">                                                                                                        </w:t>
      </w:r>
      <w:r>
        <w:rPr>
          <w:rFonts w:ascii="Calibri" w:eastAsia="Calibri" w:hAnsi="Calibri"/>
          <w:sz w:val="22"/>
          <w:szCs w:val="22"/>
          <w:lang w:eastAsia="en-US"/>
        </w:rPr>
        <w:t xml:space="preserve">                   </w:t>
      </w:r>
      <w:r w:rsidR="00A02189">
        <w:rPr>
          <w:rFonts w:ascii="Calibri" w:eastAsia="Calibri" w:hAnsi="Calibri"/>
          <w:sz w:val="22"/>
          <w:szCs w:val="22"/>
          <w:lang w:eastAsia="en-US"/>
        </w:rPr>
        <w:t xml:space="preserve">    Fait à_______, le_________</w:t>
      </w: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F45481" w:rsidRPr="005A507C" w:rsidTr="00F45481">
        <w:tc>
          <w:tcPr>
            <w:tcW w:w="9210" w:type="dxa"/>
          </w:tcPr>
          <w:p w:rsidR="00F45481" w:rsidRPr="005A507C" w:rsidRDefault="00E76374" w:rsidP="00B30487">
            <w:pPr>
              <w:pStyle w:val="Titre"/>
              <w:spacing w:before="0" w:after="0"/>
              <w:rPr>
                <w:rFonts w:ascii="Tempus Sans ITC" w:hAnsi="Tempus Sans ITC" w:cs="Tahoma"/>
                <w:sz w:val="28"/>
                <w:szCs w:val="22"/>
              </w:rPr>
            </w:pPr>
            <w:bookmarkStart w:id="72" w:name="_Toc188248727"/>
            <w:bookmarkStart w:id="73" w:name="_Toc188860882"/>
            <w:bookmarkStart w:id="74" w:name="_Toc188869405"/>
            <w:bookmarkStart w:id="75" w:name="_Toc368490012"/>
            <w:r>
              <w:rPr>
                <w:rFonts w:ascii="Tempus Sans ITC" w:hAnsi="Tempus Sans ITC" w:cs="Tahoma"/>
                <w:sz w:val="28"/>
                <w:szCs w:val="22"/>
              </w:rPr>
              <w:lastRenderedPageBreak/>
              <w:t>PIECE N° 9</w:t>
            </w:r>
            <w:r w:rsidR="00F45481" w:rsidRPr="005A507C">
              <w:rPr>
                <w:rFonts w:ascii="Tempus Sans ITC" w:hAnsi="Tempus Sans ITC" w:cs="Tahoma"/>
                <w:sz w:val="28"/>
                <w:szCs w:val="22"/>
              </w:rPr>
              <w:t xml:space="preserve"> : FORMULAIRES ET MODELES A UTILISER</w:t>
            </w:r>
            <w:bookmarkEnd w:id="72"/>
            <w:bookmarkEnd w:id="73"/>
            <w:bookmarkEnd w:id="74"/>
            <w:bookmarkEnd w:id="75"/>
          </w:p>
        </w:tc>
      </w:tr>
    </w:tbl>
    <w:p w:rsidR="00142832" w:rsidRPr="005A507C" w:rsidRDefault="00142832" w:rsidP="00177469">
      <w:pPr>
        <w:ind w:right="-286"/>
        <w:jc w:val="center"/>
        <w:rPr>
          <w:rFonts w:ascii="Tempus Sans ITC" w:hAnsi="Tempus Sans ITC" w:cs="Tahoma"/>
          <w:b/>
          <w:bCs/>
          <w:sz w:val="22"/>
          <w:szCs w:val="22"/>
        </w:rPr>
      </w:pPr>
    </w:p>
    <w:p w:rsidR="004314E1" w:rsidRPr="005A507C" w:rsidRDefault="004314E1" w:rsidP="00177469">
      <w:pPr>
        <w:ind w:right="-286"/>
        <w:jc w:val="center"/>
        <w:rPr>
          <w:rFonts w:ascii="Tempus Sans ITC" w:hAnsi="Tempus Sans ITC" w:cs="Tahoma"/>
          <w:b/>
          <w:bCs/>
          <w:sz w:val="22"/>
          <w:szCs w:val="22"/>
        </w:rPr>
      </w:pPr>
    </w:p>
    <w:p w:rsidR="00142832" w:rsidRPr="005A507C" w:rsidRDefault="00142832" w:rsidP="001C40DE">
      <w:pPr>
        <w:pStyle w:val="Titre2"/>
        <w:numPr>
          <w:ilvl w:val="3"/>
          <w:numId w:val="7"/>
        </w:numPr>
        <w:tabs>
          <w:tab w:val="clear" w:pos="2880"/>
        </w:tabs>
        <w:ind w:left="426" w:right="-286"/>
        <w:jc w:val="center"/>
        <w:rPr>
          <w:rFonts w:ascii="Tempus Sans ITC" w:hAnsi="Tempus Sans ITC" w:cs="Tahoma"/>
          <w:sz w:val="22"/>
          <w:szCs w:val="22"/>
        </w:rPr>
      </w:pPr>
      <w:bookmarkStart w:id="76" w:name="_Toc158112528"/>
      <w:bookmarkStart w:id="77" w:name="_Toc158112750"/>
      <w:bookmarkStart w:id="78" w:name="_Toc159139634"/>
      <w:bookmarkStart w:id="79" w:name="_Toc159139745"/>
      <w:bookmarkStart w:id="80" w:name="_Toc159140312"/>
      <w:bookmarkStart w:id="81" w:name="_Toc160621913"/>
      <w:bookmarkStart w:id="82" w:name="_Toc160622276"/>
      <w:bookmarkStart w:id="83" w:name="_Toc165095894"/>
      <w:bookmarkStart w:id="84" w:name="_Toc188248728"/>
      <w:bookmarkStart w:id="85" w:name="_Toc188860883"/>
      <w:bookmarkStart w:id="86" w:name="_Toc188869406"/>
      <w:bookmarkStart w:id="87" w:name="_Toc368490013"/>
      <w:r w:rsidRPr="005A507C">
        <w:rPr>
          <w:rFonts w:ascii="Tempus Sans ITC" w:hAnsi="Tempus Sans ITC" w:cs="Tahoma"/>
          <w:sz w:val="22"/>
          <w:szCs w:val="22"/>
        </w:rPr>
        <w:t>MODELE DE SOUMISSION</w:t>
      </w:r>
      <w:bookmarkEnd w:id="76"/>
      <w:bookmarkEnd w:id="77"/>
      <w:bookmarkEnd w:id="78"/>
      <w:bookmarkEnd w:id="79"/>
      <w:bookmarkEnd w:id="80"/>
      <w:bookmarkEnd w:id="81"/>
      <w:bookmarkEnd w:id="82"/>
      <w:bookmarkEnd w:id="83"/>
      <w:bookmarkEnd w:id="84"/>
      <w:bookmarkEnd w:id="85"/>
      <w:bookmarkEnd w:id="86"/>
      <w:bookmarkEnd w:id="87"/>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1/      Je (nous) soussigné (s)………………………………………………….</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          Agissant au nom et pour le compte de l’Entreprise (du Groupement…..</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          Dont le (s) siège social (aux) est (sont) à……………………………….</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          Inscrit (s) au Registre de Commerce de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           Sous le n°………………………………………………………………</w:t>
      </w:r>
    </w:p>
    <w:p w:rsidR="00142832" w:rsidRPr="005A507C" w:rsidRDefault="00142832" w:rsidP="00177469">
      <w:pPr>
        <w:ind w:right="-286"/>
        <w:rPr>
          <w:rFonts w:ascii="Tempus Sans ITC" w:hAnsi="Tempus Sans ITC" w:cs="Tahoma"/>
          <w:sz w:val="22"/>
          <w:szCs w:val="22"/>
        </w:rPr>
      </w:pPr>
    </w:p>
    <w:p w:rsidR="00BD7D91" w:rsidRPr="005A507C" w:rsidRDefault="00142832" w:rsidP="007F7EE0">
      <w:pPr>
        <w:ind w:right="-286"/>
        <w:jc w:val="both"/>
        <w:rPr>
          <w:rFonts w:ascii="Tempus Sans ITC" w:hAnsi="Tempus Sans ITC" w:cs="Tahoma"/>
          <w:b/>
          <w:bCs/>
          <w:sz w:val="22"/>
          <w:szCs w:val="22"/>
        </w:rPr>
      </w:pPr>
      <w:r w:rsidRPr="005A507C">
        <w:rPr>
          <w:rFonts w:ascii="Tempus Sans ITC" w:hAnsi="Tempus Sans ITC" w:cs="Tahoma"/>
          <w:sz w:val="22"/>
          <w:szCs w:val="22"/>
        </w:rPr>
        <w:t>Après avoir pris connaissance de toutes les pièces constituant le dossier d’</w:t>
      </w:r>
      <w:r w:rsidRPr="005A507C">
        <w:rPr>
          <w:rFonts w:ascii="Tempus Sans ITC" w:hAnsi="Tempus Sans ITC" w:cs="Tahoma"/>
          <w:b/>
          <w:bCs/>
          <w:sz w:val="22"/>
          <w:szCs w:val="22"/>
        </w:rPr>
        <w:t xml:space="preserve">AVIS DE CONSULTATION DE DEMANDE DE COTATION </w:t>
      </w:r>
      <w:r w:rsidR="007F7EE0" w:rsidRPr="007F7EE0">
        <w:rPr>
          <w:rFonts w:ascii="Tempus Sans ITC" w:hAnsi="Tempus Sans ITC" w:cs="Tahoma"/>
          <w:b/>
          <w:bCs/>
          <w:sz w:val="22"/>
          <w:szCs w:val="22"/>
        </w:rPr>
        <w:t xml:space="preserve">N° 001 /DC/R-CE/D-NK/C-NGUIBASSAL/CIPM/25 DU </w:t>
      </w:r>
      <w:r w:rsidR="0032240E">
        <w:rPr>
          <w:rFonts w:ascii="Tempus Sans ITC" w:hAnsi="Tempus Sans ITC" w:cs="Tahoma"/>
          <w:b/>
          <w:bCs/>
          <w:sz w:val="22"/>
          <w:szCs w:val="22"/>
        </w:rPr>
        <w:t xml:space="preserve"> 30 JANVIER</w:t>
      </w:r>
      <w:r w:rsidR="007F7EE0" w:rsidRPr="007F7EE0">
        <w:rPr>
          <w:rFonts w:ascii="Tempus Sans ITC" w:hAnsi="Tempus Sans ITC" w:cs="Tahoma"/>
          <w:b/>
          <w:bCs/>
          <w:sz w:val="22"/>
          <w:szCs w:val="22"/>
        </w:rPr>
        <w:t xml:space="preserve"> 2025</w:t>
      </w:r>
      <w:r w:rsidR="007F7EE0">
        <w:rPr>
          <w:rFonts w:ascii="Tempus Sans ITC" w:hAnsi="Tempus Sans ITC" w:cs="Tahoma"/>
          <w:b/>
          <w:bCs/>
          <w:sz w:val="22"/>
          <w:szCs w:val="22"/>
        </w:rPr>
        <w:t xml:space="preserve"> </w:t>
      </w:r>
      <w:r w:rsidR="0032240E">
        <w:rPr>
          <w:rFonts w:ascii="Tempus Sans ITC" w:hAnsi="Tempus Sans ITC" w:cs="Tahoma"/>
          <w:b/>
          <w:bCs/>
          <w:sz w:val="22"/>
          <w:szCs w:val="22"/>
        </w:rPr>
        <w:t xml:space="preserve">POUR </w:t>
      </w:r>
      <w:r w:rsidR="0032240E" w:rsidRPr="0032240E">
        <w:rPr>
          <w:rFonts w:ascii="Tempus Sans ITC" w:hAnsi="Tempus Sans ITC" w:cs="Tahoma"/>
          <w:b/>
          <w:bCs/>
          <w:sz w:val="22"/>
          <w:szCs w:val="22"/>
        </w:rPr>
        <w:t>L’ACQUISITION DES EQUIPEMENTS POUR LE DEVELOPPEMENT DE LA PRODUCTION PISCICOLE DANS LA COMMUNE DE NGUIBASSAL,</w:t>
      </w:r>
      <w:r w:rsidR="0032240E" w:rsidRPr="007F7EE0">
        <w:rPr>
          <w:rFonts w:ascii="Tempus Sans ITC" w:hAnsi="Tempus Sans ITC" w:cs="Tahoma"/>
          <w:b/>
          <w:bCs/>
          <w:sz w:val="22"/>
          <w:szCs w:val="22"/>
        </w:rPr>
        <w:t xml:space="preserve"> </w:t>
      </w:r>
      <w:r w:rsidR="007F7EE0" w:rsidRPr="007F7EE0">
        <w:rPr>
          <w:rFonts w:ascii="Tempus Sans ITC" w:hAnsi="Tempus Sans ITC" w:cs="Tahoma"/>
          <w:b/>
          <w:bCs/>
          <w:sz w:val="22"/>
          <w:szCs w:val="22"/>
        </w:rPr>
        <w:t>DEPARTEMENT DE NYONG ET KELLE</w:t>
      </w:r>
      <w:r w:rsidR="00BD7D91" w:rsidRPr="005A507C">
        <w:rPr>
          <w:rFonts w:ascii="Tempus Sans ITC" w:hAnsi="Tempus Sans ITC" w:cs="Tahoma"/>
          <w:b/>
          <w:bCs/>
          <w:sz w:val="22"/>
          <w:szCs w:val="22"/>
        </w:rPr>
        <w:t>.</w:t>
      </w:r>
      <w:r w:rsidR="00847B13">
        <w:rPr>
          <w:rFonts w:ascii="Tempus Sans ITC" w:hAnsi="Tempus Sans ITC" w:cs="Tahoma"/>
          <w:b/>
          <w:bCs/>
          <w:sz w:val="22"/>
          <w:szCs w:val="22"/>
        </w:rPr>
        <w:t xml:space="preserv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Après m’ (nous) être rendu (s) compte de la situation des lieux et avoir apprécié sous mon (notre)  entière responsabilité la nature et la difficulté des travaux à exécuter,</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Je (nous) m’ (nous) engage (ons), sans réserve envers le Ministère de la santé publique fournir des matériels conformément à toutes les pièces constituant le dossier d’Demande de Cotation et moyennant les prix unitaires figurant au bordereau des prix unitaires, lesquels prix appliqués aux quantités font ressortir le montant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à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Montant hors taxes (H. T) de l’offre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(en toutes lettres)………………………………………………………………………. F CFA</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(en chiffres)……………………………………………………………………………. F CFA</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Montant toutes taxes comprises (TTC) de l’offre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(en toutes lettres) ……………………………………………………………………… F CFA</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(en chiffres)…………………………………………………………………………….. F CFA</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2/  Je (nous) m’ (nous) engage (ons), à fournir des matériels conformément à la date de départ contractuelle du délai d’exécution et à les achever conformément à toutes les conditions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dans un délai de …….. mois à compter de la date fixée par l’Ordre de Service qui prescrira de les commencer.</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3/   Si mon (notre) offre est acceptée par écrit, je (nous) m’(nous) engage (ons) à fournir conformément aux conditions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un cautionnement de bonne fin des travaux sous forme de caution solidaire ou de garantie d’un montant s’élevant à 5 % (cinq pour cent) du montant toutes taxes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4/    Le paiement des sommes dues au titre </w:t>
      </w:r>
      <w:r w:rsidR="002961E7" w:rsidRPr="005A507C">
        <w:rPr>
          <w:rFonts w:ascii="Tempus Sans ITC" w:hAnsi="Tempus Sans ITC" w:cs="Tahoma"/>
          <w:sz w:val="22"/>
          <w:szCs w:val="22"/>
        </w:rPr>
        <w:t xml:space="preserve"> de la présente lettre-commande</w:t>
      </w:r>
      <w:r w:rsidRPr="005A507C">
        <w:rPr>
          <w:rFonts w:ascii="Tempus Sans ITC" w:hAnsi="Tempus Sans ITC" w:cs="Tahoma"/>
          <w:sz w:val="22"/>
          <w:szCs w:val="22"/>
        </w:rPr>
        <w:t xml:space="preserve"> sera effectué par virements au compte ouvert par mes (nos) soins à …………………sous le N°………………………</w:t>
      </w:r>
    </w:p>
    <w:p w:rsidR="00142832" w:rsidRPr="005A507C" w:rsidRDefault="00142832" w:rsidP="00177469">
      <w:pPr>
        <w:ind w:right="-286"/>
        <w:jc w:val="both"/>
        <w:rPr>
          <w:rFonts w:ascii="Tempus Sans ITC" w:hAnsi="Tempus Sans ITC" w:cs="Tahoma"/>
          <w:sz w:val="22"/>
          <w:szCs w:val="22"/>
        </w:rPr>
      </w:pPr>
    </w:p>
    <w:p w:rsidR="00142832" w:rsidRPr="005A507C" w:rsidRDefault="000F056E" w:rsidP="000F056E">
      <w:pPr>
        <w:ind w:right="-286" w:firstLine="426"/>
        <w:jc w:val="both"/>
        <w:rPr>
          <w:rFonts w:ascii="Tempus Sans ITC" w:hAnsi="Tempus Sans ITC" w:cs="Tahoma"/>
          <w:sz w:val="22"/>
          <w:szCs w:val="22"/>
        </w:rPr>
      </w:pPr>
      <w:r w:rsidRPr="005A507C">
        <w:rPr>
          <w:rFonts w:ascii="Tempus Sans ITC" w:hAnsi="Tempus Sans ITC" w:cs="Tahoma"/>
          <w:sz w:val="22"/>
          <w:szCs w:val="22"/>
        </w:rPr>
        <w:t xml:space="preserve">   5/  </w:t>
      </w:r>
      <w:r w:rsidR="00142832" w:rsidRPr="005A507C">
        <w:rPr>
          <w:rFonts w:ascii="Tempus Sans ITC" w:hAnsi="Tempus Sans ITC" w:cs="Tahoma"/>
          <w:sz w:val="22"/>
          <w:szCs w:val="22"/>
        </w:rPr>
        <w:t>Je (nous) m’engage (nous engageons) à maintenir la validité de mon (notre) offre pendant  une durée de 90 (</w:t>
      </w:r>
      <w:r w:rsidR="00BD7D91" w:rsidRPr="005A507C">
        <w:rPr>
          <w:rFonts w:ascii="Tempus Sans ITC" w:hAnsi="Tempus Sans ITC" w:cs="Tahoma"/>
          <w:sz w:val="22"/>
          <w:szCs w:val="22"/>
        </w:rPr>
        <w:t>quatre-vingt-dix</w:t>
      </w:r>
      <w:r w:rsidR="00142832" w:rsidRPr="005A507C">
        <w:rPr>
          <w:rFonts w:ascii="Tempus Sans ITC" w:hAnsi="Tempus Sans ITC" w:cs="Tahoma"/>
          <w:sz w:val="22"/>
          <w:szCs w:val="22"/>
        </w:rPr>
        <w:t>) jours à compter de la date limite pour sa remise.</w:t>
      </w:r>
    </w:p>
    <w:p w:rsidR="00142832" w:rsidRPr="005A507C" w:rsidRDefault="00A02189" w:rsidP="00A02189">
      <w:pPr>
        <w:ind w:right="-286"/>
        <w:jc w:val="center"/>
        <w:rPr>
          <w:rFonts w:ascii="Tempus Sans ITC" w:hAnsi="Tempus Sans ITC" w:cs="Tahoma"/>
          <w:sz w:val="22"/>
          <w:szCs w:val="22"/>
        </w:rPr>
      </w:pPr>
      <w:r>
        <w:rPr>
          <w:rFonts w:ascii="Tempus Sans ITC" w:hAnsi="Tempus Sans ITC" w:cs="Tahoma"/>
          <w:sz w:val="22"/>
          <w:szCs w:val="22"/>
        </w:rPr>
        <w:t>Fait à ……………………..le……………………</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Signature</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(qualité signature)</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Noms, prénoms et qualité (fonction) du signataire</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sz w:val="22"/>
          <w:szCs w:val="22"/>
        </w:rPr>
        <w:t>Cachet du soumissionnaire</w:t>
      </w:r>
      <w:bookmarkStart w:id="88" w:name="_Toc188248729"/>
      <w:bookmarkStart w:id="89" w:name="_Toc158112529"/>
      <w:bookmarkStart w:id="90" w:name="_Toc158112751"/>
      <w:bookmarkStart w:id="91" w:name="_Toc159139635"/>
      <w:bookmarkStart w:id="92" w:name="_Toc159139746"/>
      <w:bookmarkStart w:id="93" w:name="_Toc159140313"/>
      <w:bookmarkStart w:id="94" w:name="_Toc160621914"/>
      <w:bookmarkStart w:id="95" w:name="_Toc160622277"/>
      <w:bookmarkStart w:id="96" w:name="_Toc165095895"/>
      <w:r w:rsidRPr="005A507C">
        <w:rPr>
          <w:rFonts w:ascii="Tempus Sans ITC" w:hAnsi="Tempus Sans ITC" w:cs="Tahoma"/>
          <w:sz w:val="22"/>
          <w:szCs w:val="22"/>
        </w:rPr>
        <w:t>.</w:t>
      </w:r>
    </w:p>
    <w:p w:rsidR="00142832" w:rsidRPr="005A507C" w:rsidRDefault="00142832" w:rsidP="001C40DE">
      <w:pPr>
        <w:pStyle w:val="Titre2"/>
        <w:numPr>
          <w:ilvl w:val="3"/>
          <w:numId w:val="7"/>
        </w:numPr>
        <w:tabs>
          <w:tab w:val="clear" w:pos="2880"/>
        </w:tabs>
        <w:ind w:left="426" w:right="-286"/>
        <w:jc w:val="center"/>
        <w:rPr>
          <w:rFonts w:ascii="Tempus Sans ITC" w:hAnsi="Tempus Sans ITC" w:cs="Tahoma"/>
          <w:sz w:val="22"/>
          <w:szCs w:val="22"/>
        </w:rPr>
      </w:pPr>
      <w:bookmarkStart w:id="97" w:name="_Toc188860884"/>
      <w:bookmarkStart w:id="98" w:name="_Toc188869407"/>
      <w:r w:rsidRPr="005A507C">
        <w:rPr>
          <w:rFonts w:ascii="Tempus Sans ITC" w:hAnsi="Tempus Sans ITC" w:cs="Tahoma"/>
          <w:sz w:val="22"/>
          <w:szCs w:val="22"/>
        </w:rPr>
        <w:br w:type="page"/>
      </w:r>
      <w:bookmarkStart w:id="99" w:name="_Toc368490014"/>
      <w:r w:rsidRPr="005A507C">
        <w:rPr>
          <w:rFonts w:ascii="Tempus Sans ITC" w:hAnsi="Tempus Sans ITC" w:cs="Tahoma"/>
          <w:sz w:val="22"/>
          <w:szCs w:val="22"/>
        </w:rPr>
        <w:lastRenderedPageBreak/>
        <w:t xml:space="preserve"> MODELE DE CAUTION DE SOUMISSION</w:t>
      </w:r>
      <w:bookmarkEnd w:id="88"/>
      <w:bookmarkEnd w:id="97"/>
      <w:bookmarkEnd w:id="98"/>
      <w:bookmarkEnd w:id="99"/>
    </w:p>
    <w:p w:rsidR="00142832" w:rsidRPr="005A507C" w:rsidRDefault="00142832" w:rsidP="00177469">
      <w:pPr>
        <w:ind w:right="-286"/>
        <w:jc w:val="both"/>
        <w:rPr>
          <w:rFonts w:ascii="Tempus Sans ITC" w:hAnsi="Tempus Sans ITC" w:cs="Tahoma"/>
          <w:sz w:val="22"/>
          <w:szCs w:val="22"/>
        </w:rPr>
      </w:pP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(N.B): La fourniture d’un formulaire autre que le présent modèle n’est pas acceptable.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Adressée au </w:t>
      </w:r>
      <w:r w:rsidR="004314E1" w:rsidRPr="005A507C">
        <w:rPr>
          <w:rFonts w:ascii="Tempus Sans ITC" w:hAnsi="Tempus Sans ITC" w:cs="Tahoma"/>
          <w:sz w:val="22"/>
          <w:szCs w:val="22"/>
        </w:rPr>
        <w:t xml:space="preserve">Maire de la commune de </w:t>
      </w:r>
      <w:r w:rsidR="006F4C3D">
        <w:rPr>
          <w:rFonts w:ascii="Tempus Sans ITC" w:hAnsi="Tempus Sans ITC" w:cs="Tahoma"/>
          <w:sz w:val="22"/>
          <w:szCs w:val="22"/>
        </w:rPr>
        <w:t>NGUIBASSAL</w:t>
      </w:r>
      <w:r w:rsidRPr="005A507C">
        <w:rPr>
          <w:rFonts w:ascii="Tempus Sans ITC" w:hAnsi="Tempus Sans ITC" w:cs="Tahoma"/>
          <w:sz w:val="22"/>
          <w:szCs w:val="22"/>
        </w:rPr>
        <w:t xml:space="preserve"> « Autorité Contractante»</w:t>
      </w:r>
    </w:p>
    <w:p w:rsidR="00142832" w:rsidRPr="005A507C" w:rsidRDefault="00142832" w:rsidP="007F7EE0">
      <w:pPr>
        <w:ind w:right="-286"/>
        <w:jc w:val="both"/>
        <w:rPr>
          <w:rFonts w:ascii="Tempus Sans ITC" w:hAnsi="Tempus Sans ITC" w:cs="Tahoma"/>
          <w:b/>
          <w:bCs/>
          <w:sz w:val="22"/>
          <w:szCs w:val="22"/>
        </w:rPr>
      </w:pPr>
      <w:r w:rsidRPr="005A507C">
        <w:rPr>
          <w:rFonts w:ascii="Tempus Sans ITC" w:hAnsi="Tempus Sans ITC" w:cs="Tahoma"/>
          <w:sz w:val="22"/>
          <w:szCs w:val="22"/>
        </w:rPr>
        <w:t>Attendu que l’entreprise ………………., ci-dessous désignée « le soumissionnaire », a soumis son offre en date du ………....faisant objet d’</w:t>
      </w:r>
      <w:r w:rsidRPr="005A507C">
        <w:rPr>
          <w:rFonts w:ascii="Tempus Sans ITC" w:hAnsi="Tempus Sans ITC" w:cs="Tahoma"/>
          <w:bCs/>
          <w:sz w:val="22"/>
          <w:szCs w:val="22"/>
        </w:rPr>
        <w:t xml:space="preserve">AVIS DE CONSULTATION DE DEMANDE DE COTATION </w:t>
      </w:r>
      <w:r w:rsidR="007F7EE0" w:rsidRPr="007F7EE0">
        <w:rPr>
          <w:rFonts w:ascii="Tempus Sans ITC" w:hAnsi="Tempus Sans ITC" w:cs="Tahoma"/>
          <w:b/>
          <w:bCs/>
          <w:sz w:val="22"/>
          <w:szCs w:val="22"/>
        </w:rPr>
        <w:t>N° 001 /DC/R-CE/D-N</w:t>
      </w:r>
      <w:r w:rsidR="00847B13">
        <w:rPr>
          <w:rFonts w:ascii="Tempus Sans ITC" w:hAnsi="Tempus Sans ITC" w:cs="Tahoma"/>
          <w:b/>
          <w:bCs/>
          <w:sz w:val="22"/>
          <w:szCs w:val="22"/>
        </w:rPr>
        <w:t>K/C-NGUIBASSAL/CIPM/25 DU 30 JANVIER</w:t>
      </w:r>
      <w:r w:rsidR="007F7EE0" w:rsidRPr="007F7EE0">
        <w:rPr>
          <w:rFonts w:ascii="Tempus Sans ITC" w:hAnsi="Tempus Sans ITC" w:cs="Tahoma"/>
          <w:b/>
          <w:bCs/>
          <w:sz w:val="22"/>
          <w:szCs w:val="22"/>
        </w:rPr>
        <w:t xml:space="preserve"> 2025</w:t>
      </w:r>
      <w:r w:rsidR="007F7EE0">
        <w:rPr>
          <w:rFonts w:ascii="Tempus Sans ITC" w:hAnsi="Tempus Sans ITC" w:cs="Tahoma"/>
          <w:b/>
          <w:bCs/>
          <w:sz w:val="22"/>
          <w:szCs w:val="22"/>
        </w:rPr>
        <w:t xml:space="preserve"> </w:t>
      </w:r>
      <w:r w:rsidR="007F7EE0" w:rsidRPr="007F7EE0">
        <w:rPr>
          <w:rFonts w:ascii="Tempus Sans ITC" w:hAnsi="Tempus Sans ITC" w:cs="Tahoma"/>
          <w:b/>
          <w:bCs/>
          <w:sz w:val="22"/>
          <w:szCs w:val="22"/>
        </w:rPr>
        <w:t xml:space="preserve">POUR </w:t>
      </w:r>
      <w:r w:rsidR="00847B13">
        <w:rPr>
          <w:rFonts w:ascii="Tempus Sans ITC" w:hAnsi="Tempus Sans ITC" w:cs="Tahoma"/>
          <w:b/>
          <w:bCs/>
          <w:sz w:val="22"/>
          <w:szCs w:val="22"/>
        </w:rPr>
        <w:t xml:space="preserve"> </w:t>
      </w:r>
      <w:r w:rsidR="00847B13" w:rsidRPr="00847B13">
        <w:rPr>
          <w:rFonts w:ascii="Tempus Sans ITC" w:hAnsi="Tempus Sans ITC" w:cs="Tahoma"/>
          <w:b/>
          <w:bCs/>
          <w:sz w:val="22"/>
          <w:szCs w:val="22"/>
        </w:rPr>
        <w:t>L’ACQUISITION DES EQUIPEMENTS POUR LE DEVELOPPEMENT DE LA PRODUCTION PISCICOLE DANS LA COMMUNE DE NGUIBASSAL</w:t>
      </w:r>
      <w:r w:rsidR="007F7EE0" w:rsidRPr="007F7EE0">
        <w:rPr>
          <w:rFonts w:ascii="Tempus Sans ITC" w:hAnsi="Tempus Sans ITC" w:cs="Tahoma"/>
          <w:b/>
          <w:bCs/>
          <w:sz w:val="22"/>
          <w:szCs w:val="22"/>
        </w:rPr>
        <w:t>, DEPARTEMENT DE NYONG ET KELLE</w:t>
      </w:r>
      <w:r w:rsidR="00BD7D91" w:rsidRPr="005A507C">
        <w:rPr>
          <w:rFonts w:ascii="Tempus Sans ITC" w:hAnsi="Tempus Sans ITC" w:cs="Tahoma"/>
          <w:b/>
          <w:bCs/>
          <w:sz w:val="22"/>
          <w:szCs w:val="22"/>
        </w:rPr>
        <w:t>.</w:t>
      </w:r>
      <w:r w:rsidRPr="005A507C">
        <w:rPr>
          <w:rFonts w:ascii="Tempus Sans ITC" w:hAnsi="Tempus Sans ITC" w:cs="Tahoma"/>
          <w:sz w:val="22"/>
          <w:szCs w:val="22"/>
        </w:rPr>
        <w:t xml:space="preserve"> ci-dessous désignée « l’offre », et pour laquelle il doit joindre un cautionnement provisoire équivalant à ………………….. francs CFA,</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Nous……………..(nom et adresse de la banque), représentée par ………(noms des signataires), ci-dessous désignée « la banque », déclarons garantir le paiement au Délégué Départemental des Marchés Publics de Nyong et Kellé « Autorité Contractante» de la somme maximale de (indiquer le montant) Francs CFA, que la banque s’engage à régler intégralement au Délégué Départemental des Marchés Publics de Nyong et Kellé « Autorité Contractante», s’obligeant elle-même, ses successeurs et assignataires.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Les conditions de cette obligation sont les suivantes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Si le soumissionnaire retire l’offre pendant la période de validité spécifiée par lui sur l’acte de soumission ; ou Si le soumissionnaire, s’étant vu notifier l’attribution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par l’Autorité Contractante pendant la période de validité :</w:t>
      </w:r>
    </w:p>
    <w:p w:rsidR="00142832" w:rsidRPr="005A507C" w:rsidRDefault="00142832" w:rsidP="001C40DE">
      <w:pPr>
        <w:numPr>
          <w:ilvl w:val="0"/>
          <w:numId w:val="5"/>
        </w:numPr>
        <w:ind w:left="0" w:right="-286"/>
        <w:jc w:val="both"/>
        <w:rPr>
          <w:rFonts w:ascii="Tempus Sans ITC" w:hAnsi="Tempus Sans ITC" w:cs="Tahoma"/>
          <w:sz w:val="22"/>
          <w:szCs w:val="22"/>
        </w:rPr>
      </w:pPr>
      <w:r w:rsidRPr="005A507C">
        <w:rPr>
          <w:rFonts w:ascii="Tempus Sans ITC" w:hAnsi="Tempus Sans ITC" w:cs="Tahoma"/>
          <w:sz w:val="22"/>
          <w:szCs w:val="22"/>
        </w:rPr>
        <w:t>manque à signer ou refuse de signer le marché, alors qu’il est requis de le faire ;</w:t>
      </w:r>
    </w:p>
    <w:p w:rsidR="00142832" w:rsidRPr="005A507C" w:rsidRDefault="00142832" w:rsidP="001C40DE">
      <w:pPr>
        <w:numPr>
          <w:ilvl w:val="0"/>
          <w:numId w:val="5"/>
        </w:numPr>
        <w:ind w:left="0" w:right="-286" w:hanging="357"/>
        <w:jc w:val="both"/>
        <w:rPr>
          <w:rFonts w:ascii="Tempus Sans ITC" w:hAnsi="Tempus Sans ITC" w:cs="Tahoma"/>
          <w:sz w:val="22"/>
          <w:szCs w:val="22"/>
        </w:rPr>
      </w:pPr>
      <w:r w:rsidRPr="005A507C">
        <w:rPr>
          <w:rFonts w:ascii="Tempus Sans ITC" w:hAnsi="Tempus Sans ITC" w:cs="Tahoma"/>
          <w:sz w:val="22"/>
          <w:szCs w:val="22"/>
        </w:rPr>
        <w:t xml:space="preserve">manque à fournir ou refuse de fournir le cautionnement définitif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comme prévu dans celui-ci.</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de l’Autorité Contractante notera que le montant qu’il réclame lui est dû parce que l’une ou l’autre des conditions ci-dessus, ou toutes les deux, sont remplies , et qu’il spécifiera quelle(s) condition(s) a (ont) joué.</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La présente caution est soumise pour son interprétation et son exécution au droit camerounais. Les tribunaux du Cameroun seront seuls compétents pour statuer ce qui concerne le présent engagement et ses suites.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Signé et authentifié par la banque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A …………, le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(Signature de la banque)</w:t>
      </w:r>
    </w:p>
    <w:p w:rsidR="00142832" w:rsidRPr="005A507C" w:rsidRDefault="00142832" w:rsidP="00177469">
      <w:pPr>
        <w:ind w:right="-286"/>
        <w:jc w:val="both"/>
        <w:rPr>
          <w:rFonts w:ascii="Tempus Sans ITC" w:hAnsi="Tempus Sans ITC" w:cs="Tahoma"/>
          <w:sz w:val="22"/>
          <w:szCs w:val="22"/>
        </w:rPr>
      </w:pP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w:t>
      </w:r>
    </w:p>
    <w:p w:rsidR="00426289" w:rsidRPr="005A507C" w:rsidRDefault="00426289" w:rsidP="00177469">
      <w:pPr>
        <w:rPr>
          <w:rFonts w:ascii="Tempus Sans ITC" w:hAnsi="Tempus Sans ITC" w:cs="Tahoma"/>
          <w:b/>
          <w:bCs/>
          <w:sz w:val="22"/>
          <w:szCs w:val="22"/>
        </w:rPr>
      </w:pPr>
      <w:bookmarkStart w:id="100" w:name="_Toc188248730"/>
      <w:bookmarkStart w:id="101" w:name="_Toc188860885"/>
      <w:bookmarkStart w:id="102" w:name="_Toc188869408"/>
      <w:bookmarkStart w:id="103" w:name="_Toc368490015"/>
      <w:r w:rsidRPr="005A507C">
        <w:rPr>
          <w:rFonts w:ascii="Tempus Sans ITC" w:hAnsi="Tempus Sans ITC" w:cs="Tahoma"/>
          <w:sz w:val="22"/>
          <w:szCs w:val="22"/>
        </w:rPr>
        <w:br w:type="page"/>
      </w:r>
    </w:p>
    <w:p w:rsidR="00142832" w:rsidRPr="005A507C" w:rsidRDefault="00142832" w:rsidP="001C40DE">
      <w:pPr>
        <w:pStyle w:val="Titre2"/>
        <w:numPr>
          <w:ilvl w:val="3"/>
          <w:numId w:val="7"/>
        </w:numPr>
        <w:tabs>
          <w:tab w:val="clear" w:pos="2880"/>
        </w:tabs>
        <w:ind w:left="426" w:right="-286"/>
        <w:jc w:val="center"/>
        <w:rPr>
          <w:rFonts w:ascii="Tempus Sans ITC" w:hAnsi="Tempus Sans ITC" w:cs="Tahoma"/>
          <w:b w:val="0"/>
          <w:bCs w:val="0"/>
          <w:sz w:val="22"/>
          <w:szCs w:val="22"/>
        </w:rPr>
      </w:pPr>
      <w:r w:rsidRPr="005A507C">
        <w:rPr>
          <w:rFonts w:ascii="Tempus Sans ITC" w:hAnsi="Tempus Sans ITC" w:cs="Tahoma"/>
          <w:sz w:val="22"/>
          <w:szCs w:val="22"/>
        </w:rPr>
        <w:lastRenderedPageBreak/>
        <w:t>MODELE DE CAUTIONNEMENT DEFINITIF</w:t>
      </w:r>
      <w:bookmarkEnd w:id="100"/>
      <w:bookmarkEnd w:id="101"/>
      <w:bookmarkEnd w:id="102"/>
      <w:bookmarkEnd w:id="103"/>
    </w:p>
    <w:p w:rsidR="00142832" w:rsidRPr="005A507C" w:rsidRDefault="00142832" w:rsidP="00177469">
      <w:pPr>
        <w:ind w:right="-286"/>
        <w:jc w:val="both"/>
        <w:rPr>
          <w:rFonts w:ascii="Tempus Sans ITC" w:hAnsi="Tempus Sans ITC" w:cs="Tahoma"/>
          <w:sz w:val="22"/>
          <w:szCs w:val="22"/>
        </w:rPr>
      </w:pP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Banque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Référence de la Caution : N°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A Monsieur le </w:t>
      </w:r>
      <w:r w:rsidR="004314E1" w:rsidRPr="005A507C">
        <w:rPr>
          <w:rFonts w:ascii="Tempus Sans ITC" w:hAnsi="Tempus Sans ITC" w:cs="Tahoma"/>
          <w:sz w:val="22"/>
          <w:szCs w:val="22"/>
        </w:rPr>
        <w:t xml:space="preserve">Maire de la Commune de </w:t>
      </w:r>
      <w:r w:rsidR="006F4C3D">
        <w:rPr>
          <w:rFonts w:ascii="Tempus Sans ITC" w:hAnsi="Tempus Sans ITC" w:cs="Tahoma"/>
          <w:sz w:val="22"/>
          <w:szCs w:val="22"/>
        </w:rPr>
        <w:t>NGUIBASSAL</w:t>
      </w:r>
      <w:r w:rsidRPr="005A507C">
        <w:rPr>
          <w:rFonts w:ascii="Tempus Sans ITC" w:hAnsi="Tempus Sans ITC" w:cs="Tahoma"/>
          <w:sz w:val="22"/>
          <w:szCs w:val="22"/>
        </w:rPr>
        <w:t>, ci-dessous désigné  « Autorité Contractante»</w:t>
      </w:r>
    </w:p>
    <w:p w:rsidR="00142832" w:rsidRPr="005A507C" w:rsidRDefault="00142832" w:rsidP="007F7EE0">
      <w:pPr>
        <w:ind w:right="-286"/>
        <w:jc w:val="both"/>
        <w:rPr>
          <w:rFonts w:ascii="Tempus Sans ITC" w:hAnsi="Tempus Sans ITC" w:cs="Tahoma"/>
          <w:b/>
          <w:bCs/>
          <w:sz w:val="22"/>
          <w:szCs w:val="22"/>
        </w:rPr>
      </w:pPr>
      <w:r w:rsidRPr="005A507C">
        <w:rPr>
          <w:rFonts w:ascii="Tempus Sans ITC" w:hAnsi="Tempus Sans ITC" w:cs="Tahoma"/>
          <w:sz w:val="22"/>
          <w:szCs w:val="22"/>
        </w:rPr>
        <w:t>Attendu que ………………………</w:t>
      </w:r>
      <w:r w:rsidR="00CA27FB" w:rsidRPr="005A507C">
        <w:rPr>
          <w:rFonts w:ascii="Tempus Sans ITC" w:hAnsi="Tempus Sans ITC" w:cs="Tahoma"/>
          <w:sz w:val="22"/>
          <w:szCs w:val="22"/>
        </w:rPr>
        <w:t>…… (</w:t>
      </w:r>
      <w:r w:rsidRPr="005A507C">
        <w:rPr>
          <w:rFonts w:ascii="Tempus Sans ITC" w:hAnsi="Tempus Sans ITC" w:cs="Tahoma"/>
          <w:sz w:val="22"/>
          <w:szCs w:val="22"/>
        </w:rPr>
        <w:t xml:space="preserve">nom et adresse de l’entreprise) ; ci-dessous désigné « l’entrepreneur », s’est engagé, en exécution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xml:space="preserve"> désigné « </w:t>
      </w:r>
      <w:r w:rsidRPr="005A507C">
        <w:rPr>
          <w:rFonts w:ascii="Tempus Sans ITC" w:hAnsi="Tempus Sans ITC" w:cs="Tahoma"/>
          <w:b/>
          <w:bCs/>
          <w:sz w:val="22"/>
          <w:szCs w:val="22"/>
        </w:rPr>
        <w:t xml:space="preserve">AVIS DE CONSULTATION DE DEMANDE DE COTATION </w:t>
      </w:r>
      <w:r w:rsidR="007F7EE0" w:rsidRPr="007F7EE0">
        <w:rPr>
          <w:rFonts w:ascii="Tempus Sans ITC" w:hAnsi="Tempus Sans ITC" w:cs="Tahoma"/>
          <w:b/>
          <w:bCs/>
          <w:sz w:val="22"/>
          <w:szCs w:val="22"/>
        </w:rPr>
        <w:t xml:space="preserve">N° 001 /DC/R-CE/D-NK/C-NGUIBASSAL/CIPM/25 DU </w:t>
      </w:r>
      <w:r w:rsidR="00C638A2">
        <w:rPr>
          <w:rFonts w:ascii="Tempus Sans ITC" w:hAnsi="Tempus Sans ITC" w:cs="Tahoma"/>
          <w:b/>
          <w:bCs/>
          <w:sz w:val="22"/>
          <w:szCs w:val="22"/>
        </w:rPr>
        <w:t xml:space="preserve"> 30 JANVIER</w:t>
      </w:r>
      <w:r w:rsidR="007F7EE0" w:rsidRPr="007F7EE0">
        <w:rPr>
          <w:rFonts w:ascii="Tempus Sans ITC" w:hAnsi="Tempus Sans ITC" w:cs="Tahoma"/>
          <w:b/>
          <w:bCs/>
          <w:sz w:val="22"/>
          <w:szCs w:val="22"/>
        </w:rPr>
        <w:t xml:space="preserve"> 2025</w:t>
      </w:r>
      <w:r w:rsidR="007F7EE0">
        <w:rPr>
          <w:rFonts w:ascii="Tempus Sans ITC" w:hAnsi="Tempus Sans ITC" w:cs="Tahoma"/>
          <w:b/>
          <w:bCs/>
          <w:sz w:val="22"/>
          <w:szCs w:val="22"/>
        </w:rPr>
        <w:t xml:space="preserve"> </w:t>
      </w:r>
      <w:r w:rsidR="007F7EE0" w:rsidRPr="007F7EE0">
        <w:rPr>
          <w:rFonts w:ascii="Tempus Sans ITC" w:hAnsi="Tempus Sans ITC" w:cs="Tahoma"/>
          <w:b/>
          <w:bCs/>
          <w:sz w:val="22"/>
          <w:szCs w:val="22"/>
        </w:rPr>
        <w:t xml:space="preserve">POUR </w:t>
      </w:r>
      <w:r w:rsidR="00C638A2">
        <w:rPr>
          <w:rFonts w:ascii="Tempus Sans ITC" w:hAnsi="Tempus Sans ITC" w:cs="Tahoma"/>
          <w:b/>
          <w:bCs/>
          <w:sz w:val="22"/>
          <w:szCs w:val="22"/>
        </w:rPr>
        <w:t xml:space="preserve"> </w:t>
      </w:r>
      <w:r w:rsidR="00CA27FB">
        <w:rPr>
          <w:rFonts w:ascii="Tempus Sans ITC" w:hAnsi="Tempus Sans ITC" w:cs="Tahoma"/>
          <w:b/>
          <w:bCs/>
          <w:sz w:val="22"/>
          <w:szCs w:val="22"/>
        </w:rPr>
        <w:t>L’</w:t>
      </w:r>
      <w:r w:rsidR="00C638A2" w:rsidRPr="00C638A2">
        <w:rPr>
          <w:rFonts w:ascii="Tempus Sans ITC" w:hAnsi="Tempus Sans ITC" w:cs="Tahoma"/>
          <w:b/>
          <w:bCs/>
          <w:sz w:val="22"/>
          <w:szCs w:val="22"/>
        </w:rPr>
        <w:t>ACQUISITION DES EQUIPEMENTS POUR LE DEVELOPPEMENT DE LA PRODUCTION PISCICOLE DANS LA COMMUNE DE NGUIBASSAL</w:t>
      </w:r>
      <w:r w:rsidR="00C638A2" w:rsidRPr="007F7EE0">
        <w:rPr>
          <w:rFonts w:ascii="Tempus Sans ITC" w:hAnsi="Tempus Sans ITC" w:cs="Tahoma"/>
          <w:b/>
          <w:bCs/>
          <w:sz w:val="22"/>
          <w:szCs w:val="22"/>
        </w:rPr>
        <w:t xml:space="preserve"> </w:t>
      </w:r>
      <w:r w:rsidR="007F7EE0" w:rsidRPr="007F7EE0">
        <w:rPr>
          <w:rFonts w:ascii="Tempus Sans ITC" w:hAnsi="Tempus Sans ITC" w:cs="Tahoma"/>
          <w:b/>
          <w:bCs/>
          <w:sz w:val="22"/>
          <w:szCs w:val="22"/>
        </w:rPr>
        <w:t>DEPARTEMENT DE NYONG ET KELLE</w:t>
      </w:r>
      <w:r w:rsidR="00BD7D91" w:rsidRPr="005A507C">
        <w:rPr>
          <w:rFonts w:ascii="Tempus Sans ITC" w:hAnsi="Tempus Sans ITC" w:cs="Tahoma"/>
          <w:b/>
          <w:bCs/>
          <w:sz w:val="22"/>
          <w:szCs w:val="22"/>
        </w:rPr>
        <w:t>.</w:t>
      </w:r>
      <w:r w:rsidRPr="005A507C">
        <w:rPr>
          <w:rFonts w:ascii="Tempus Sans ITC" w:hAnsi="Tempus Sans ITC" w:cs="Tahoma"/>
          <w:b/>
          <w:bCs/>
          <w:sz w:val="22"/>
          <w:szCs w:val="22"/>
        </w:rPr>
        <w:t>»</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sz w:val="22"/>
          <w:szCs w:val="22"/>
        </w:rPr>
        <w:t>», à équiper en matériel</w:t>
      </w:r>
      <w:r w:rsidRPr="005A507C">
        <w:rPr>
          <w:rFonts w:ascii="Tempus Sans ITC" w:hAnsi="Tempus Sans ITC" w:cs="Tahoma"/>
          <w:bCs/>
          <w:sz w:val="22"/>
          <w:szCs w:val="22"/>
        </w:rPr>
        <w:t xml:space="preserve">,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Attendu qu’il est stipulé dans le marché que l’entrepreneur remettra à l’Autorité Contractante un cautionnement définitif, d’un montant égal à (5 %) du montant Toutes Taxes Comprises, comme garantie de l’exécution de ses obligations conformément aux </w:t>
      </w:r>
      <w:r w:rsidR="00CA27FB" w:rsidRPr="005A507C">
        <w:rPr>
          <w:rFonts w:ascii="Tempus Sans ITC" w:hAnsi="Tempus Sans ITC" w:cs="Tahoma"/>
          <w:sz w:val="22"/>
          <w:szCs w:val="22"/>
        </w:rPr>
        <w:t>conditions de</w:t>
      </w:r>
      <w:r w:rsidR="002961E7" w:rsidRPr="005A507C">
        <w:rPr>
          <w:rFonts w:ascii="Tempus Sans ITC" w:hAnsi="Tempus Sans ITC" w:cs="Tahoma"/>
          <w:sz w:val="22"/>
          <w:szCs w:val="22"/>
        </w:rPr>
        <w:t xml:space="preserve"> la lettre-commande</w:t>
      </w:r>
      <w:r w:rsidRPr="005A507C">
        <w:rPr>
          <w:rFonts w:ascii="Tempus Sans ITC" w:hAnsi="Tempus Sans ITC" w:cs="Tahoma"/>
          <w:sz w:val="22"/>
          <w:szCs w:val="22"/>
        </w:rPr>
        <w: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Attendu que nous avons convenu de donner à l’entrepreneur ce cautionnement,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Nous,……………………………………………………………. (Nom et adresse de banque),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Représentée par …………………………………………………….. (Noms des signataires),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ci-dessous désignée « la banque », nous engageons à payer à l’Autorité Contractante, dans un délai maximum de huit (08) semaines, sur simple demande écrite de celui-ci déclarant que l’entrepreneur n’a pas satisfait à ses engagements contractuels au titre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sans pouvoir différer le paiement ni soulever de contestation pour quelque motif que ce soit, toutes somme jusqu’à concurrence de la somme de ………....(en chiffre et en lettres).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Nous convenons qu’aucun changement ou additif ou aucune autre modification au marché ne nous libérera </w:t>
      </w:r>
      <w:r w:rsidR="00CA27FB" w:rsidRPr="005A507C">
        <w:rPr>
          <w:rFonts w:ascii="Tempus Sans ITC" w:hAnsi="Tempus Sans ITC" w:cs="Tahoma"/>
          <w:sz w:val="22"/>
          <w:szCs w:val="22"/>
        </w:rPr>
        <w:t>d’une obligation quelconque</w:t>
      </w:r>
      <w:r w:rsidRPr="005A507C">
        <w:rPr>
          <w:rFonts w:ascii="Tempus Sans ITC" w:hAnsi="Tempus Sans ITC" w:cs="Tahoma"/>
          <w:sz w:val="22"/>
          <w:szCs w:val="22"/>
        </w:rPr>
        <w:t xml:space="preserve"> nous incombant en vertu du présent cautionnement définitif et nous dérogeons par la présente à la notification de toute modification, additif ou changement.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 présent cautionnement définitif entre en vigueur dès sa signature et dès notification au fournisseur, par  l’Autorité Contractante, de l’approbation </w:t>
      </w:r>
      <w:r w:rsidR="002961E7" w:rsidRPr="005A507C">
        <w:rPr>
          <w:rFonts w:ascii="Tempus Sans ITC" w:hAnsi="Tempus Sans ITC" w:cs="Tahoma"/>
          <w:sz w:val="22"/>
          <w:szCs w:val="22"/>
        </w:rPr>
        <w:t xml:space="preserve"> de la lettre-commande</w:t>
      </w:r>
      <w:r w:rsidRPr="005A507C">
        <w:rPr>
          <w:rFonts w:ascii="Tempus Sans ITC" w:hAnsi="Tempus Sans ITC" w:cs="Tahoma"/>
          <w:sz w:val="22"/>
          <w:szCs w:val="22"/>
        </w:rPr>
        <w:t>. Elle sera libérée dans un délai de (indiquer le délai) à compter de la date de réception provisoire des travaux.</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Après cette date, la caution deviendra sans objet et devra nous être retournée sans demande expresse de notre part.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Toute demande de paiement formulée par l’Autorité Contractante au titre de la présente garantie devra être faite par lettre recommandée avec accusé de réception, parvenue à la banque pendant la période de validité du présent engagement.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Signé et authentifié par la banque</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à………...………,le ………………… </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(signature de la banque)</w:t>
      </w:r>
    </w:p>
    <w:p w:rsidR="00426289" w:rsidRPr="005A507C" w:rsidRDefault="00426289" w:rsidP="00177469">
      <w:pPr>
        <w:rPr>
          <w:rFonts w:ascii="Tempus Sans ITC" w:hAnsi="Tempus Sans ITC"/>
          <w:sz w:val="22"/>
          <w:szCs w:val="22"/>
        </w:rPr>
      </w:pPr>
      <w:bookmarkStart w:id="104" w:name="_Toc158101684"/>
      <w:bookmarkStart w:id="105" w:name="_Toc158112527"/>
      <w:bookmarkStart w:id="106" w:name="_Toc158112749"/>
      <w:bookmarkStart w:id="107" w:name="_Toc159139287"/>
      <w:bookmarkStart w:id="108" w:name="_Toc159139633"/>
      <w:bookmarkStart w:id="109" w:name="_Toc159139744"/>
      <w:bookmarkStart w:id="110" w:name="_Toc159140311"/>
      <w:bookmarkStart w:id="111" w:name="_Toc160621912"/>
      <w:bookmarkStart w:id="112" w:name="_Toc160622275"/>
      <w:bookmarkStart w:id="113" w:name="_Toc165095893"/>
      <w:bookmarkStart w:id="114" w:name="_Toc188248726"/>
      <w:bookmarkStart w:id="115" w:name="_Toc188860881"/>
      <w:bookmarkStart w:id="116" w:name="_Toc188869404"/>
      <w:bookmarkStart w:id="117" w:name="_Toc368490016"/>
    </w:p>
    <w:p w:rsidR="00426289" w:rsidRPr="005A507C" w:rsidRDefault="00426289" w:rsidP="00177469">
      <w:pPr>
        <w:jc w:val="both"/>
        <w:rPr>
          <w:rFonts w:ascii="Tempus Sans ITC" w:hAnsi="Tempus Sans ITC" w:cs="Tahoma"/>
          <w:sz w:val="22"/>
          <w:szCs w:val="22"/>
        </w:rPr>
      </w:pPr>
    </w:p>
    <w:p w:rsidR="009C2061" w:rsidRPr="005A507C" w:rsidRDefault="009C2061">
      <w:pPr>
        <w:spacing w:after="200" w:line="276" w:lineRule="auto"/>
        <w:rPr>
          <w:rFonts w:ascii="Tempus Sans ITC" w:hAnsi="Tempus Sans ITC" w:cs="Tahoma"/>
          <w:sz w:val="22"/>
          <w:szCs w:val="22"/>
        </w:rPr>
      </w:pPr>
      <w:r w:rsidRPr="005A507C">
        <w:rPr>
          <w:rFonts w:ascii="Tempus Sans ITC" w:hAnsi="Tempus Sans ITC" w:cs="Tahoma"/>
          <w:sz w:val="22"/>
          <w:szCs w:val="22"/>
        </w:rPr>
        <w:br w:type="page"/>
      </w:r>
    </w:p>
    <w:p w:rsidR="009C2061" w:rsidRPr="005A507C" w:rsidRDefault="009C2061" w:rsidP="001C40DE">
      <w:pPr>
        <w:pStyle w:val="Paragraphedeliste"/>
        <w:numPr>
          <w:ilvl w:val="3"/>
          <w:numId w:val="7"/>
        </w:numPr>
        <w:tabs>
          <w:tab w:val="clear" w:pos="2880"/>
        </w:tabs>
        <w:ind w:left="426" w:right="720"/>
        <w:jc w:val="center"/>
        <w:rPr>
          <w:rFonts w:ascii="Tempus Sans ITC" w:hAnsi="Tempus Sans ITC"/>
          <w:b/>
          <w:sz w:val="22"/>
          <w:szCs w:val="22"/>
        </w:rPr>
      </w:pPr>
      <w:r w:rsidRPr="005A507C">
        <w:rPr>
          <w:rFonts w:ascii="Tempus Sans ITC" w:hAnsi="Tempus Sans ITC"/>
          <w:b/>
          <w:sz w:val="22"/>
          <w:szCs w:val="22"/>
        </w:rPr>
        <w:lastRenderedPageBreak/>
        <w:t>MODÈLE DE DECLARATION DE QUALIFICATIONS DE LA FIRME OU STRUCTURE</w:t>
      </w:r>
    </w:p>
    <w:p w:rsidR="009C2061" w:rsidRPr="005A507C" w:rsidRDefault="009C2061" w:rsidP="009C2061">
      <w:pPr>
        <w:suppressAutoHyphens/>
        <w:rPr>
          <w:rFonts w:ascii="Tempus Sans ITC" w:hAnsi="Tempus Sans ITC"/>
          <w:sz w:val="22"/>
          <w:szCs w:val="22"/>
        </w:rPr>
      </w:pPr>
    </w:p>
    <w:p w:rsidR="009C2061" w:rsidRPr="005A507C" w:rsidRDefault="009C2061" w:rsidP="001C40DE">
      <w:pPr>
        <w:pStyle w:val="Paragraphedeliste"/>
        <w:numPr>
          <w:ilvl w:val="0"/>
          <w:numId w:val="33"/>
        </w:numPr>
        <w:suppressAutoHyphens/>
        <w:contextualSpacing w:val="0"/>
        <w:rPr>
          <w:rFonts w:ascii="Tempus Sans ITC" w:hAnsi="Tempus Sans ITC"/>
          <w:b/>
          <w:sz w:val="22"/>
          <w:szCs w:val="22"/>
          <w:u w:val="single"/>
        </w:rPr>
      </w:pPr>
      <w:r w:rsidRPr="005A507C">
        <w:rPr>
          <w:rFonts w:ascii="Tempus Sans ITC" w:hAnsi="Tempus Sans ITC"/>
          <w:b/>
          <w:sz w:val="22"/>
          <w:szCs w:val="22"/>
          <w:u w:val="single"/>
        </w:rPr>
        <w:t>Présentation de la Firme</w:t>
      </w:r>
    </w:p>
    <w:p w:rsidR="009C2061" w:rsidRPr="005A507C" w:rsidRDefault="009C2061" w:rsidP="009C2061">
      <w:pPr>
        <w:suppressAutoHyphens/>
        <w:rPr>
          <w:rFonts w:ascii="Tempus Sans ITC" w:hAnsi="Tempus Sans ITC"/>
          <w:sz w:val="22"/>
          <w:szCs w:val="22"/>
        </w:rPr>
      </w:pPr>
    </w:p>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467"/>
        <w:gridCol w:w="3880"/>
      </w:tblGrid>
      <w:tr w:rsidR="009C2061" w:rsidRPr="005A507C"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right"/>
              <w:rPr>
                <w:rFonts w:ascii="Tempus Sans ITC" w:hAnsi="Tempus Sans ITC"/>
                <w:sz w:val="22"/>
                <w:szCs w:val="22"/>
                <w:lang w:eastAsia="en-US"/>
              </w:rPr>
            </w:pPr>
            <w:r w:rsidRPr="005A507C">
              <w:rPr>
                <w:rFonts w:ascii="Tempus Sans ITC" w:hAnsi="Tempus Sans ITC"/>
                <w:sz w:val="22"/>
                <w:szCs w:val="22"/>
              </w:rPr>
              <w:t>1</w:t>
            </w:r>
          </w:p>
        </w:tc>
        <w:tc>
          <w:tcPr>
            <w:tcW w:w="4739"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Statuts de la société</w:t>
            </w:r>
          </w:p>
        </w:tc>
        <w:tc>
          <w:tcPr>
            <w:tcW w:w="4111" w:type="dxa"/>
            <w:tcBorders>
              <w:top w:val="single" w:sz="4" w:space="0" w:color="auto"/>
              <w:left w:val="single" w:sz="4" w:space="0" w:color="auto"/>
              <w:bottom w:val="single" w:sz="4" w:space="0" w:color="auto"/>
              <w:right w:val="single" w:sz="4" w:space="0" w:color="auto"/>
            </w:tcBorders>
          </w:tcPr>
          <w:p w:rsidR="009C2061" w:rsidRPr="005A507C" w:rsidRDefault="009C2061">
            <w:pPr>
              <w:suppressAutoHyphens/>
              <w:rPr>
                <w:rFonts w:ascii="Tempus Sans ITC" w:hAnsi="Tempus Sans ITC"/>
                <w:sz w:val="22"/>
                <w:szCs w:val="22"/>
                <w:lang w:eastAsia="en-US"/>
              </w:rPr>
            </w:pPr>
          </w:p>
        </w:tc>
      </w:tr>
      <w:tr w:rsidR="009C2061" w:rsidRPr="005A507C"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right"/>
              <w:rPr>
                <w:rFonts w:ascii="Tempus Sans ITC" w:hAnsi="Tempus Sans ITC"/>
                <w:sz w:val="22"/>
                <w:szCs w:val="22"/>
                <w:lang w:eastAsia="en-US"/>
              </w:rPr>
            </w:pPr>
            <w:r w:rsidRPr="005A507C">
              <w:rPr>
                <w:rFonts w:ascii="Tempus Sans ITC" w:hAnsi="Tempus Sans ITC"/>
                <w:sz w:val="22"/>
                <w:szCs w:val="22"/>
              </w:rPr>
              <w:t>2</w:t>
            </w:r>
          </w:p>
        </w:tc>
        <w:tc>
          <w:tcPr>
            <w:tcW w:w="4739"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Date d'incorporation</w:t>
            </w:r>
          </w:p>
        </w:tc>
        <w:tc>
          <w:tcPr>
            <w:tcW w:w="4111" w:type="dxa"/>
            <w:tcBorders>
              <w:top w:val="single" w:sz="4" w:space="0" w:color="auto"/>
              <w:left w:val="single" w:sz="4" w:space="0" w:color="auto"/>
              <w:bottom w:val="single" w:sz="4" w:space="0" w:color="auto"/>
              <w:right w:val="single" w:sz="4" w:space="0" w:color="auto"/>
            </w:tcBorders>
          </w:tcPr>
          <w:p w:rsidR="009C2061" w:rsidRPr="005A507C" w:rsidRDefault="009C2061">
            <w:pPr>
              <w:suppressAutoHyphens/>
              <w:rPr>
                <w:rFonts w:ascii="Tempus Sans ITC" w:hAnsi="Tempus Sans ITC"/>
                <w:sz w:val="22"/>
                <w:szCs w:val="22"/>
                <w:lang w:eastAsia="en-US"/>
              </w:rPr>
            </w:pPr>
          </w:p>
        </w:tc>
      </w:tr>
      <w:tr w:rsidR="009C2061" w:rsidRPr="005A507C"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right"/>
              <w:rPr>
                <w:rFonts w:ascii="Tempus Sans ITC" w:hAnsi="Tempus Sans ITC"/>
                <w:sz w:val="22"/>
                <w:szCs w:val="22"/>
                <w:lang w:eastAsia="en-US"/>
              </w:rPr>
            </w:pPr>
            <w:r w:rsidRPr="005A507C">
              <w:rPr>
                <w:rFonts w:ascii="Tempus Sans ITC" w:hAnsi="Tempus Sans ITC"/>
                <w:sz w:val="22"/>
                <w:szCs w:val="22"/>
              </w:rPr>
              <w:t>3</w:t>
            </w:r>
          </w:p>
        </w:tc>
        <w:tc>
          <w:tcPr>
            <w:tcW w:w="4739"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No d'Identification Fiscale</w:t>
            </w:r>
          </w:p>
        </w:tc>
        <w:tc>
          <w:tcPr>
            <w:tcW w:w="4111" w:type="dxa"/>
            <w:tcBorders>
              <w:top w:val="single" w:sz="4" w:space="0" w:color="auto"/>
              <w:left w:val="single" w:sz="4" w:space="0" w:color="auto"/>
              <w:bottom w:val="single" w:sz="4" w:space="0" w:color="auto"/>
              <w:right w:val="single" w:sz="4" w:space="0" w:color="auto"/>
            </w:tcBorders>
          </w:tcPr>
          <w:p w:rsidR="009C2061" w:rsidRPr="005A507C" w:rsidRDefault="009C2061">
            <w:pPr>
              <w:suppressAutoHyphens/>
              <w:rPr>
                <w:rFonts w:ascii="Tempus Sans ITC" w:hAnsi="Tempus Sans ITC"/>
                <w:sz w:val="22"/>
                <w:szCs w:val="22"/>
                <w:lang w:eastAsia="en-US"/>
              </w:rPr>
            </w:pPr>
          </w:p>
        </w:tc>
      </w:tr>
      <w:tr w:rsidR="009C2061" w:rsidRPr="005A507C"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right"/>
              <w:rPr>
                <w:rFonts w:ascii="Tempus Sans ITC" w:hAnsi="Tempus Sans ITC"/>
                <w:sz w:val="22"/>
                <w:szCs w:val="22"/>
                <w:lang w:eastAsia="en-US"/>
              </w:rPr>
            </w:pPr>
            <w:r w:rsidRPr="005A507C">
              <w:rPr>
                <w:rFonts w:ascii="Tempus Sans ITC" w:hAnsi="Tempus Sans ITC"/>
                <w:sz w:val="22"/>
                <w:szCs w:val="22"/>
              </w:rPr>
              <w:t>4</w:t>
            </w:r>
          </w:p>
        </w:tc>
        <w:tc>
          <w:tcPr>
            <w:tcW w:w="4739"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Adresse physique</w:t>
            </w:r>
          </w:p>
        </w:tc>
        <w:tc>
          <w:tcPr>
            <w:tcW w:w="4111"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Rue et numéro:</w:t>
            </w:r>
          </w:p>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Ville, Région</w:t>
            </w:r>
          </w:p>
        </w:tc>
      </w:tr>
      <w:tr w:rsidR="009C2061" w:rsidRPr="005A507C"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right"/>
              <w:rPr>
                <w:rFonts w:ascii="Tempus Sans ITC" w:hAnsi="Tempus Sans ITC"/>
                <w:sz w:val="22"/>
                <w:szCs w:val="22"/>
                <w:lang w:eastAsia="en-US"/>
              </w:rPr>
            </w:pPr>
            <w:r w:rsidRPr="005A507C">
              <w:rPr>
                <w:rFonts w:ascii="Tempus Sans ITC" w:hAnsi="Tempus Sans ITC"/>
                <w:sz w:val="22"/>
                <w:szCs w:val="22"/>
              </w:rPr>
              <w:t>5</w:t>
            </w:r>
          </w:p>
        </w:tc>
        <w:tc>
          <w:tcPr>
            <w:tcW w:w="4739"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Adresse postale</w:t>
            </w:r>
          </w:p>
        </w:tc>
        <w:tc>
          <w:tcPr>
            <w:tcW w:w="4111"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BP</w:t>
            </w:r>
          </w:p>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Ville, région</w:t>
            </w:r>
          </w:p>
        </w:tc>
      </w:tr>
      <w:tr w:rsidR="009C2061" w:rsidRPr="005A507C"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right"/>
              <w:rPr>
                <w:rFonts w:ascii="Tempus Sans ITC" w:hAnsi="Tempus Sans ITC"/>
                <w:sz w:val="22"/>
                <w:szCs w:val="22"/>
                <w:lang w:eastAsia="en-US"/>
              </w:rPr>
            </w:pPr>
            <w:r w:rsidRPr="005A507C">
              <w:rPr>
                <w:rFonts w:ascii="Tempus Sans ITC" w:hAnsi="Tempus Sans ITC"/>
                <w:sz w:val="22"/>
                <w:szCs w:val="22"/>
              </w:rPr>
              <w:t>6</w:t>
            </w:r>
          </w:p>
        </w:tc>
        <w:tc>
          <w:tcPr>
            <w:tcW w:w="4739"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Personnel de Direction</w:t>
            </w:r>
          </w:p>
        </w:tc>
        <w:tc>
          <w:tcPr>
            <w:tcW w:w="4111"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Nom, Téléphone(s), Adresse électronique</w:t>
            </w:r>
          </w:p>
        </w:tc>
      </w:tr>
      <w:tr w:rsidR="009C2061" w:rsidRPr="005A507C" w:rsidTr="009C2061">
        <w:trPr>
          <w:jc w:val="center"/>
        </w:trPr>
        <w:tc>
          <w:tcPr>
            <w:tcW w:w="614" w:type="dxa"/>
            <w:tcBorders>
              <w:top w:val="single" w:sz="4" w:space="0" w:color="auto"/>
              <w:left w:val="single" w:sz="4" w:space="0" w:color="auto"/>
              <w:bottom w:val="single" w:sz="4" w:space="0" w:color="auto"/>
              <w:right w:val="single" w:sz="4" w:space="0" w:color="auto"/>
            </w:tcBorders>
          </w:tcPr>
          <w:p w:rsidR="009C2061" w:rsidRPr="005A507C" w:rsidRDefault="009C2061">
            <w:pPr>
              <w:suppressAutoHyphens/>
              <w:jc w:val="right"/>
              <w:rPr>
                <w:rFonts w:ascii="Tempus Sans ITC" w:hAnsi="Tempus Sans ITC"/>
                <w:sz w:val="22"/>
                <w:szCs w:val="22"/>
                <w:lang w:eastAsia="en-US"/>
              </w:rPr>
            </w:pPr>
          </w:p>
        </w:tc>
        <w:tc>
          <w:tcPr>
            <w:tcW w:w="4739"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Dir. Général</w:t>
            </w:r>
          </w:p>
        </w:tc>
        <w:tc>
          <w:tcPr>
            <w:tcW w:w="4111" w:type="dxa"/>
            <w:tcBorders>
              <w:top w:val="single" w:sz="4" w:space="0" w:color="auto"/>
              <w:left w:val="single" w:sz="4" w:space="0" w:color="auto"/>
              <w:bottom w:val="single" w:sz="4" w:space="0" w:color="auto"/>
              <w:right w:val="single" w:sz="4" w:space="0" w:color="auto"/>
            </w:tcBorders>
          </w:tcPr>
          <w:p w:rsidR="009C2061" w:rsidRPr="005A507C" w:rsidRDefault="009C2061">
            <w:pPr>
              <w:suppressAutoHyphens/>
              <w:rPr>
                <w:rFonts w:ascii="Tempus Sans ITC" w:hAnsi="Tempus Sans ITC"/>
                <w:sz w:val="22"/>
                <w:szCs w:val="22"/>
                <w:lang w:eastAsia="en-US"/>
              </w:rPr>
            </w:pPr>
          </w:p>
        </w:tc>
      </w:tr>
      <w:tr w:rsidR="009C2061" w:rsidRPr="005A507C" w:rsidTr="009C2061">
        <w:trPr>
          <w:jc w:val="center"/>
        </w:trPr>
        <w:tc>
          <w:tcPr>
            <w:tcW w:w="614" w:type="dxa"/>
            <w:tcBorders>
              <w:top w:val="single" w:sz="4" w:space="0" w:color="auto"/>
              <w:left w:val="single" w:sz="4" w:space="0" w:color="auto"/>
              <w:bottom w:val="single" w:sz="4" w:space="0" w:color="auto"/>
              <w:right w:val="single" w:sz="4" w:space="0" w:color="auto"/>
            </w:tcBorders>
          </w:tcPr>
          <w:p w:rsidR="009C2061" w:rsidRPr="005A507C" w:rsidRDefault="009C2061">
            <w:pPr>
              <w:suppressAutoHyphens/>
              <w:jc w:val="right"/>
              <w:rPr>
                <w:rFonts w:ascii="Tempus Sans ITC" w:hAnsi="Tempus Sans ITC"/>
                <w:sz w:val="22"/>
                <w:szCs w:val="22"/>
                <w:lang w:eastAsia="en-US"/>
              </w:rPr>
            </w:pPr>
          </w:p>
        </w:tc>
        <w:tc>
          <w:tcPr>
            <w:tcW w:w="4739"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Dir. Technique</w:t>
            </w:r>
          </w:p>
        </w:tc>
        <w:tc>
          <w:tcPr>
            <w:tcW w:w="4111" w:type="dxa"/>
            <w:tcBorders>
              <w:top w:val="single" w:sz="4" w:space="0" w:color="auto"/>
              <w:left w:val="single" w:sz="4" w:space="0" w:color="auto"/>
              <w:bottom w:val="single" w:sz="4" w:space="0" w:color="auto"/>
              <w:right w:val="single" w:sz="4" w:space="0" w:color="auto"/>
            </w:tcBorders>
          </w:tcPr>
          <w:p w:rsidR="009C2061" w:rsidRPr="005A507C" w:rsidRDefault="009C2061">
            <w:pPr>
              <w:suppressAutoHyphens/>
              <w:rPr>
                <w:rFonts w:ascii="Tempus Sans ITC" w:hAnsi="Tempus Sans ITC"/>
                <w:sz w:val="22"/>
                <w:szCs w:val="22"/>
                <w:lang w:eastAsia="en-US"/>
              </w:rPr>
            </w:pPr>
          </w:p>
        </w:tc>
      </w:tr>
      <w:tr w:rsidR="009C2061" w:rsidRPr="005A507C" w:rsidTr="009C2061">
        <w:trPr>
          <w:jc w:val="center"/>
        </w:trPr>
        <w:tc>
          <w:tcPr>
            <w:tcW w:w="614" w:type="dxa"/>
            <w:tcBorders>
              <w:top w:val="single" w:sz="4" w:space="0" w:color="auto"/>
              <w:left w:val="single" w:sz="4" w:space="0" w:color="auto"/>
              <w:bottom w:val="single" w:sz="4" w:space="0" w:color="auto"/>
              <w:right w:val="single" w:sz="4" w:space="0" w:color="auto"/>
            </w:tcBorders>
          </w:tcPr>
          <w:p w:rsidR="009C2061" w:rsidRPr="005A507C" w:rsidRDefault="009C2061">
            <w:pPr>
              <w:suppressAutoHyphens/>
              <w:jc w:val="right"/>
              <w:rPr>
                <w:rFonts w:ascii="Tempus Sans ITC" w:hAnsi="Tempus Sans ITC"/>
                <w:sz w:val="22"/>
                <w:szCs w:val="22"/>
                <w:lang w:eastAsia="en-US"/>
              </w:rPr>
            </w:pPr>
          </w:p>
        </w:tc>
        <w:tc>
          <w:tcPr>
            <w:tcW w:w="4739"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Dir. Administratif</w:t>
            </w:r>
          </w:p>
        </w:tc>
        <w:tc>
          <w:tcPr>
            <w:tcW w:w="4111" w:type="dxa"/>
            <w:tcBorders>
              <w:top w:val="single" w:sz="4" w:space="0" w:color="auto"/>
              <w:left w:val="single" w:sz="4" w:space="0" w:color="auto"/>
              <w:bottom w:val="single" w:sz="4" w:space="0" w:color="auto"/>
              <w:right w:val="single" w:sz="4" w:space="0" w:color="auto"/>
            </w:tcBorders>
          </w:tcPr>
          <w:p w:rsidR="009C2061" w:rsidRPr="005A507C" w:rsidRDefault="009C2061">
            <w:pPr>
              <w:suppressAutoHyphens/>
              <w:rPr>
                <w:rFonts w:ascii="Tempus Sans ITC" w:hAnsi="Tempus Sans ITC"/>
                <w:sz w:val="22"/>
                <w:szCs w:val="22"/>
                <w:lang w:eastAsia="en-US"/>
              </w:rPr>
            </w:pPr>
          </w:p>
        </w:tc>
      </w:tr>
      <w:tr w:rsidR="009C2061" w:rsidRPr="005A507C"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right"/>
              <w:rPr>
                <w:rFonts w:ascii="Tempus Sans ITC" w:hAnsi="Tempus Sans ITC"/>
                <w:sz w:val="22"/>
                <w:szCs w:val="22"/>
                <w:lang w:eastAsia="en-US"/>
              </w:rPr>
            </w:pPr>
            <w:r w:rsidRPr="005A507C">
              <w:rPr>
                <w:rFonts w:ascii="Tempus Sans ITC" w:hAnsi="Tempus Sans ITC"/>
                <w:sz w:val="22"/>
                <w:szCs w:val="22"/>
              </w:rPr>
              <w:t>7</w:t>
            </w:r>
          </w:p>
        </w:tc>
        <w:tc>
          <w:tcPr>
            <w:tcW w:w="4739"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Nom, titre, de la personne autorisée à signer une soumission de montant inférieur à 50 Millions de FCFA</w:t>
            </w:r>
          </w:p>
        </w:tc>
        <w:tc>
          <w:tcPr>
            <w:tcW w:w="4111" w:type="dxa"/>
            <w:tcBorders>
              <w:top w:val="single" w:sz="4" w:space="0" w:color="auto"/>
              <w:left w:val="single" w:sz="4" w:space="0" w:color="auto"/>
              <w:bottom w:val="single" w:sz="4" w:space="0" w:color="auto"/>
              <w:right w:val="single" w:sz="4" w:space="0" w:color="auto"/>
            </w:tcBorders>
          </w:tcPr>
          <w:p w:rsidR="009C2061" w:rsidRPr="005A507C" w:rsidRDefault="009C2061">
            <w:pPr>
              <w:suppressAutoHyphens/>
              <w:rPr>
                <w:rFonts w:ascii="Tempus Sans ITC" w:hAnsi="Tempus Sans ITC"/>
                <w:sz w:val="22"/>
                <w:szCs w:val="22"/>
                <w:lang w:eastAsia="en-US"/>
              </w:rPr>
            </w:pPr>
          </w:p>
        </w:tc>
      </w:tr>
      <w:tr w:rsidR="009C2061" w:rsidRPr="005A507C"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right"/>
              <w:rPr>
                <w:rFonts w:ascii="Tempus Sans ITC" w:hAnsi="Tempus Sans ITC"/>
                <w:sz w:val="22"/>
                <w:szCs w:val="22"/>
                <w:lang w:eastAsia="en-US"/>
              </w:rPr>
            </w:pPr>
            <w:r w:rsidRPr="005A507C">
              <w:rPr>
                <w:rFonts w:ascii="Tempus Sans ITC" w:hAnsi="Tempus Sans ITC"/>
                <w:sz w:val="22"/>
                <w:szCs w:val="22"/>
              </w:rPr>
              <w:t>8</w:t>
            </w:r>
          </w:p>
        </w:tc>
        <w:tc>
          <w:tcPr>
            <w:tcW w:w="4739"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Coordonnées bancaires</w:t>
            </w:r>
          </w:p>
        </w:tc>
        <w:tc>
          <w:tcPr>
            <w:tcW w:w="4111"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Nom</w:t>
            </w:r>
          </w:p>
          <w:p w:rsidR="009C2061" w:rsidRPr="005A507C" w:rsidRDefault="009C2061">
            <w:pPr>
              <w:suppressAutoHyphens/>
              <w:rPr>
                <w:rFonts w:ascii="Tempus Sans ITC" w:hAnsi="Tempus Sans ITC"/>
                <w:sz w:val="22"/>
                <w:szCs w:val="22"/>
              </w:rPr>
            </w:pPr>
            <w:r w:rsidRPr="005A507C">
              <w:rPr>
                <w:rFonts w:ascii="Tempus Sans ITC" w:hAnsi="Tempus Sans ITC"/>
                <w:sz w:val="22"/>
                <w:szCs w:val="22"/>
              </w:rPr>
              <w:t>Adresse</w:t>
            </w:r>
          </w:p>
          <w:p w:rsidR="009C2061" w:rsidRPr="005A507C" w:rsidRDefault="009C2061">
            <w:pPr>
              <w:suppressAutoHyphens/>
              <w:rPr>
                <w:rFonts w:ascii="Tempus Sans ITC" w:hAnsi="Tempus Sans ITC"/>
                <w:sz w:val="22"/>
                <w:szCs w:val="22"/>
                <w:lang w:eastAsia="en-US"/>
              </w:rPr>
            </w:pPr>
            <w:r w:rsidRPr="005A507C">
              <w:rPr>
                <w:rFonts w:ascii="Tempus Sans ITC" w:hAnsi="Tempus Sans ITC"/>
                <w:sz w:val="22"/>
                <w:szCs w:val="22"/>
              </w:rPr>
              <w:t>No du Compte</w:t>
            </w:r>
          </w:p>
        </w:tc>
      </w:tr>
    </w:tbl>
    <w:p w:rsidR="009C2061" w:rsidRPr="005A507C" w:rsidRDefault="009C2061" w:rsidP="009C2061">
      <w:pPr>
        <w:suppressAutoHyphens/>
        <w:rPr>
          <w:rFonts w:ascii="Tempus Sans ITC" w:hAnsi="Tempus Sans ITC"/>
          <w:sz w:val="22"/>
          <w:szCs w:val="22"/>
          <w:lang w:eastAsia="en-US"/>
        </w:rPr>
      </w:pPr>
    </w:p>
    <w:p w:rsidR="009C2061" w:rsidRPr="005A507C" w:rsidRDefault="009C2061" w:rsidP="001C40DE">
      <w:pPr>
        <w:pStyle w:val="Paragraphedeliste"/>
        <w:numPr>
          <w:ilvl w:val="0"/>
          <w:numId w:val="33"/>
        </w:numPr>
        <w:suppressAutoHyphens/>
        <w:contextualSpacing w:val="0"/>
        <w:rPr>
          <w:rFonts w:ascii="Tempus Sans ITC" w:hAnsi="Tempus Sans ITC"/>
          <w:b/>
          <w:sz w:val="22"/>
          <w:szCs w:val="22"/>
          <w:u w:val="single"/>
        </w:rPr>
      </w:pPr>
      <w:r w:rsidRPr="005A507C">
        <w:rPr>
          <w:rFonts w:ascii="Tempus Sans ITC" w:hAnsi="Tempus Sans ITC"/>
          <w:b/>
          <w:sz w:val="22"/>
          <w:szCs w:val="22"/>
          <w:u w:val="single"/>
        </w:rPr>
        <w:t>Documents à joindre</w:t>
      </w:r>
    </w:p>
    <w:p w:rsidR="009C2061" w:rsidRPr="005A507C" w:rsidRDefault="009C2061" w:rsidP="009C2061">
      <w:pPr>
        <w:suppressAutoHyphens/>
        <w:rPr>
          <w:rFonts w:ascii="Tempus Sans ITC" w:hAnsi="Tempus Sans ITC"/>
          <w:sz w:val="22"/>
          <w:szCs w:val="22"/>
        </w:rPr>
      </w:pPr>
    </w:p>
    <w:tbl>
      <w:tblPr>
        <w:tblW w:w="45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7722"/>
      </w:tblGrid>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PIÈCE</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61" w:rsidRPr="005A507C" w:rsidRDefault="009C2061">
            <w:pPr>
              <w:rPr>
                <w:rFonts w:ascii="Tempus Sans ITC" w:hAnsi="Tempus Sans ITC"/>
                <w:b/>
                <w:sz w:val="22"/>
                <w:szCs w:val="22"/>
                <w:lang w:eastAsia="en-US"/>
              </w:rPr>
            </w:pPr>
            <w:r w:rsidRPr="005A507C">
              <w:rPr>
                <w:rFonts w:ascii="Tempus Sans ITC" w:hAnsi="Tempus Sans ITC"/>
                <w:b/>
                <w:sz w:val="22"/>
                <w:szCs w:val="22"/>
              </w:rPr>
              <w:t>DÉSIGNATION</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1</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pPr>
              <w:rPr>
                <w:rFonts w:ascii="Tempus Sans ITC" w:hAnsi="Tempus Sans ITC"/>
                <w:sz w:val="22"/>
                <w:szCs w:val="22"/>
                <w:lang w:eastAsia="en-US"/>
              </w:rPr>
            </w:pPr>
            <w:r w:rsidRPr="005A507C">
              <w:rPr>
                <w:rFonts w:ascii="Tempus Sans ITC" w:hAnsi="Tempus Sans ITC"/>
                <w:sz w:val="22"/>
                <w:szCs w:val="22"/>
              </w:rPr>
              <w:t>Une attestation de non faillite délivrée par les Greffes du Tribunal de Première Instance du domicile du soumissionnaire (original) ;</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2</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rsidP="007F7EE0">
            <w:pPr>
              <w:rPr>
                <w:rFonts w:ascii="Tempus Sans ITC" w:hAnsi="Tempus Sans ITC"/>
                <w:sz w:val="22"/>
                <w:szCs w:val="22"/>
                <w:lang w:eastAsia="en-US"/>
              </w:rPr>
            </w:pPr>
            <w:r w:rsidRPr="005A507C">
              <w:rPr>
                <w:rFonts w:ascii="Tempus Sans ITC" w:hAnsi="Tempus Sans ITC"/>
                <w:sz w:val="22"/>
                <w:szCs w:val="22"/>
              </w:rPr>
              <w:t xml:space="preserve">Une attestation de </w:t>
            </w:r>
            <w:r w:rsidR="007F7EE0">
              <w:rPr>
                <w:rFonts w:ascii="Tempus Sans ITC" w:hAnsi="Tempus Sans ITC"/>
                <w:sz w:val="22"/>
                <w:szCs w:val="22"/>
              </w:rPr>
              <w:t>conformité fiscale</w:t>
            </w:r>
            <w:r w:rsidRPr="005A507C">
              <w:rPr>
                <w:rFonts w:ascii="Tempus Sans ITC" w:hAnsi="Tempus Sans ITC"/>
                <w:sz w:val="22"/>
                <w:szCs w:val="22"/>
              </w:rPr>
              <w:t xml:space="preserve"> et</w:t>
            </w:r>
            <w:r w:rsidR="007F7EE0">
              <w:rPr>
                <w:rFonts w:ascii="Tempus Sans ITC" w:hAnsi="Tempus Sans ITC"/>
                <w:sz w:val="22"/>
                <w:szCs w:val="22"/>
              </w:rPr>
              <w:t>/ou</w:t>
            </w:r>
            <w:r w:rsidRPr="005A507C">
              <w:rPr>
                <w:rFonts w:ascii="Tempus Sans ITC" w:hAnsi="Tempus Sans ITC"/>
                <w:sz w:val="22"/>
                <w:szCs w:val="22"/>
              </w:rPr>
              <w:t xml:space="preserve"> le bordereau de situation fiscale en cours de validité (original) </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3</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pPr>
              <w:rPr>
                <w:rFonts w:ascii="Tempus Sans ITC" w:hAnsi="Tempus Sans ITC"/>
                <w:sz w:val="22"/>
                <w:szCs w:val="22"/>
                <w:lang w:eastAsia="en-US"/>
              </w:rPr>
            </w:pPr>
            <w:r w:rsidRPr="005A507C">
              <w:rPr>
                <w:rFonts w:ascii="Tempus Sans ITC" w:hAnsi="Tempus Sans ITC"/>
                <w:sz w:val="22"/>
                <w:szCs w:val="22"/>
              </w:rPr>
              <w:t>Une attestation de soumission pour CNPS (original) ;</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4</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pPr>
              <w:rPr>
                <w:rFonts w:ascii="Tempus Sans ITC" w:hAnsi="Tempus Sans ITC"/>
                <w:sz w:val="22"/>
                <w:szCs w:val="22"/>
                <w:lang w:eastAsia="en-US"/>
              </w:rPr>
            </w:pPr>
            <w:r w:rsidRPr="005A507C">
              <w:rPr>
                <w:rFonts w:ascii="Tempus Sans ITC" w:hAnsi="Tempus Sans ITC"/>
                <w:sz w:val="22"/>
                <w:szCs w:val="22"/>
              </w:rPr>
              <w:t>Une attestation de domiciliation bancaire du soumissionnaire (original) ;</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5</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pPr>
              <w:rPr>
                <w:rFonts w:ascii="Tempus Sans ITC" w:hAnsi="Tempus Sans ITC"/>
                <w:sz w:val="22"/>
                <w:szCs w:val="22"/>
                <w:lang w:eastAsia="en-US"/>
              </w:rPr>
            </w:pPr>
            <w:r w:rsidRPr="005A507C">
              <w:rPr>
                <w:rFonts w:ascii="Tempus Sans ITC" w:hAnsi="Tempus Sans ITC"/>
                <w:sz w:val="22"/>
                <w:szCs w:val="22"/>
              </w:rPr>
              <w:t>La quittance d'achat du Dossier de Demande de Cotation </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6</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pPr>
              <w:rPr>
                <w:rFonts w:ascii="Tempus Sans ITC" w:hAnsi="Tempus Sans ITC"/>
                <w:sz w:val="22"/>
                <w:szCs w:val="22"/>
                <w:lang w:eastAsia="en-US"/>
              </w:rPr>
            </w:pPr>
            <w:r w:rsidRPr="005A507C">
              <w:rPr>
                <w:rFonts w:ascii="Tempus Sans ITC" w:hAnsi="Tempus Sans ITC"/>
                <w:sz w:val="22"/>
                <w:szCs w:val="22"/>
              </w:rPr>
              <w:t>Le cautionnement provisoire (original) suivant le modèle joint au DDC ;</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7</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pPr>
              <w:rPr>
                <w:rFonts w:ascii="Tempus Sans ITC" w:hAnsi="Tempus Sans ITC"/>
                <w:sz w:val="22"/>
                <w:szCs w:val="22"/>
                <w:lang w:eastAsia="en-US"/>
              </w:rPr>
            </w:pPr>
            <w:r w:rsidRPr="005A507C">
              <w:rPr>
                <w:rFonts w:ascii="Tempus Sans ITC" w:hAnsi="Tempus Sans ITC"/>
                <w:sz w:val="22"/>
                <w:szCs w:val="22"/>
              </w:rPr>
              <w:t>Une attestation de non-exclusion temporaire ou définitive des marchés publics, délivrée par l’organisme chargé de la régulation des marchés publics (original) ;</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8</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pPr>
              <w:rPr>
                <w:rFonts w:ascii="Tempus Sans ITC" w:hAnsi="Tempus Sans ITC"/>
                <w:sz w:val="22"/>
                <w:szCs w:val="22"/>
                <w:lang w:eastAsia="en-US"/>
              </w:rPr>
            </w:pPr>
            <w:r w:rsidRPr="005A507C">
              <w:rPr>
                <w:rFonts w:ascii="Tempus Sans ITC" w:hAnsi="Tempus Sans ITC"/>
                <w:sz w:val="22"/>
                <w:szCs w:val="22"/>
              </w:rPr>
              <w:t>Les pouvoirs conformes dans le cas où le soumissionnaire agirait comme mandataire d’un groupement (original)</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9</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pPr>
              <w:rPr>
                <w:rFonts w:ascii="Tempus Sans ITC" w:hAnsi="Tempus Sans ITC"/>
                <w:sz w:val="22"/>
                <w:szCs w:val="22"/>
                <w:lang w:eastAsia="en-US"/>
              </w:rPr>
            </w:pPr>
            <w:r w:rsidRPr="005A507C">
              <w:rPr>
                <w:rFonts w:ascii="Tempus Sans ITC" w:hAnsi="Tempus Sans ITC"/>
                <w:sz w:val="22"/>
                <w:szCs w:val="22"/>
              </w:rPr>
              <w:t>la copie de la convention de groupement. Dans ce cas, les pièces 1 à 6 et 10 devront être produites pour chacun des membres du groupement</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10</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pPr>
              <w:rPr>
                <w:rFonts w:ascii="Tempus Sans ITC" w:hAnsi="Tempus Sans ITC"/>
                <w:sz w:val="22"/>
                <w:szCs w:val="22"/>
                <w:lang w:eastAsia="en-US"/>
              </w:rPr>
            </w:pPr>
            <w:r w:rsidRPr="005A507C">
              <w:rPr>
                <w:rFonts w:ascii="Tempus Sans ITC" w:hAnsi="Tempus Sans ITC"/>
                <w:sz w:val="22"/>
                <w:szCs w:val="22"/>
              </w:rPr>
              <w:t>Les modèles de garanties paraphés à chaque page;</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11</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pPr>
              <w:rPr>
                <w:rFonts w:ascii="Tempus Sans ITC" w:hAnsi="Tempus Sans ITC"/>
                <w:sz w:val="22"/>
                <w:szCs w:val="22"/>
                <w:lang w:eastAsia="en-US"/>
              </w:rPr>
            </w:pPr>
            <w:r w:rsidRPr="005A507C">
              <w:rPr>
                <w:rFonts w:ascii="Tempus Sans ITC" w:hAnsi="Tempus Sans ITC"/>
                <w:sz w:val="22"/>
                <w:szCs w:val="22"/>
              </w:rPr>
              <w:t>La caution de soumission établie conformément aux dispositions de l’article 17 du RGDC</w:t>
            </w:r>
          </w:p>
        </w:tc>
      </w:tr>
      <w:tr w:rsidR="009C2061" w:rsidRPr="005A507C"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jc w:val="center"/>
              <w:rPr>
                <w:rFonts w:ascii="Tempus Sans ITC" w:hAnsi="Tempus Sans ITC"/>
                <w:b/>
                <w:sz w:val="22"/>
                <w:szCs w:val="22"/>
                <w:lang w:eastAsia="en-US"/>
              </w:rPr>
            </w:pPr>
            <w:r w:rsidRPr="005A507C">
              <w:rPr>
                <w:rFonts w:ascii="Tempus Sans ITC" w:hAnsi="Tempus Sans ITC"/>
                <w:b/>
                <w:sz w:val="22"/>
                <w:szCs w:val="22"/>
              </w:rPr>
              <w:t>12</w:t>
            </w:r>
          </w:p>
        </w:tc>
        <w:tc>
          <w:tcPr>
            <w:tcW w:w="8222" w:type="dxa"/>
            <w:tcBorders>
              <w:top w:val="single" w:sz="4" w:space="0" w:color="auto"/>
              <w:left w:val="single" w:sz="4" w:space="0" w:color="auto"/>
              <w:bottom w:val="single" w:sz="4" w:space="0" w:color="auto"/>
              <w:right w:val="single" w:sz="4" w:space="0" w:color="auto"/>
            </w:tcBorders>
            <w:hideMark/>
          </w:tcPr>
          <w:p w:rsidR="009C2061" w:rsidRPr="005A507C" w:rsidRDefault="009C2061">
            <w:pPr>
              <w:rPr>
                <w:rFonts w:ascii="Tempus Sans ITC" w:hAnsi="Tempus Sans ITC"/>
                <w:sz w:val="22"/>
                <w:szCs w:val="22"/>
                <w:lang w:eastAsia="en-US"/>
              </w:rPr>
            </w:pPr>
            <w:r w:rsidRPr="005A507C">
              <w:rPr>
                <w:rFonts w:ascii="Tempus Sans ITC" w:hAnsi="Tempus Sans ITC"/>
                <w:sz w:val="22"/>
                <w:szCs w:val="22"/>
              </w:rPr>
              <w:t>La confirmation écrite habilitant le signataire de l’offre à engager le Soumissionnaire, conformément aux dispositions de l’article 6.1 du RGDC ;</w:t>
            </w:r>
          </w:p>
        </w:tc>
      </w:tr>
    </w:tbl>
    <w:p w:rsidR="009C2061" w:rsidRPr="005A507C" w:rsidRDefault="009C2061" w:rsidP="009C2061">
      <w:pPr>
        <w:suppressAutoHyphens/>
        <w:rPr>
          <w:rFonts w:ascii="Tempus Sans ITC" w:hAnsi="Tempus Sans ITC"/>
          <w:sz w:val="22"/>
          <w:lang w:eastAsia="en-US"/>
        </w:rPr>
      </w:pPr>
    </w:p>
    <w:p w:rsidR="009C2061" w:rsidRPr="005A507C" w:rsidRDefault="009C2061">
      <w:pPr>
        <w:spacing w:after="200" w:line="276" w:lineRule="auto"/>
        <w:rPr>
          <w:rFonts w:ascii="Tempus Sans ITC" w:hAnsi="Tempus Sans ITC"/>
          <w:b/>
          <w:sz w:val="22"/>
          <w:szCs w:val="22"/>
        </w:rPr>
      </w:pPr>
      <w:r w:rsidRPr="005A507C">
        <w:rPr>
          <w:rFonts w:ascii="Tempus Sans ITC" w:hAnsi="Tempus Sans ITC"/>
          <w:b/>
          <w:sz w:val="22"/>
          <w:szCs w:val="22"/>
        </w:rPr>
        <w:br w:type="page"/>
      </w:r>
    </w:p>
    <w:p w:rsidR="009C2061" w:rsidRPr="005A507C" w:rsidRDefault="009C2061" w:rsidP="001C40DE">
      <w:pPr>
        <w:pStyle w:val="Paragraphedeliste"/>
        <w:numPr>
          <w:ilvl w:val="3"/>
          <w:numId w:val="7"/>
        </w:numPr>
        <w:tabs>
          <w:tab w:val="clear" w:pos="2880"/>
        </w:tabs>
        <w:suppressAutoHyphens/>
        <w:ind w:left="426"/>
        <w:rPr>
          <w:rFonts w:ascii="Tempus Sans ITC" w:hAnsi="Tempus Sans ITC"/>
          <w:b/>
          <w:sz w:val="22"/>
          <w:szCs w:val="22"/>
        </w:rPr>
      </w:pPr>
      <w:r w:rsidRPr="005A507C">
        <w:rPr>
          <w:rFonts w:ascii="Tempus Sans ITC" w:hAnsi="Tempus Sans ITC"/>
          <w:b/>
          <w:sz w:val="22"/>
          <w:szCs w:val="22"/>
        </w:rPr>
        <w:lastRenderedPageBreak/>
        <w:t>MODÈLE DE DÉCLARATION D'EXPÉRIENCE DE LA FIRME OU DE LA STRUCTURE</w:t>
      </w:r>
    </w:p>
    <w:p w:rsidR="009C2061" w:rsidRPr="005A507C" w:rsidRDefault="009C2061" w:rsidP="009C2061">
      <w:pPr>
        <w:suppressAutoHyphens/>
        <w:rPr>
          <w:rFonts w:ascii="Tempus Sans ITC" w:hAnsi="Tempus Sans ITC"/>
          <w:sz w:val="22"/>
          <w:szCs w:val="22"/>
        </w:rPr>
      </w:pPr>
    </w:p>
    <w:p w:rsidR="009C2061" w:rsidRPr="005A507C" w:rsidRDefault="009C2061" w:rsidP="009C2061">
      <w:pPr>
        <w:suppressAutoHyphens/>
        <w:jc w:val="both"/>
        <w:rPr>
          <w:rFonts w:ascii="Tempus Sans ITC" w:hAnsi="Tempus Sans ITC"/>
          <w:sz w:val="22"/>
          <w:szCs w:val="22"/>
        </w:rPr>
      </w:pPr>
      <w:r w:rsidRPr="005A507C">
        <w:rPr>
          <w:rFonts w:ascii="Tempus Sans ITC" w:hAnsi="Tempus Sans ITC"/>
          <w:sz w:val="22"/>
          <w:szCs w:val="22"/>
        </w:rPr>
        <w:t>Doivent y figurer :</w:t>
      </w:r>
    </w:p>
    <w:p w:rsidR="009C2061" w:rsidRPr="005A507C" w:rsidRDefault="009C2061" w:rsidP="001C40DE">
      <w:pPr>
        <w:pStyle w:val="Paragraphedeliste"/>
        <w:numPr>
          <w:ilvl w:val="0"/>
          <w:numId w:val="32"/>
        </w:numPr>
        <w:suppressAutoHyphens/>
        <w:contextualSpacing w:val="0"/>
        <w:jc w:val="both"/>
        <w:rPr>
          <w:rFonts w:ascii="Tempus Sans ITC" w:hAnsi="Tempus Sans ITC"/>
          <w:sz w:val="22"/>
          <w:szCs w:val="22"/>
        </w:rPr>
      </w:pPr>
      <w:r w:rsidRPr="005A507C">
        <w:rPr>
          <w:rFonts w:ascii="Tempus Sans ITC" w:hAnsi="Tempus Sans ITC"/>
          <w:sz w:val="22"/>
          <w:szCs w:val="22"/>
        </w:rPr>
        <w:t>Liste des contrats de travaux dans le domaine des approvisionnements généraux, exécutés au cours des cinq dernières années.</w:t>
      </w:r>
    </w:p>
    <w:p w:rsidR="009C2061" w:rsidRPr="005A507C" w:rsidRDefault="009C2061" w:rsidP="001C40DE">
      <w:pPr>
        <w:pStyle w:val="Paragraphedeliste"/>
        <w:numPr>
          <w:ilvl w:val="0"/>
          <w:numId w:val="32"/>
        </w:numPr>
        <w:suppressAutoHyphens/>
        <w:contextualSpacing w:val="0"/>
        <w:jc w:val="both"/>
        <w:rPr>
          <w:rFonts w:ascii="Tempus Sans ITC" w:hAnsi="Tempus Sans ITC"/>
          <w:sz w:val="22"/>
          <w:szCs w:val="22"/>
        </w:rPr>
      </w:pPr>
      <w:r w:rsidRPr="005A507C">
        <w:rPr>
          <w:rFonts w:ascii="Tempus Sans ITC" w:hAnsi="Tempus Sans ITC"/>
          <w:sz w:val="22"/>
          <w:szCs w:val="22"/>
        </w:rPr>
        <w:t>contrats de travaux du même domaine (équipement en matériel médical), exécutés au cours des cinq dernières années</w:t>
      </w:r>
      <w:r w:rsidRPr="005A507C">
        <w:rPr>
          <w:rFonts w:ascii="Tempus Sans ITC" w:hAnsi="Tempus Sans ITC"/>
          <w:sz w:val="22"/>
          <w:szCs w:val="22"/>
        </w:rPr>
        <w:tab/>
      </w:r>
    </w:p>
    <w:p w:rsidR="009C2061" w:rsidRPr="005A507C" w:rsidRDefault="009C2061" w:rsidP="009C2061">
      <w:pPr>
        <w:suppressAutoHyphens/>
        <w:jc w:val="both"/>
        <w:rPr>
          <w:rFonts w:ascii="Tempus Sans ITC" w:hAnsi="Tempus Sans ITC"/>
          <w:sz w:val="22"/>
          <w:szCs w:val="22"/>
        </w:rPr>
      </w:pPr>
      <w:r w:rsidRPr="005A507C">
        <w:rPr>
          <w:rFonts w:ascii="Tempus Sans ITC" w:hAnsi="Tempus Sans ITC"/>
          <w:sz w:val="22"/>
          <w:szCs w:val="22"/>
        </w:rPr>
        <w:t>Les travaux listés doivent avoir été réceptionnés.</w:t>
      </w:r>
    </w:p>
    <w:p w:rsidR="009C2061" w:rsidRPr="005A507C" w:rsidRDefault="009C2061" w:rsidP="009C2061">
      <w:pPr>
        <w:suppressAutoHyphens/>
        <w:jc w:val="both"/>
        <w:rPr>
          <w:rFonts w:ascii="Tempus Sans ITC" w:hAnsi="Tempus Sans ITC"/>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1915"/>
        <w:gridCol w:w="1150"/>
        <w:gridCol w:w="1850"/>
        <w:gridCol w:w="1560"/>
        <w:gridCol w:w="1162"/>
        <w:gridCol w:w="1161"/>
      </w:tblGrid>
      <w:tr w:rsidR="009C2061" w:rsidRPr="005A507C"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N°</w:t>
            </w:r>
          </w:p>
        </w:tc>
        <w:tc>
          <w:tcPr>
            <w:tcW w:w="1033"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Nom du projet</w:t>
            </w:r>
          </w:p>
        </w:tc>
        <w:tc>
          <w:tcPr>
            <w:tcW w:w="621"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Nom du client</w:t>
            </w:r>
          </w:p>
        </w:tc>
        <w:tc>
          <w:tcPr>
            <w:tcW w:w="998"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Contact client avec No Tél.</w:t>
            </w:r>
          </w:p>
        </w:tc>
        <w:tc>
          <w:tcPr>
            <w:tcW w:w="841"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 xml:space="preserve">Montant </w:t>
            </w:r>
          </w:p>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contrat</w:t>
            </w:r>
          </w:p>
        </w:tc>
        <w:tc>
          <w:tcPr>
            <w:tcW w:w="627"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 xml:space="preserve">Date </w:t>
            </w:r>
          </w:p>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signature contrat</w:t>
            </w:r>
          </w:p>
        </w:tc>
        <w:tc>
          <w:tcPr>
            <w:tcW w:w="626"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Date Réception</w:t>
            </w:r>
          </w:p>
        </w:tc>
      </w:tr>
      <w:tr w:rsidR="009C2061" w:rsidRPr="005A507C"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1</w:t>
            </w:r>
          </w:p>
        </w:tc>
        <w:tc>
          <w:tcPr>
            <w:tcW w:w="1033"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r>
      <w:tr w:rsidR="009C2061" w:rsidRPr="005A507C"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2</w:t>
            </w:r>
          </w:p>
        </w:tc>
        <w:tc>
          <w:tcPr>
            <w:tcW w:w="1033"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r>
      <w:tr w:rsidR="009C2061" w:rsidRPr="005A507C"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3</w:t>
            </w:r>
          </w:p>
        </w:tc>
        <w:tc>
          <w:tcPr>
            <w:tcW w:w="1033"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r>
      <w:tr w:rsidR="009C2061" w:rsidRPr="005A507C"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4</w:t>
            </w:r>
          </w:p>
        </w:tc>
        <w:tc>
          <w:tcPr>
            <w:tcW w:w="1033"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r>
      <w:tr w:rsidR="009C2061" w:rsidRPr="005A507C"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5</w:t>
            </w:r>
          </w:p>
        </w:tc>
        <w:tc>
          <w:tcPr>
            <w:tcW w:w="1033"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r>
      <w:tr w:rsidR="009C2061" w:rsidRPr="005A507C"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etc</w:t>
            </w:r>
          </w:p>
        </w:tc>
        <w:tc>
          <w:tcPr>
            <w:tcW w:w="1033"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r>
      <w:tr w:rsidR="009C2061" w:rsidRPr="005A507C" w:rsidTr="009C2061">
        <w:trPr>
          <w:jc w:val="center"/>
        </w:trPr>
        <w:tc>
          <w:tcPr>
            <w:tcW w:w="254"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1033"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5A507C" w:rsidRDefault="009C2061">
            <w:pPr>
              <w:suppressAutoHyphens/>
              <w:spacing w:before="120" w:after="120"/>
              <w:rPr>
                <w:rFonts w:ascii="Tempus Sans ITC" w:hAnsi="Tempus Sans ITC"/>
                <w:sz w:val="22"/>
                <w:szCs w:val="22"/>
                <w:lang w:eastAsia="en-US"/>
              </w:rPr>
            </w:pPr>
          </w:p>
        </w:tc>
      </w:tr>
      <w:tr w:rsidR="009C2061" w:rsidRPr="005A507C" w:rsidTr="009C2061">
        <w:trPr>
          <w:jc w:val="center"/>
        </w:trPr>
        <w:tc>
          <w:tcPr>
            <w:tcW w:w="2906" w:type="pct"/>
            <w:gridSpan w:val="4"/>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Total</w:t>
            </w:r>
          </w:p>
        </w:tc>
        <w:tc>
          <w:tcPr>
            <w:tcW w:w="841" w:type="pct"/>
            <w:tcBorders>
              <w:top w:val="single" w:sz="4" w:space="0" w:color="auto"/>
              <w:left w:val="single" w:sz="4" w:space="0" w:color="auto"/>
              <w:bottom w:val="single" w:sz="4" w:space="0" w:color="auto"/>
              <w:right w:val="single" w:sz="4" w:space="0" w:color="auto"/>
            </w:tcBorders>
            <w:hideMark/>
          </w:tcPr>
          <w:p w:rsidR="009C2061" w:rsidRPr="005A507C" w:rsidRDefault="009C2061">
            <w:pPr>
              <w:suppressAutoHyphens/>
              <w:spacing w:before="120" w:after="120"/>
              <w:rPr>
                <w:rFonts w:ascii="Tempus Sans ITC" w:hAnsi="Tempus Sans ITC"/>
                <w:sz w:val="22"/>
                <w:szCs w:val="22"/>
                <w:lang w:eastAsia="en-US"/>
              </w:rPr>
            </w:pPr>
            <w:r w:rsidRPr="005A507C">
              <w:rPr>
                <w:rFonts w:ascii="Tempus Sans ITC" w:hAnsi="Tempus Sans ITC"/>
                <w:sz w:val="22"/>
                <w:szCs w:val="22"/>
              </w:rPr>
              <w:t xml:space="preserve">T = </w:t>
            </w:r>
          </w:p>
        </w:tc>
        <w:tc>
          <w:tcPr>
            <w:tcW w:w="1253" w:type="pct"/>
            <w:gridSpan w:val="2"/>
            <w:tcBorders>
              <w:top w:val="single" w:sz="4" w:space="0" w:color="auto"/>
              <w:left w:val="single" w:sz="4" w:space="0" w:color="auto"/>
              <w:bottom w:val="single" w:sz="4" w:space="0" w:color="auto"/>
              <w:right w:val="single" w:sz="4" w:space="0" w:color="auto"/>
            </w:tcBorders>
          </w:tcPr>
          <w:p w:rsidR="009C2061" w:rsidRPr="005A507C" w:rsidRDefault="009C2061">
            <w:pPr>
              <w:suppressAutoHyphens/>
              <w:rPr>
                <w:rFonts w:ascii="Tempus Sans ITC" w:hAnsi="Tempus Sans ITC"/>
                <w:sz w:val="22"/>
                <w:szCs w:val="22"/>
                <w:lang w:eastAsia="en-US"/>
              </w:rPr>
            </w:pPr>
          </w:p>
        </w:tc>
      </w:tr>
    </w:tbl>
    <w:p w:rsidR="009C2061" w:rsidRPr="005A507C" w:rsidRDefault="009C2061" w:rsidP="009C2061">
      <w:pPr>
        <w:suppressAutoHyphens/>
        <w:rPr>
          <w:rFonts w:ascii="Tempus Sans ITC" w:hAnsi="Tempus Sans ITC"/>
          <w:sz w:val="22"/>
          <w:szCs w:val="22"/>
          <w:lang w:eastAsia="en-US"/>
        </w:rPr>
      </w:pPr>
    </w:p>
    <w:p w:rsidR="009C2061" w:rsidRPr="005A507C" w:rsidRDefault="009C2061" w:rsidP="009C2061">
      <w:pPr>
        <w:suppressAutoHyphens/>
        <w:rPr>
          <w:rFonts w:ascii="Tempus Sans ITC" w:hAnsi="Tempus Sans ITC"/>
          <w:sz w:val="22"/>
          <w:szCs w:val="22"/>
        </w:rPr>
      </w:pPr>
      <w:r w:rsidRPr="005A507C">
        <w:rPr>
          <w:rFonts w:ascii="Tempus Sans ITC" w:hAnsi="Tempus Sans ITC"/>
          <w:sz w:val="22"/>
          <w:szCs w:val="22"/>
        </w:rPr>
        <w:t>Note: Assurez-vous de joindre les copies des certificats de réception provisoire (et/ou définitive) de chacun des projets listés ci-dessus.</w:t>
      </w:r>
    </w:p>
    <w:p w:rsidR="00426289" w:rsidRPr="005A507C" w:rsidRDefault="00426289" w:rsidP="00177469">
      <w:pPr>
        <w:jc w:val="both"/>
        <w:rPr>
          <w:rFonts w:ascii="Tempus Sans ITC" w:hAnsi="Tempus Sans ITC" w:cs="Tahoma"/>
          <w:sz w:val="22"/>
          <w:szCs w:val="22"/>
        </w:rPr>
      </w:pPr>
    </w:p>
    <w:p w:rsidR="00C9206D" w:rsidRPr="005A507C" w:rsidRDefault="00C9206D" w:rsidP="00177469">
      <w:pPr>
        <w:pStyle w:val="Titre"/>
        <w:spacing w:before="0" w:after="0"/>
        <w:ind w:right="-286"/>
        <w:jc w:val="left"/>
        <w:rPr>
          <w:rFonts w:ascii="Tempus Sans ITC" w:hAnsi="Tempus Sans ITC" w:cs="Tahoma"/>
          <w:sz w:val="22"/>
          <w:szCs w:val="22"/>
        </w:rPr>
      </w:pPr>
    </w:p>
    <w:p w:rsidR="00CA0A56" w:rsidRPr="005A507C" w:rsidRDefault="00CA0A56">
      <w:pPr>
        <w:spacing w:after="200" w:line="276" w:lineRule="auto"/>
        <w:rPr>
          <w:rFonts w:ascii="Tempus Sans ITC" w:hAnsi="Tempus Sans ITC" w:cs="Tahoma"/>
          <w:b/>
          <w:bCs/>
          <w:kern w:val="28"/>
          <w:sz w:val="22"/>
          <w:szCs w:val="22"/>
        </w:rPr>
      </w:pPr>
      <w:r w:rsidRPr="005A507C">
        <w:rPr>
          <w:rFonts w:ascii="Tempus Sans ITC" w:hAnsi="Tempus Sans ITC" w:cs="Tahoma"/>
          <w:sz w:val="22"/>
          <w:szCs w:val="22"/>
        </w:rPr>
        <w:br w:type="page"/>
      </w:r>
    </w:p>
    <w:p w:rsidR="00CA0A56" w:rsidRPr="005A507C" w:rsidRDefault="00CA0A56" w:rsidP="001C40DE">
      <w:pPr>
        <w:pStyle w:val="Titre"/>
        <w:numPr>
          <w:ilvl w:val="3"/>
          <w:numId w:val="7"/>
        </w:numPr>
        <w:tabs>
          <w:tab w:val="clear" w:pos="2880"/>
        </w:tabs>
        <w:spacing w:before="0" w:after="240"/>
        <w:ind w:left="426" w:right="-286"/>
        <w:rPr>
          <w:rFonts w:ascii="Tempus Sans ITC" w:hAnsi="Tempus Sans ITC" w:cs="Tahoma"/>
          <w:sz w:val="28"/>
          <w:szCs w:val="22"/>
        </w:rPr>
      </w:pPr>
      <w:r w:rsidRPr="005A507C">
        <w:rPr>
          <w:rFonts w:ascii="Tempus Sans ITC" w:hAnsi="Tempus Sans ITC" w:cs="Tahoma"/>
          <w:sz w:val="22"/>
          <w:szCs w:val="22"/>
        </w:rPr>
        <w:lastRenderedPageBreak/>
        <w:t>MODÈLE DE TABLEAU D’IMAGES DES MATÉRIELS SOLLICITÉS DANS LA COMMANDE</w:t>
      </w:r>
    </w:p>
    <w:tbl>
      <w:tblPr>
        <w:tblStyle w:val="Grilledutableau"/>
        <w:tblW w:w="0" w:type="auto"/>
        <w:jc w:val="center"/>
        <w:tblLook w:val="04A0" w:firstRow="1" w:lastRow="0" w:firstColumn="1" w:lastColumn="0" w:noHBand="0" w:noVBand="1"/>
      </w:tblPr>
      <w:tblGrid>
        <w:gridCol w:w="1101"/>
        <w:gridCol w:w="3402"/>
        <w:gridCol w:w="4707"/>
      </w:tblGrid>
      <w:tr w:rsidR="00A045A8" w:rsidRPr="005A507C" w:rsidTr="00A045A8">
        <w:trPr>
          <w:jc w:val="center"/>
        </w:trPr>
        <w:tc>
          <w:tcPr>
            <w:tcW w:w="9210" w:type="dxa"/>
            <w:gridSpan w:val="3"/>
          </w:tcPr>
          <w:p w:rsidR="00A045A8" w:rsidRPr="005A507C" w:rsidRDefault="00C03843" w:rsidP="00A045A8">
            <w:pPr>
              <w:pStyle w:val="Titre"/>
              <w:spacing w:before="0" w:after="0"/>
              <w:ind w:right="-286"/>
              <w:rPr>
                <w:rFonts w:ascii="Tempus Sans ITC" w:hAnsi="Tempus Sans ITC" w:cs="Tahoma"/>
                <w:sz w:val="22"/>
                <w:szCs w:val="22"/>
              </w:rPr>
            </w:pPr>
            <w:r>
              <w:rPr>
                <w:rFonts w:ascii="Tempus Sans ITC" w:eastAsia="Arial" w:hAnsi="Tempus Sans ITC" w:cs="Calibri"/>
                <w:bCs w:val="0"/>
                <w:iCs/>
                <w:color w:val="000000"/>
                <w:sz w:val="22"/>
                <w:szCs w:val="22"/>
              </w:rPr>
              <w:t xml:space="preserve">A- EQUIPEMENTS D’AMENAGEMENT </w:t>
            </w: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r w:rsidRPr="005A507C">
              <w:rPr>
                <w:rFonts w:ascii="Tempus Sans ITC" w:hAnsi="Tempus Sans ITC" w:cs="Tahoma"/>
                <w:sz w:val="22"/>
                <w:szCs w:val="22"/>
              </w:rPr>
              <w:t>ITEM</w:t>
            </w: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r w:rsidRPr="005A507C">
              <w:rPr>
                <w:rFonts w:ascii="Tempus Sans ITC" w:hAnsi="Tempus Sans ITC" w:cs="Tahoma"/>
                <w:sz w:val="22"/>
                <w:szCs w:val="22"/>
              </w:rPr>
              <w:t>DÉSIGNATION</w:t>
            </w: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r w:rsidRPr="005A507C">
              <w:rPr>
                <w:rFonts w:ascii="Tempus Sans ITC" w:hAnsi="Tempus Sans ITC" w:cs="Tahoma"/>
                <w:sz w:val="22"/>
                <w:szCs w:val="22"/>
              </w:rPr>
              <w:t>IMAGE ASSOCIÉE</w:t>
            </w: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A045A8" w:rsidRPr="005A507C" w:rsidTr="00A045A8">
        <w:trPr>
          <w:jc w:val="center"/>
        </w:trPr>
        <w:tc>
          <w:tcPr>
            <w:tcW w:w="9210" w:type="dxa"/>
            <w:gridSpan w:val="3"/>
          </w:tcPr>
          <w:p w:rsidR="00A045A8" w:rsidRPr="005A507C" w:rsidRDefault="00A045A8" w:rsidP="00A045A8">
            <w:pPr>
              <w:pStyle w:val="Titre"/>
              <w:spacing w:before="0" w:after="0"/>
              <w:ind w:right="-286"/>
              <w:rPr>
                <w:rFonts w:ascii="Tempus Sans ITC" w:hAnsi="Tempus Sans ITC" w:cs="Tahoma"/>
                <w:sz w:val="22"/>
                <w:szCs w:val="22"/>
              </w:rPr>
            </w:pPr>
            <w:r w:rsidRPr="005A507C">
              <w:rPr>
                <w:rFonts w:ascii="Tempus Sans ITC" w:eastAsia="Arial" w:hAnsi="Tempus Sans ITC" w:cs="Calibri"/>
                <w:bCs w:val="0"/>
                <w:iCs/>
                <w:color w:val="000000"/>
                <w:sz w:val="22"/>
                <w:szCs w:val="22"/>
              </w:rPr>
              <w:t>B-   ÉQUIPEMENTS</w:t>
            </w:r>
            <w:r w:rsidR="00C03843">
              <w:rPr>
                <w:rFonts w:ascii="Tempus Sans ITC" w:eastAsia="Arial" w:hAnsi="Tempus Sans ITC" w:cs="Calibri"/>
                <w:bCs w:val="0"/>
                <w:iCs/>
                <w:color w:val="000000"/>
                <w:sz w:val="22"/>
                <w:szCs w:val="22"/>
              </w:rPr>
              <w:t xml:space="preserve"> DE PRODUCTION</w:t>
            </w: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lang w:eastAsia="en-US"/>
              </w:rPr>
            </w:pPr>
            <w:r w:rsidRPr="005A507C">
              <w:rPr>
                <w:rFonts w:ascii="Tempus Sans ITC" w:hAnsi="Tempus Sans ITC" w:cs="Tahoma"/>
                <w:sz w:val="22"/>
                <w:szCs w:val="22"/>
                <w:lang w:eastAsia="en-US"/>
              </w:rPr>
              <w:t>ITEM</w:t>
            </w:r>
          </w:p>
        </w:tc>
        <w:tc>
          <w:tcPr>
            <w:tcW w:w="3402" w:type="dxa"/>
          </w:tcPr>
          <w:p w:rsidR="00CA0A56" w:rsidRPr="005A507C" w:rsidRDefault="00CA0A56" w:rsidP="00A045A8">
            <w:pPr>
              <w:pStyle w:val="Titre"/>
              <w:spacing w:before="0" w:after="0"/>
              <w:ind w:right="-286"/>
              <w:rPr>
                <w:rFonts w:ascii="Tempus Sans ITC" w:hAnsi="Tempus Sans ITC" w:cs="Tahoma"/>
                <w:sz w:val="22"/>
                <w:szCs w:val="22"/>
                <w:lang w:eastAsia="en-US"/>
              </w:rPr>
            </w:pPr>
            <w:r w:rsidRPr="005A507C">
              <w:rPr>
                <w:rFonts w:ascii="Tempus Sans ITC" w:hAnsi="Tempus Sans ITC" w:cs="Tahoma"/>
                <w:sz w:val="22"/>
                <w:szCs w:val="22"/>
                <w:lang w:eastAsia="en-US"/>
              </w:rPr>
              <w:t>DÉSIGNATION</w:t>
            </w:r>
          </w:p>
        </w:tc>
        <w:tc>
          <w:tcPr>
            <w:tcW w:w="4707" w:type="dxa"/>
          </w:tcPr>
          <w:p w:rsidR="00CA0A56" w:rsidRPr="005A507C" w:rsidRDefault="00CA0A56" w:rsidP="00A045A8">
            <w:pPr>
              <w:pStyle w:val="Titre"/>
              <w:spacing w:before="0" w:after="0"/>
              <w:ind w:right="-286"/>
              <w:rPr>
                <w:rFonts w:ascii="Tempus Sans ITC" w:hAnsi="Tempus Sans ITC" w:cs="Tahoma"/>
                <w:sz w:val="22"/>
                <w:szCs w:val="22"/>
                <w:lang w:eastAsia="en-US"/>
              </w:rPr>
            </w:pPr>
            <w:r w:rsidRPr="005A507C">
              <w:rPr>
                <w:rFonts w:ascii="Tempus Sans ITC" w:hAnsi="Tempus Sans ITC" w:cs="Tahoma"/>
                <w:sz w:val="22"/>
                <w:szCs w:val="22"/>
                <w:lang w:eastAsia="en-US"/>
              </w:rPr>
              <w:t>IMAGE ASSOCIÉE</w:t>
            </w: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A045A8" w:rsidRPr="005A507C" w:rsidTr="00A045A8">
        <w:trPr>
          <w:jc w:val="center"/>
        </w:trPr>
        <w:tc>
          <w:tcPr>
            <w:tcW w:w="9210" w:type="dxa"/>
            <w:gridSpan w:val="3"/>
          </w:tcPr>
          <w:p w:rsidR="00A045A8" w:rsidRPr="005A507C" w:rsidRDefault="00C03843" w:rsidP="00A045A8">
            <w:pPr>
              <w:pStyle w:val="Titre"/>
              <w:spacing w:before="0" w:after="0"/>
              <w:ind w:right="-286"/>
              <w:rPr>
                <w:rFonts w:ascii="Tempus Sans ITC" w:hAnsi="Tempus Sans ITC" w:cs="Tahoma"/>
                <w:sz w:val="22"/>
                <w:szCs w:val="22"/>
              </w:rPr>
            </w:pPr>
            <w:r>
              <w:rPr>
                <w:rFonts w:ascii="Tempus Sans ITC" w:eastAsia="Arial" w:hAnsi="Tempus Sans ITC" w:cs="Calibri"/>
                <w:bCs w:val="0"/>
                <w:iCs/>
                <w:color w:val="000000"/>
                <w:sz w:val="22"/>
                <w:szCs w:val="22"/>
              </w:rPr>
              <w:t xml:space="preserve">C-   ÉQUIPEMENTS DE RECOLTE </w:t>
            </w: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lang w:eastAsia="en-US"/>
              </w:rPr>
            </w:pPr>
            <w:r w:rsidRPr="005A507C">
              <w:rPr>
                <w:rFonts w:ascii="Tempus Sans ITC" w:hAnsi="Tempus Sans ITC" w:cs="Tahoma"/>
                <w:sz w:val="22"/>
                <w:szCs w:val="22"/>
                <w:lang w:eastAsia="en-US"/>
              </w:rPr>
              <w:t>ITEM</w:t>
            </w:r>
          </w:p>
        </w:tc>
        <w:tc>
          <w:tcPr>
            <w:tcW w:w="3402" w:type="dxa"/>
          </w:tcPr>
          <w:p w:rsidR="00CA0A56" w:rsidRPr="005A507C" w:rsidRDefault="00CA0A56" w:rsidP="00A045A8">
            <w:pPr>
              <w:pStyle w:val="Titre"/>
              <w:spacing w:before="0" w:after="0"/>
              <w:ind w:right="-286"/>
              <w:rPr>
                <w:rFonts w:ascii="Tempus Sans ITC" w:hAnsi="Tempus Sans ITC" w:cs="Tahoma"/>
                <w:sz w:val="22"/>
                <w:szCs w:val="22"/>
                <w:lang w:eastAsia="en-US"/>
              </w:rPr>
            </w:pPr>
            <w:r w:rsidRPr="005A507C">
              <w:rPr>
                <w:rFonts w:ascii="Tempus Sans ITC" w:hAnsi="Tempus Sans ITC" w:cs="Tahoma"/>
                <w:sz w:val="22"/>
                <w:szCs w:val="22"/>
                <w:lang w:eastAsia="en-US"/>
              </w:rPr>
              <w:t>DÉSIGNATION</w:t>
            </w:r>
          </w:p>
        </w:tc>
        <w:tc>
          <w:tcPr>
            <w:tcW w:w="4707" w:type="dxa"/>
          </w:tcPr>
          <w:p w:rsidR="00CA0A56" w:rsidRPr="005A507C" w:rsidRDefault="00CA0A56" w:rsidP="00A045A8">
            <w:pPr>
              <w:pStyle w:val="Titre"/>
              <w:spacing w:before="0" w:after="0"/>
              <w:ind w:right="-286"/>
              <w:rPr>
                <w:rFonts w:ascii="Tempus Sans ITC" w:hAnsi="Tempus Sans ITC" w:cs="Tahoma"/>
                <w:sz w:val="22"/>
                <w:szCs w:val="22"/>
                <w:lang w:eastAsia="en-US"/>
              </w:rPr>
            </w:pPr>
            <w:r w:rsidRPr="005A507C">
              <w:rPr>
                <w:rFonts w:ascii="Tempus Sans ITC" w:hAnsi="Tempus Sans ITC" w:cs="Tahoma"/>
                <w:sz w:val="22"/>
                <w:szCs w:val="22"/>
                <w:lang w:eastAsia="en-US"/>
              </w:rPr>
              <w:t>IMAGE ASSOCIÉE</w:t>
            </w: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A045A8" w:rsidRPr="005A507C" w:rsidTr="00A045A8">
        <w:trPr>
          <w:jc w:val="center"/>
        </w:trPr>
        <w:tc>
          <w:tcPr>
            <w:tcW w:w="9210" w:type="dxa"/>
            <w:gridSpan w:val="3"/>
          </w:tcPr>
          <w:p w:rsidR="00A045A8" w:rsidRPr="005A507C" w:rsidRDefault="00C03843" w:rsidP="00A045A8">
            <w:pPr>
              <w:pStyle w:val="Titre"/>
              <w:spacing w:before="0" w:after="0"/>
              <w:ind w:right="-286"/>
              <w:rPr>
                <w:rFonts w:ascii="Tempus Sans ITC" w:hAnsi="Tempus Sans ITC" w:cs="Tahoma"/>
                <w:sz w:val="22"/>
                <w:szCs w:val="22"/>
              </w:rPr>
            </w:pPr>
            <w:r>
              <w:rPr>
                <w:rFonts w:ascii="Tempus Sans ITC" w:eastAsia="Arial" w:hAnsi="Tempus Sans ITC" w:cs="Calibri"/>
                <w:bCs w:val="0"/>
                <w:iCs/>
                <w:color w:val="000000"/>
                <w:sz w:val="22"/>
                <w:szCs w:val="22"/>
              </w:rPr>
              <w:t xml:space="preserve">D-   EQUIPEMENTS COMMERCIALISATION </w:t>
            </w: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lang w:eastAsia="en-US"/>
              </w:rPr>
            </w:pPr>
            <w:r w:rsidRPr="005A507C">
              <w:rPr>
                <w:rFonts w:ascii="Tempus Sans ITC" w:hAnsi="Tempus Sans ITC" w:cs="Tahoma"/>
                <w:sz w:val="22"/>
                <w:szCs w:val="22"/>
                <w:lang w:eastAsia="en-US"/>
              </w:rPr>
              <w:t>ITEM</w:t>
            </w:r>
          </w:p>
        </w:tc>
        <w:tc>
          <w:tcPr>
            <w:tcW w:w="3402" w:type="dxa"/>
          </w:tcPr>
          <w:p w:rsidR="00CA0A56" w:rsidRPr="005A507C" w:rsidRDefault="00CA0A56" w:rsidP="00A045A8">
            <w:pPr>
              <w:pStyle w:val="Titre"/>
              <w:spacing w:before="0" w:after="0"/>
              <w:ind w:right="-286"/>
              <w:rPr>
                <w:rFonts w:ascii="Tempus Sans ITC" w:hAnsi="Tempus Sans ITC" w:cs="Tahoma"/>
                <w:sz w:val="22"/>
                <w:szCs w:val="22"/>
                <w:lang w:eastAsia="en-US"/>
              </w:rPr>
            </w:pPr>
            <w:r w:rsidRPr="005A507C">
              <w:rPr>
                <w:rFonts w:ascii="Tempus Sans ITC" w:hAnsi="Tempus Sans ITC" w:cs="Tahoma"/>
                <w:sz w:val="22"/>
                <w:szCs w:val="22"/>
                <w:lang w:eastAsia="en-US"/>
              </w:rPr>
              <w:t>DÉSIGNATION</w:t>
            </w:r>
          </w:p>
        </w:tc>
        <w:tc>
          <w:tcPr>
            <w:tcW w:w="4707" w:type="dxa"/>
          </w:tcPr>
          <w:p w:rsidR="00CA0A56" w:rsidRPr="005A507C" w:rsidRDefault="00CA0A56" w:rsidP="00A045A8">
            <w:pPr>
              <w:pStyle w:val="Titre"/>
              <w:spacing w:before="0" w:after="0"/>
              <w:ind w:right="-286"/>
              <w:rPr>
                <w:rFonts w:ascii="Tempus Sans ITC" w:hAnsi="Tempus Sans ITC" w:cs="Tahoma"/>
                <w:sz w:val="22"/>
                <w:szCs w:val="22"/>
                <w:lang w:eastAsia="en-US"/>
              </w:rPr>
            </w:pPr>
            <w:r w:rsidRPr="005A507C">
              <w:rPr>
                <w:rFonts w:ascii="Tempus Sans ITC" w:hAnsi="Tempus Sans ITC" w:cs="Tahoma"/>
                <w:sz w:val="22"/>
                <w:szCs w:val="22"/>
                <w:lang w:eastAsia="en-US"/>
              </w:rPr>
              <w:t>IMAGE ASSOCIÉE</w:t>
            </w: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r w:rsidR="00CA0A56" w:rsidRPr="005A507C" w:rsidTr="00A045A8">
        <w:trPr>
          <w:jc w:val="center"/>
        </w:trPr>
        <w:tc>
          <w:tcPr>
            <w:tcW w:w="1101" w:type="dxa"/>
          </w:tcPr>
          <w:p w:rsidR="00CA0A56" w:rsidRPr="005A507C" w:rsidRDefault="00CA0A56" w:rsidP="00A045A8">
            <w:pPr>
              <w:pStyle w:val="Titre"/>
              <w:spacing w:before="0" w:after="0"/>
              <w:ind w:right="-286"/>
              <w:rPr>
                <w:rFonts w:ascii="Tempus Sans ITC" w:hAnsi="Tempus Sans ITC" w:cs="Tahoma"/>
                <w:sz w:val="22"/>
                <w:szCs w:val="22"/>
              </w:rPr>
            </w:pPr>
          </w:p>
        </w:tc>
        <w:tc>
          <w:tcPr>
            <w:tcW w:w="3402" w:type="dxa"/>
          </w:tcPr>
          <w:p w:rsidR="00CA0A56" w:rsidRPr="005A507C" w:rsidRDefault="00CA0A56" w:rsidP="00A045A8">
            <w:pPr>
              <w:pStyle w:val="Titre"/>
              <w:spacing w:before="0" w:after="0"/>
              <w:ind w:right="-286"/>
              <w:rPr>
                <w:rFonts w:ascii="Tempus Sans ITC" w:hAnsi="Tempus Sans ITC" w:cs="Tahoma"/>
                <w:sz w:val="22"/>
                <w:szCs w:val="22"/>
              </w:rPr>
            </w:pPr>
          </w:p>
        </w:tc>
        <w:tc>
          <w:tcPr>
            <w:tcW w:w="4707" w:type="dxa"/>
          </w:tcPr>
          <w:p w:rsidR="00CA0A56" w:rsidRPr="005A507C" w:rsidRDefault="00CA0A56" w:rsidP="00A045A8">
            <w:pPr>
              <w:pStyle w:val="Titre"/>
              <w:spacing w:before="0" w:after="0"/>
              <w:ind w:right="-286"/>
              <w:rPr>
                <w:rFonts w:ascii="Tempus Sans ITC" w:hAnsi="Tempus Sans ITC" w:cs="Tahoma"/>
                <w:sz w:val="22"/>
                <w:szCs w:val="22"/>
              </w:rPr>
            </w:pPr>
          </w:p>
        </w:tc>
      </w:tr>
    </w:tbl>
    <w:p w:rsidR="00A045A8" w:rsidRPr="005A507C" w:rsidRDefault="000F056E">
      <w:pPr>
        <w:spacing w:after="200" w:line="276" w:lineRule="auto"/>
        <w:rPr>
          <w:rFonts w:ascii="Tempus Sans ITC" w:hAnsi="Tempus Sans ITC" w:cs="Tahoma"/>
          <w:b/>
          <w:bCs/>
          <w:kern w:val="28"/>
          <w:sz w:val="22"/>
          <w:szCs w:val="22"/>
        </w:rPr>
      </w:pPr>
      <w:r w:rsidRPr="005A507C">
        <w:rPr>
          <w:rFonts w:ascii="Tempus Sans ITC" w:hAnsi="Tempus Sans ITC" w:cs="Tahoma"/>
          <w:sz w:val="22"/>
          <w:szCs w:val="22"/>
        </w:rPr>
        <w:br w:type="page"/>
      </w: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F45481" w:rsidRPr="005A507C" w:rsidTr="00F45481">
        <w:tc>
          <w:tcPr>
            <w:tcW w:w="9210" w:type="dxa"/>
          </w:tcPr>
          <w:p w:rsidR="00F45481" w:rsidRPr="005A507C" w:rsidRDefault="00F45481" w:rsidP="00E76374">
            <w:pPr>
              <w:pStyle w:val="Titre"/>
              <w:spacing w:before="0" w:after="0"/>
              <w:rPr>
                <w:rFonts w:ascii="Tempus Sans ITC" w:hAnsi="Tempus Sans ITC" w:cs="Tahoma"/>
                <w:sz w:val="22"/>
                <w:szCs w:val="22"/>
              </w:rPr>
            </w:pPr>
            <w:r w:rsidRPr="005A507C">
              <w:rPr>
                <w:rFonts w:ascii="Tempus Sans ITC" w:hAnsi="Tempus Sans ITC" w:cs="Tahoma"/>
                <w:sz w:val="28"/>
                <w:szCs w:val="22"/>
              </w:rPr>
              <w:lastRenderedPageBreak/>
              <w:t xml:space="preserve">PIECE N° </w:t>
            </w:r>
            <w:r w:rsidR="00E76374">
              <w:rPr>
                <w:rFonts w:ascii="Tempus Sans ITC" w:hAnsi="Tempus Sans ITC" w:cs="Tahoma"/>
                <w:sz w:val="28"/>
                <w:szCs w:val="22"/>
              </w:rPr>
              <w:t>10</w:t>
            </w:r>
            <w:r w:rsidRPr="005A507C">
              <w:rPr>
                <w:rFonts w:ascii="Tempus Sans ITC" w:hAnsi="Tempus Sans ITC" w:cs="Tahoma"/>
                <w:sz w:val="28"/>
                <w:szCs w:val="22"/>
              </w:rPr>
              <w:t xml:space="preserve"> : GRILLE D’ÉVALUATION DES OFFRES</w:t>
            </w:r>
          </w:p>
        </w:tc>
      </w:tr>
    </w:tbl>
    <w:p w:rsidR="009C59E6" w:rsidRPr="005A507C" w:rsidRDefault="009C59E6" w:rsidP="009C59E6">
      <w:pPr>
        <w:pStyle w:val="Titre"/>
        <w:spacing w:before="0" w:after="0"/>
        <w:ind w:right="-286"/>
        <w:rPr>
          <w:rFonts w:ascii="Tempus Sans ITC" w:hAnsi="Tempus Sans ITC" w:cs="Tahoma"/>
          <w:sz w:val="22"/>
          <w:szCs w:val="22"/>
        </w:rPr>
      </w:pPr>
    </w:p>
    <w:p w:rsidR="00F45481" w:rsidRPr="005A507C" w:rsidRDefault="00F45481" w:rsidP="009C59E6">
      <w:pPr>
        <w:pStyle w:val="Titre"/>
        <w:spacing w:before="0" w:after="0"/>
        <w:ind w:right="-286"/>
        <w:rPr>
          <w:rFonts w:ascii="Tempus Sans ITC" w:hAnsi="Tempus Sans ITC" w:cs="Tahoma"/>
          <w:sz w:val="22"/>
          <w:szCs w:val="22"/>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390"/>
        <w:gridCol w:w="709"/>
        <w:gridCol w:w="814"/>
      </w:tblGrid>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F45481" w:rsidP="00712126">
            <w:pPr>
              <w:spacing w:line="276" w:lineRule="auto"/>
              <w:ind w:right="108"/>
              <w:jc w:val="right"/>
              <w:rPr>
                <w:rFonts w:ascii="Tempus Sans ITC" w:hAnsi="Tempus Sans ITC" w:cs="Tahoma"/>
                <w:b/>
                <w:bCs/>
                <w:sz w:val="22"/>
                <w:szCs w:val="22"/>
                <w:lang w:eastAsia="en-US"/>
              </w:rPr>
            </w:pPr>
            <w:r w:rsidRPr="005A507C">
              <w:rPr>
                <w:rFonts w:ascii="Tempus Sans ITC" w:hAnsi="Tempus Sans ITC" w:cs="Tahoma"/>
                <w:b/>
                <w:bCs/>
                <w:sz w:val="22"/>
                <w:szCs w:val="22"/>
                <w:lang w:eastAsia="en-US"/>
              </w:rPr>
              <w:t>N°</w:t>
            </w:r>
          </w:p>
        </w:tc>
        <w:tc>
          <w:tcPr>
            <w:tcW w:w="8390" w:type="dxa"/>
            <w:tcBorders>
              <w:top w:val="single" w:sz="4" w:space="0" w:color="auto"/>
              <w:left w:val="single" w:sz="4" w:space="0" w:color="auto"/>
              <w:bottom w:val="single" w:sz="4" w:space="0" w:color="auto"/>
              <w:right w:val="single" w:sz="4" w:space="0" w:color="auto"/>
            </w:tcBorders>
            <w:hideMark/>
          </w:tcPr>
          <w:p w:rsidR="00F45481" w:rsidRPr="005A507C" w:rsidRDefault="00F45481" w:rsidP="00712126">
            <w:pPr>
              <w:spacing w:line="276" w:lineRule="auto"/>
              <w:ind w:right="108"/>
              <w:jc w:val="both"/>
              <w:rPr>
                <w:rFonts w:ascii="Tempus Sans ITC" w:hAnsi="Tempus Sans ITC" w:cs="Tahoma"/>
                <w:b/>
                <w:bCs/>
                <w:sz w:val="22"/>
                <w:szCs w:val="22"/>
                <w:lang w:eastAsia="en-US"/>
              </w:rPr>
            </w:pPr>
            <w:r w:rsidRPr="005A507C">
              <w:rPr>
                <w:rFonts w:ascii="Tempus Sans ITC" w:hAnsi="Tempus Sans ITC" w:cs="Tahoma"/>
                <w:b/>
                <w:bCs/>
                <w:sz w:val="22"/>
                <w:szCs w:val="22"/>
                <w:lang w:eastAsia="en-US"/>
              </w:rPr>
              <w:t>CRITERES</w:t>
            </w:r>
          </w:p>
        </w:tc>
        <w:tc>
          <w:tcPr>
            <w:tcW w:w="1523" w:type="dxa"/>
            <w:gridSpan w:val="2"/>
            <w:tcBorders>
              <w:top w:val="single" w:sz="4" w:space="0" w:color="auto"/>
              <w:left w:val="single" w:sz="4" w:space="0" w:color="auto"/>
              <w:bottom w:val="single" w:sz="4" w:space="0" w:color="auto"/>
              <w:right w:val="single" w:sz="4" w:space="0" w:color="auto"/>
            </w:tcBorders>
            <w:hideMark/>
          </w:tcPr>
          <w:p w:rsidR="00F45481" w:rsidRPr="005A507C" w:rsidRDefault="00F45481" w:rsidP="00712126">
            <w:pPr>
              <w:spacing w:line="276" w:lineRule="auto"/>
              <w:ind w:right="108"/>
              <w:jc w:val="center"/>
              <w:rPr>
                <w:rFonts w:ascii="Tempus Sans ITC" w:hAnsi="Tempus Sans ITC" w:cs="Tahoma"/>
                <w:b/>
                <w:bCs/>
                <w:sz w:val="22"/>
                <w:szCs w:val="22"/>
                <w:lang w:eastAsia="en-US"/>
              </w:rPr>
            </w:pPr>
            <w:r w:rsidRPr="005A507C">
              <w:rPr>
                <w:rFonts w:ascii="Tempus Sans ITC" w:hAnsi="Tempus Sans ITC" w:cs="Tahoma"/>
                <w:b/>
                <w:bCs/>
                <w:sz w:val="22"/>
                <w:szCs w:val="22"/>
                <w:lang w:eastAsia="en-US"/>
              </w:rPr>
              <w:t>NOTATION</w:t>
            </w: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jc w:val="right"/>
              <w:rPr>
                <w:rFonts w:ascii="Tempus Sans ITC" w:hAnsi="Tempus Sans ITC" w:cs="Tahoma"/>
                <w:b/>
                <w:bCs/>
                <w:sz w:val="22"/>
                <w:szCs w:val="22"/>
                <w:lang w:eastAsia="en-US"/>
              </w:rPr>
            </w:pPr>
          </w:p>
        </w:tc>
        <w:tc>
          <w:tcPr>
            <w:tcW w:w="8390"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rPr>
                <w:rFonts w:ascii="Tempus Sans ITC" w:hAnsi="Tempus Sans ITC" w:cs="Tahoma"/>
                <w:b/>
                <w:bCs/>
                <w:spacing w:val="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45481" w:rsidRPr="005A507C" w:rsidRDefault="00F45481" w:rsidP="00712126">
            <w:pPr>
              <w:spacing w:line="276" w:lineRule="auto"/>
              <w:ind w:right="108"/>
              <w:jc w:val="both"/>
              <w:rPr>
                <w:rFonts w:ascii="Tempus Sans ITC" w:hAnsi="Tempus Sans ITC" w:cs="Tahoma"/>
                <w:b/>
                <w:bCs/>
                <w:sz w:val="22"/>
                <w:szCs w:val="22"/>
                <w:lang w:eastAsia="en-US"/>
              </w:rPr>
            </w:pPr>
            <w:r w:rsidRPr="005A507C">
              <w:rPr>
                <w:rFonts w:ascii="Tempus Sans ITC" w:hAnsi="Tempus Sans ITC" w:cs="Tahoma"/>
                <w:b/>
                <w:bCs/>
                <w:sz w:val="22"/>
                <w:szCs w:val="22"/>
                <w:lang w:eastAsia="en-US"/>
              </w:rPr>
              <w:t>Oui</w:t>
            </w:r>
          </w:p>
        </w:tc>
        <w:tc>
          <w:tcPr>
            <w:tcW w:w="814" w:type="dxa"/>
            <w:tcBorders>
              <w:top w:val="single" w:sz="4" w:space="0" w:color="auto"/>
              <w:left w:val="single" w:sz="4" w:space="0" w:color="auto"/>
              <w:bottom w:val="single" w:sz="4" w:space="0" w:color="auto"/>
              <w:right w:val="single" w:sz="4" w:space="0" w:color="auto"/>
            </w:tcBorders>
            <w:hideMark/>
          </w:tcPr>
          <w:p w:rsidR="00F45481" w:rsidRPr="005A507C" w:rsidRDefault="00F45481" w:rsidP="00712126">
            <w:pPr>
              <w:spacing w:line="276" w:lineRule="auto"/>
              <w:ind w:right="108"/>
              <w:jc w:val="both"/>
              <w:rPr>
                <w:rFonts w:ascii="Tempus Sans ITC" w:hAnsi="Tempus Sans ITC" w:cs="Tahoma"/>
                <w:b/>
                <w:bCs/>
                <w:sz w:val="22"/>
                <w:szCs w:val="22"/>
                <w:lang w:eastAsia="en-US"/>
              </w:rPr>
            </w:pPr>
            <w:r w:rsidRPr="005A507C">
              <w:rPr>
                <w:rFonts w:ascii="Tempus Sans ITC" w:hAnsi="Tempus Sans ITC" w:cs="Tahoma"/>
                <w:b/>
                <w:bCs/>
                <w:sz w:val="22"/>
                <w:szCs w:val="22"/>
                <w:lang w:eastAsia="en-US"/>
              </w:rPr>
              <w:t>Non</w:t>
            </w: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F45481" w:rsidP="00B30487">
            <w:pPr>
              <w:spacing w:before="60" w:after="60" w:line="276" w:lineRule="auto"/>
              <w:ind w:right="108"/>
              <w:jc w:val="right"/>
              <w:rPr>
                <w:rFonts w:ascii="Tempus Sans ITC" w:hAnsi="Tempus Sans ITC" w:cs="Tahoma"/>
                <w:b/>
                <w:bCs/>
                <w:sz w:val="22"/>
                <w:szCs w:val="22"/>
                <w:lang w:eastAsia="en-US"/>
              </w:rPr>
            </w:pPr>
            <w:r w:rsidRPr="005A507C">
              <w:rPr>
                <w:rFonts w:ascii="Tempus Sans ITC" w:hAnsi="Tempus Sans ITC" w:cs="Tahoma"/>
                <w:b/>
                <w:bCs/>
                <w:sz w:val="22"/>
                <w:szCs w:val="22"/>
                <w:lang w:eastAsia="en-US"/>
              </w:rPr>
              <w:t>A</w:t>
            </w:r>
          </w:p>
        </w:tc>
        <w:tc>
          <w:tcPr>
            <w:tcW w:w="8390" w:type="dxa"/>
            <w:tcBorders>
              <w:top w:val="single" w:sz="4" w:space="0" w:color="auto"/>
              <w:left w:val="single" w:sz="4" w:space="0" w:color="auto"/>
              <w:bottom w:val="single" w:sz="4" w:space="0" w:color="auto"/>
              <w:right w:val="single" w:sz="4" w:space="0" w:color="auto"/>
            </w:tcBorders>
            <w:hideMark/>
          </w:tcPr>
          <w:p w:rsidR="00F45481" w:rsidRPr="005A507C" w:rsidRDefault="00712126" w:rsidP="00B30487">
            <w:pPr>
              <w:spacing w:before="60" w:after="60"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PRÉSENTATION GÉNÉRALE DES OFFRES</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B30487">
            <w:pPr>
              <w:spacing w:before="60" w:after="60"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B30487">
            <w:pPr>
              <w:spacing w:before="60" w:after="60" w:line="276" w:lineRule="auto"/>
              <w:ind w:right="108"/>
              <w:jc w:val="both"/>
              <w:rPr>
                <w:rFonts w:ascii="Tempus Sans ITC" w:hAnsi="Tempus Sans ITC" w:cs="Tahoma"/>
                <w:sz w:val="22"/>
                <w:szCs w:val="22"/>
                <w:lang w:eastAsia="en-US"/>
              </w:rPr>
            </w:pPr>
          </w:p>
        </w:tc>
      </w:tr>
      <w:tr w:rsidR="0033061A"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33061A" w:rsidRPr="005A507C" w:rsidRDefault="0033061A" w:rsidP="00712126">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1</w:t>
            </w:r>
          </w:p>
        </w:tc>
        <w:tc>
          <w:tcPr>
            <w:tcW w:w="8390" w:type="dxa"/>
            <w:tcBorders>
              <w:top w:val="single" w:sz="4" w:space="0" w:color="auto"/>
              <w:left w:val="single" w:sz="4" w:space="0" w:color="auto"/>
              <w:bottom w:val="single" w:sz="4" w:space="0" w:color="auto"/>
              <w:right w:val="single" w:sz="4" w:space="0" w:color="auto"/>
            </w:tcBorders>
            <w:hideMark/>
          </w:tcPr>
          <w:p w:rsidR="0033061A" w:rsidRPr="005A507C" w:rsidRDefault="008D6463" w:rsidP="00712126">
            <w:pPr>
              <w:pStyle w:val="Paragraphedeliste"/>
              <w:widowControl w:val="0"/>
              <w:tabs>
                <w:tab w:val="left" w:pos="7080"/>
              </w:tabs>
              <w:autoSpaceDE w:val="0"/>
              <w:autoSpaceDN w:val="0"/>
              <w:adjustRightInd w:val="0"/>
              <w:ind w:left="0"/>
              <w:jc w:val="both"/>
              <w:rPr>
                <w:rFonts w:ascii="Tempus Sans ITC" w:hAnsi="Tempus Sans ITC"/>
                <w:iCs/>
                <w:sz w:val="22"/>
                <w:szCs w:val="22"/>
              </w:rPr>
            </w:pPr>
            <w:r w:rsidRPr="005A507C">
              <w:rPr>
                <w:rFonts w:ascii="Tempus Sans ITC" w:hAnsi="Tempus Sans ITC"/>
                <w:iCs/>
                <w:sz w:val="22"/>
                <w:szCs w:val="22"/>
              </w:rPr>
              <w:t>Ordre prescrit dans la DC</w:t>
            </w:r>
          </w:p>
        </w:tc>
        <w:tc>
          <w:tcPr>
            <w:tcW w:w="709"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spacing w:line="276" w:lineRule="auto"/>
              <w:ind w:right="108"/>
              <w:jc w:val="both"/>
              <w:rPr>
                <w:rFonts w:ascii="Tempus Sans ITC" w:hAnsi="Tempus Sans ITC" w:cs="Tahoma"/>
                <w:sz w:val="22"/>
                <w:szCs w:val="22"/>
                <w:lang w:eastAsia="en-US"/>
              </w:rPr>
            </w:pPr>
          </w:p>
        </w:tc>
      </w:tr>
      <w:tr w:rsidR="0033061A"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33061A" w:rsidRPr="005A507C" w:rsidRDefault="0033061A" w:rsidP="00712126">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2</w:t>
            </w:r>
          </w:p>
        </w:tc>
        <w:tc>
          <w:tcPr>
            <w:tcW w:w="8390" w:type="dxa"/>
            <w:tcBorders>
              <w:top w:val="single" w:sz="4" w:space="0" w:color="auto"/>
              <w:left w:val="single" w:sz="4" w:space="0" w:color="auto"/>
              <w:bottom w:val="single" w:sz="4" w:space="0" w:color="auto"/>
              <w:right w:val="single" w:sz="4" w:space="0" w:color="auto"/>
            </w:tcBorders>
            <w:hideMark/>
          </w:tcPr>
          <w:p w:rsidR="0033061A" w:rsidRPr="005A507C" w:rsidRDefault="0033061A" w:rsidP="00712126">
            <w:pPr>
              <w:pStyle w:val="Paragraphedeliste"/>
              <w:widowControl w:val="0"/>
              <w:tabs>
                <w:tab w:val="left" w:pos="7080"/>
              </w:tabs>
              <w:autoSpaceDE w:val="0"/>
              <w:autoSpaceDN w:val="0"/>
              <w:adjustRightInd w:val="0"/>
              <w:ind w:left="0"/>
              <w:jc w:val="both"/>
              <w:rPr>
                <w:rFonts w:ascii="Tempus Sans ITC" w:hAnsi="Tempus Sans ITC"/>
                <w:iCs/>
                <w:sz w:val="22"/>
                <w:szCs w:val="22"/>
              </w:rPr>
            </w:pPr>
            <w:r w:rsidRPr="005A507C">
              <w:rPr>
                <w:rFonts w:ascii="Tempus Sans ITC" w:hAnsi="Tempus Sans ITC"/>
                <w:iCs/>
                <w:sz w:val="22"/>
                <w:szCs w:val="22"/>
              </w:rPr>
              <w:t>Intercalaires couleurs</w:t>
            </w:r>
            <w:r w:rsidR="001647B0" w:rsidRPr="005A507C">
              <w:rPr>
                <w:rFonts w:ascii="Tempus Sans ITC" w:hAnsi="Tempus Sans ITC"/>
                <w:iCs/>
                <w:sz w:val="22"/>
                <w:szCs w:val="22"/>
              </w:rPr>
              <w:t xml:space="preserve"> dans l’original ainsi que dans les copies</w:t>
            </w:r>
          </w:p>
        </w:tc>
        <w:tc>
          <w:tcPr>
            <w:tcW w:w="709"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spacing w:line="276" w:lineRule="auto"/>
              <w:ind w:right="108"/>
              <w:jc w:val="both"/>
              <w:rPr>
                <w:rFonts w:ascii="Tempus Sans ITC" w:hAnsi="Tempus Sans ITC" w:cs="Tahoma"/>
                <w:sz w:val="22"/>
                <w:szCs w:val="22"/>
                <w:lang w:eastAsia="en-US"/>
              </w:rPr>
            </w:pPr>
          </w:p>
        </w:tc>
      </w:tr>
      <w:tr w:rsidR="0033061A"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3</w:t>
            </w:r>
          </w:p>
        </w:tc>
        <w:tc>
          <w:tcPr>
            <w:tcW w:w="8390"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pStyle w:val="Paragraphedeliste"/>
              <w:widowControl w:val="0"/>
              <w:tabs>
                <w:tab w:val="left" w:pos="7080"/>
              </w:tabs>
              <w:autoSpaceDE w:val="0"/>
              <w:autoSpaceDN w:val="0"/>
              <w:adjustRightInd w:val="0"/>
              <w:ind w:left="0"/>
              <w:jc w:val="both"/>
              <w:rPr>
                <w:rFonts w:ascii="Tempus Sans ITC" w:hAnsi="Tempus Sans ITC"/>
                <w:iCs/>
                <w:sz w:val="22"/>
                <w:szCs w:val="22"/>
              </w:rPr>
            </w:pPr>
            <w:r w:rsidRPr="005A507C">
              <w:rPr>
                <w:rFonts w:ascii="Tempus Sans ITC" w:hAnsi="Tempus Sans ITC"/>
                <w:iCs/>
                <w:sz w:val="22"/>
                <w:szCs w:val="22"/>
              </w:rPr>
              <w:t>Lisibilité</w:t>
            </w:r>
          </w:p>
        </w:tc>
        <w:tc>
          <w:tcPr>
            <w:tcW w:w="709"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spacing w:line="276" w:lineRule="auto"/>
              <w:ind w:right="108"/>
              <w:jc w:val="both"/>
              <w:rPr>
                <w:rFonts w:ascii="Tempus Sans ITC" w:hAnsi="Tempus Sans ITC" w:cs="Tahoma"/>
                <w:sz w:val="22"/>
                <w:szCs w:val="22"/>
                <w:lang w:eastAsia="en-US"/>
              </w:rPr>
            </w:pPr>
          </w:p>
        </w:tc>
      </w:tr>
      <w:tr w:rsidR="0033061A"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4</w:t>
            </w:r>
          </w:p>
        </w:tc>
        <w:tc>
          <w:tcPr>
            <w:tcW w:w="8390"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rPr>
                <w:rFonts w:ascii="Tempus Sans ITC" w:hAnsi="Tempus Sans ITC"/>
                <w:sz w:val="22"/>
                <w:szCs w:val="22"/>
              </w:rPr>
            </w:pPr>
            <w:r w:rsidRPr="005A507C">
              <w:rPr>
                <w:rFonts w:ascii="Tempus Sans ITC" w:hAnsi="Tempus Sans ITC"/>
                <w:iCs/>
                <w:sz w:val="22"/>
                <w:szCs w:val="22"/>
              </w:rPr>
              <w:t>Pagination</w:t>
            </w:r>
          </w:p>
        </w:tc>
        <w:tc>
          <w:tcPr>
            <w:tcW w:w="709"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33061A" w:rsidRPr="005A507C" w:rsidRDefault="0033061A" w:rsidP="00712126">
            <w:pPr>
              <w:spacing w:line="276" w:lineRule="auto"/>
              <w:ind w:right="108"/>
              <w:jc w:val="both"/>
              <w:rPr>
                <w:rFonts w:ascii="Tempus Sans ITC" w:hAnsi="Tempus Sans ITC" w:cs="Tahoma"/>
                <w:sz w:val="22"/>
                <w:szCs w:val="22"/>
                <w:lang w:eastAsia="en-US"/>
              </w:rPr>
            </w:pP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F45481" w:rsidP="00B30487">
            <w:pPr>
              <w:spacing w:before="60" w:after="60" w:line="276" w:lineRule="auto"/>
              <w:ind w:right="108"/>
              <w:jc w:val="right"/>
              <w:rPr>
                <w:rFonts w:ascii="Tempus Sans ITC" w:hAnsi="Tempus Sans ITC" w:cs="Tahoma"/>
                <w:b/>
                <w:bCs/>
                <w:sz w:val="22"/>
                <w:szCs w:val="22"/>
                <w:lang w:eastAsia="en-US"/>
              </w:rPr>
            </w:pPr>
            <w:r w:rsidRPr="005A507C">
              <w:rPr>
                <w:rFonts w:ascii="Tempus Sans ITC" w:hAnsi="Tempus Sans ITC" w:cs="Tahoma"/>
                <w:b/>
                <w:bCs/>
                <w:sz w:val="22"/>
                <w:szCs w:val="22"/>
                <w:lang w:eastAsia="en-US"/>
              </w:rPr>
              <w:t>B</w:t>
            </w:r>
          </w:p>
        </w:tc>
        <w:tc>
          <w:tcPr>
            <w:tcW w:w="8390" w:type="dxa"/>
            <w:tcBorders>
              <w:top w:val="single" w:sz="4" w:space="0" w:color="auto"/>
              <w:left w:val="single" w:sz="4" w:space="0" w:color="auto"/>
              <w:bottom w:val="single" w:sz="4" w:space="0" w:color="auto"/>
              <w:right w:val="single" w:sz="4" w:space="0" w:color="auto"/>
            </w:tcBorders>
            <w:hideMark/>
          </w:tcPr>
          <w:p w:rsidR="00F45481" w:rsidRPr="005A507C" w:rsidRDefault="00712126" w:rsidP="00B30487">
            <w:pPr>
              <w:spacing w:before="60" w:after="60"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CAPACITÉ FINANCIÈRE</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B30487">
            <w:pPr>
              <w:spacing w:before="60" w:after="60"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B30487">
            <w:pPr>
              <w:spacing w:before="60" w:after="60" w:line="276" w:lineRule="auto"/>
              <w:ind w:right="108"/>
              <w:jc w:val="both"/>
              <w:rPr>
                <w:rFonts w:ascii="Tempus Sans ITC" w:hAnsi="Tempus Sans ITC" w:cs="Tahoma"/>
                <w:sz w:val="22"/>
                <w:szCs w:val="22"/>
                <w:lang w:eastAsia="en-US"/>
              </w:rPr>
            </w:pP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1647B0" w:rsidP="00712126">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5</w:t>
            </w:r>
          </w:p>
        </w:tc>
        <w:tc>
          <w:tcPr>
            <w:tcW w:w="8390" w:type="dxa"/>
            <w:tcBorders>
              <w:top w:val="single" w:sz="4" w:space="0" w:color="auto"/>
              <w:left w:val="single" w:sz="4" w:space="0" w:color="auto"/>
              <w:bottom w:val="single" w:sz="4" w:space="0" w:color="auto"/>
              <w:right w:val="single" w:sz="4" w:space="0" w:color="auto"/>
            </w:tcBorders>
            <w:hideMark/>
          </w:tcPr>
          <w:p w:rsidR="00F45481" w:rsidRPr="005A507C" w:rsidRDefault="00F45481" w:rsidP="00712126">
            <w:pPr>
              <w:spacing w:line="276" w:lineRule="auto"/>
              <w:ind w:right="108"/>
              <w:jc w:val="both"/>
              <w:rPr>
                <w:rFonts w:ascii="Tempus Sans ITC" w:hAnsi="Tempus Sans ITC" w:cs="Tahoma"/>
                <w:sz w:val="22"/>
                <w:szCs w:val="22"/>
                <w:lang w:eastAsia="en-US"/>
              </w:rPr>
            </w:pPr>
            <w:r w:rsidRPr="005A507C">
              <w:rPr>
                <w:rFonts w:ascii="Tempus Sans ITC" w:hAnsi="Tempus Sans ITC" w:cs="Tahoma"/>
                <w:sz w:val="22"/>
                <w:szCs w:val="22"/>
                <w:lang w:eastAsia="en-US"/>
              </w:rPr>
              <w:t xml:space="preserve">Chiffre d’affaires sur la patente ≥ 10 millions de FCFA </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jc w:val="both"/>
              <w:rPr>
                <w:rFonts w:ascii="Tempus Sans ITC" w:hAnsi="Tempus Sans ITC" w:cs="Tahoma"/>
                <w:sz w:val="22"/>
                <w:szCs w:val="22"/>
                <w:lang w:eastAsia="en-US"/>
              </w:rPr>
            </w:pP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1647B0" w:rsidP="00712126">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6</w:t>
            </w:r>
          </w:p>
        </w:tc>
        <w:tc>
          <w:tcPr>
            <w:tcW w:w="8390" w:type="dxa"/>
            <w:tcBorders>
              <w:top w:val="single" w:sz="4" w:space="0" w:color="auto"/>
              <w:left w:val="single" w:sz="4" w:space="0" w:color="auto"/>
              <w:bottom w:val="single" w:sz="4" w:space="0" w:color="auto"/>
              <w:right w:val="single" w:sz="4" w:space="0" w:color="auto"/>
            </w:tcBorders>
            <w:hideMark/>
          </w:tcPr>
          <w:p w:rsidR="009F3F3F" w:rsidRPr="005A507C" w:rsidRDefault="009F3F3F" w:rsidP="001C40DE">
            <w:pPr>
              <w:pStyle w:val="Paragraphedeliste"/>
              <w:numPr>
                <w:ilvl w:val="0"/>
                <w:numId w:val="25"/>
              </w:numPr>
              <w:tabs>
                <w:tab w:val="clear" w:pos="720"/>
              </w:tabs>
              <w:spacing w:line="276" w:lineRule="auto"/>
              <w:ind w:left="230" w:right="108" w:hanging="153"/>
              <w:jc w:val="both"/>
              <w:rPr>
                <w:rFonts w:ascii="Tempus Sans ITC" w:hAnsi="Tempus Sans ITC" w:cs="Tahoma"/>
                <w:sz w:val="22"/>
                <w:szCs w:val="22"/>
                <w:lang w:eastAsia="en-US"/>
              </w:rPr>
            </w:pPr>
            <w:r w:rsidRPr="005A507C">
              <w:rPr>
                <w:rFonts w:ascii="Tempus Sans ITC" w:hAnsi="Tempus Sans ITC" w:cs="Tahoma"/>
                <w:sz w:val="22"/>
                <w:szCs w:val="22"/>
                <w:lang w:eastAsia="en-US"/>
              </w:rPr>
              <w:t>Cumul des chiffres d’affaires des deux dernières années ≥ 08 millions (cas des CSI)</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left="-218" w:right="108"/>
              <w:jc w:val="both"/>
              <w:rPr>
                <w:rFonts w:ascii="Tempus Sans ITC" w:hAnsi="Tempus Sans ITC" w:cs="Tahoma"/>
                <w:sz w:val="22"/>
                <w:szCs w:val="22"/>
                <w:lang w:eastAsia="en-US"/>
              </w:rPr>
            </w:pPr>
          </w:p>
        </w:tc>
      </w:tr>
      <w:tr w:rsidR="00F45481" w:rsidRPr="005A507C" w:rsidTr="00712126">
        <w:trPr>
          <w:trHeight w:val="359"/>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1647B0" w:rsidP="00712126">
            <w:pPr>
              <w:spacing w:line="276" w:lineRule="auto"/>
              <w:ind w:right="108"/>
              <w:jc w:val="right"/>
              <w:rPr>
                <w:rFonts w:ascii="Tempus Sans ITC" w:hAnsi="Tempus Sans ITC" w:cs="Tahoma"/>
                <w:bCs/>
                <w:sz w:val="22"/>
                <w:szCs w:val="22"/>
                <w:lang w:eastAsia="en-US"/>
              </w:rPr>
            </w:pPr>
            <w:r w:rsidRPr="005A507C">
              <w:rPr>
                <w:rFonts w:ascii="Tempus Sans ITC" w:hAnsi="Tempus Sans ITC" w:cs="Tahoma"/>
                <w:bCs/>
                <w:sz w:val="22"/>
                <w:szCs w:val="22"/>
                <w:lang w:eastAsia="en-US"/>
              </w:rPr>
              <w:t>7</w:t>
            </w:r>
          </w:p>
        </w:tc>
        <w:tc>
          <w:tcPr>
            <w:tcW w:w="8390" w:type="dxa"/>
            <w:tcBorders>
              <w:top w:val="single" w:sz="4" w:space="0" w:color="auto"/>
              <w:left w:val="single" w:sz="4" w:space="0" w:color="auto"/>
              <w:bottom w:val="single" w:sz="4" w:space="0" w:color="auto"/>
              <w:right w:val="single" w:sz="4" w:space="0" w:color="auto"/>
            </w:tcBorders>
            <w:hideMark/>
          </w:tcPr>
          <w:p w:rsidR="009F3F3F" w:rsidRPr="005A507C" w:rsidRDefault="009F3F3F" w:rsidP="001C40DE">
            <w:pPr>
              <w:pStyle w:val="Paragraphedeliste"/>
              <w:numPr>
                <w:ilvl w:val="0"/>
                <w:numId w:val="24"/>
              </w:numPr>
              <w:tabs>
                <w:tab w:val="clear" w:pos="720"/>
              </w:tabs>
              <w:spacing w:line="276" w:lineRule="auto"/>
              <w:ind w:left="314" w:right="108" w:hanging="237"/>
              <w:jc w:val="both"/>
              <w:rPr>
                <w:rFonts w:ascii="Tempus Sans ITC" w:hAnsi="Tempus Sans ITC" w:cs="Tahoma"/>
                <w:sz w:val="22"/>
                <w:szCs w:val="22"/>
                <w:lang w:eastAsia="en-US"/>
              </w:rPr>
            </w:pPr>
            <w:r w:rsidRPr="005A507C">
              <w:rPr>
                <w:rFonts w:ascii="Tempus Sans ITC" w:hAnsi="Tempus Sans ITC" w:cs="Tahoma"/>
                <w:spacing w:val="2"/>
                <w:sz w:val="22"/>
                <w:szCs w:val="22"/>
                <w:lang w:eastAsia="en-US"/>
              </w:rPr>
              <w:t xml:space="preserve">Capacité de préfinancement  </w:t>
            </w:r>
            <w:r w:rsidRPr="005A507C">
              <w:rPr>
                <w:rFonts w:ascii="Tempus Sans ITC" w:hAnsi="Tempus Sans ITC" w:cs="Tahoma"/>
                <w:sz w:val="22"/>
                <w:szCs w:val="22"/>
                <w:lang w:eastAsia="en-US"/>
              </w:rPr>
              <w:t>≥ 8 millions de FCFA (cas des CSI)</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left="-218" w:right="108"/>
              <w:jc w:val="both"/>
              <w:rPr>
                <w:rFonts w:ascii="Tempus Sans ITC" w:hAnsi="Tempus Sans ITC" w:cs="Tahoma"/>
                <w:sz w:val="22"/>
                <w:szCs w:val="22"/>
                <w:lang w:eastAsia="en-US"/>
              </w:rPr>
            </w:pPr>
          </w:p>
        </w:tc>
      </w:tr>
      <w:tr w:rsidR="00F45481" w:rsidRPr="005A507C" w:rsidTr="00712126">
        <w:trPr>
          <w:trHeight w:val="79"/>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F45481" w:rsidP="00B30487">
            <w:pPr>
              <w:spacing w:before="60" w:after="60" w:line="276" w:lineRule="auto"/>
              <w:ind w:right="108"/>
              <w:jc w:val="right"/>
              <w:rPr>
                <w:rFonts w:ascii="Tempus Sans ITC" w:hAnsi="Tempus Sans ITC" w:cs="Tahoma"/>
                <w:b/>
                <w:bCs/>
                <w:sz w:val="22"/>
                <w:szCs w:val="22"/>
                <w:lang w:eastAsia="en-US"/>
              </w:rPr>
            </w:pPr>
            <w:r w:rsidRPr="005A507C">
              <w:rPr>
                <w:rFonts w:ascii="Tempus Sans ITC" w:hAnsi="Tempus Sans ITC" w:cs="Tahoma"/>
                <w:b/>
                <w:bCs/>
                <w:sz w:val="22"/>
                <w:szCs w:val="22"/>
                <w:lang w:eastAsia="en-US"/>
              </w:rPr>
              <w:t>C</w:t>
            </w:r>
          </w:p>
        </w:tc>
        <w:tc>
          <w:tcPr>
            <w:tcW w:w="8390" w:type="dxa"/>
            <w:tcBorders>
              <w:top w:val="single" w:sz="4" w:space="0" w:color="auto"/>
              <w:left w:val="single" w:sz="4" w:space="0" w:color="auto"/>
              <w:bottom w:val="single" w:sz="4" w:space="0" w:color="auto"/>
              <w:right w:val="single" w:sz="4" w:space="0" w:color="auto"/>
            </w:tcBorders>
            <w:hideMark/>
          </w:tcPr>
          <w:p w:rsidR="00F45481" w:rsidRPr="005A507C" w:rsidRDefault="00712126" w:rsidP="00B30487">
            <w:pPr>
              <w:spacing w:before="60" w:after="60"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CONFORMITÉ  DE LA FOURNITURE PAR RAPPORT AUX TERMES DE LA COMMANDE</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B30487">
            <w:pPr>
              <w:spacing w:before="60" w:after="60"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B30487">
            <w:pPr>
              <w:spacing w:before="60" w:after="60" w:line="276" w:lineRule="auto"/>
              <w:ind w:left="-218" w:right="108"/>
              <w:jc w:val="both"/>
              <w:rPr>
                <w:rFonts w:ascii="Tempus Sans ITC" w:hAnsi="Tempus Sans ITC" w:cs="Tahoma"/>
                <w:sz w:val="22"/>
                <w:szCs w:val="22"/>
                <w:lang w:eastAsia="en-US"/>
              </w:rPr>
            </w:pP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1647B0" w:rsidP="00712126">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8</w:t>
            </w:r>
          </w:p>
        </w:tc>
        <w:tc>
          <w:tcPr>
            <w:tcW w:w="8390" w:type="dxa"/>
            <w:tcBorders>
              <w:top w:val="single" w:sz="4" w:space="0" w:color="auto"/>
              <w:left w:val="single" w:sz="4" w:space="0" w:color="auto"/>
              <w:bottom w:val="single" w:sz="4" w:space="0" w:color="auto"/>
              <w:right w:val="single" w:sz="4" w:space="0" w:color="auto"/>
            </w:tcBorders>
            <w:hideMark/>
          </w:tcPr>
          <w:p w:rsidR="00F45481" w:rsidRPr="005A507C" w:rsidRDefault="003D6858" w:rsidP="002E41BD">
            <w:pPr>
              <w:spacing w:line="276" w:lineRule="auto"/>
              <w:ind w:right="108"/>
              <w:rPr>
                <w:rFonts w:ascii="Tempus Sans ITC" w:hAnsi="Tempus Sans ITC" w:cs="Tahoma"/>
                <w:spacing w:val="2"/>
                <w:sz w:val="22"/>
                <w:szCs w:val="22"/>
                <w:lang w:eastAsia="en-US"/>
              </w:rPr>
            </w:pPr>
            <w:r>
              <w:rPr>
                <w:rFonts w:ascii="Tempus Sans ITC" w:hAnsi="Tempus Sans ITC" w:cs="Tahoma"/>
                <w:spacing w:val="2"/>
                <w:sz w:val="22"/>
                <w:szCs w:val="22"/>
                <w:lang w:eastAsia="en-US"/>
              </w:rPr>
              <w:t xml:space="preserve">Référence mercuriale pour chaque élément </w:t>
            </w:r>
            <w:r w:rsidR="002E41BD">
              <w:rPr>
                <w:rFonts w:ascii="Tempus Sans ITC" w:eastAsia="Arial" w:hAnsi="Tempus Sans ITC" w:cs="Calibri"/>
                <w:b/>
                <w:bCs/>
                <w:i/>
                <w:iCs/>
                <w:color w:val="000000"/>
                <w:sz w:val="22"/>
                <w:szCs w:val="22"/>
                <w:lang w:eastAsia="en-US"/>
              </w:rPr>
              <w:t xml:space="preserve"> AMENAGEMENT, PRODUCTION, RECOLTE, COMMERCIALISATION</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left="-218" w:right="108"/>
              <w:jc w:val="both"/>
              <w:rPr>
                <w:rFonts w:ascii="Tempus Sans ITC" w:hAnsi="Tempus Sans ITC" w:cs="Tahoma"/>
                <w:sz w:val="22"/>
                <w:szCs w:val="22"/>
                <w:lang w:eastAsia="en-US"/>
              </w:rPr>
            </w:pP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1647B0" w:rsidP="00712126">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9</w:t>
            </w:r>
          </w:p>
        </w:tc>
        <w:tc>
          <w:tcPr>
            <w:tcW w:w="8390" w:type="dxa"/>
            <w:tcBorders>
              <w:top w:val="single" w:sz="4" w:space="0" w:color="auto"/>
              <w:left w:val="single" w:sz="4" w:space="0" w:color="auto"/>
              <w:bottom w:val="single" w:sz="4" w:space="0" w:color="auto"/>
              <w:right w:val="single" w:sz="4" w:space="0" w:color="auto"/>
            </w:tcBorders>
            <w:hideMark/>
          </w:tcPr>
          <w:p w:rsidR="00F45481" w:rsidRPr="005A507C" w:rsidRDefault="00F45481" w:rsidP="00712126">
            <w:pPr>
              <w:spacing w:line="276" w:lineRule="auto"/>
              <w:ind w:right="108"/>
              <w:jc w:val="both"/>
              <w:rPr>
                <w:rFonts w:ascii="Tempus Sans ITC" w:hAnsi="Tempus Sans ITC" w:cs="Tahoma"/>
                <w:spacing w:val="2"/>
                <w:sz w:val="22"/>
                <w:szCs w:val="22"/>
                <w:lang w:eastAsia="en-US"/>
              </w:rPr>
            </w:pPr>
            <w:r w:rsidRPr="005A507C">
              <w:rPr>
                <w:rFonts w:ascii="Tempus Sans ITC" w:hAnsi="Tempus Sans ITC" w:cs="Tahoma"/>
                <w:spacing w:val="2"/>
                <w:sz w:val="22"/>
                <w:szCs w:val="22"/>
                <w:lang w:eastAsia="en-US"/>
              </w:rPr>
              <w:t xml:space="preserve">Documentation illustrée (nom et photo claire pour </w:t>
            </w:r>
            <w:r w:rsidR="001647B0" w:rsidRPr="005A507C">
              <w:rPr>
                <w:rFonts w:ascii="Tempus Sans ITC" w:hAnsi="Tempus Sans ITC" w:cs="Tahoma"/>
                <w:spacing w:val="2"/>
                <w:sz w:val="22"/>
                <w:szCs w:val="22"/>
                <w:lang w:eastAsia="en-US"/>
              </w:rPr>
              <w:t>tous les éléments</w:t>
            </w:r>
            <w:r w:rsidRPr="005A507C">
              <w:rPr>
                <w:rFonts w:ascii="Tempus Sans ITC" w:hAnsi="Tempus Sans ITC" w:cs="Tahoma"/>
                <w:spacing w:val="2"/>
                <w:sz w:val="22"/>
                <w:szCs w:val="22"/>
                <w:lang w:eastAsia="en-US"/>
              </w:rPr>
              <w:t xml:space="preserve"> de la commande)</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left="-218" w:right="108"/>
              <w:jc w:val="both"/>
              <w:rPr>
                <w:rFonts w:ascii="Tempus Sans ITC" w:hAnsi="Tempus Sans ITC" w:cs="Tahoma"/>
                <w:sz w:val="22"/>
                <w:szCs w:val="22"/>
                <w:lang w:eastAsia="en-US"/>
              </w:rPr>
            </w:pP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1647B0" w:rsidP="00712126">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10</w:t>
            </w:r>
          </w:p>
        </w:tc>
        <w:tc>
          <w:tcPr>
            <w:tcW w:w="8390" w:type="dxa"/>
            <w:tcBorders>
              <w:top w:val="single" w:sz="4" w:space="0" w:color="auto"/>
              <w:left w:val="single" w:sz="4" w:space="0" w:color="auto"/>
              <w:bottom w:val="single" w:sz="4" w:space="0" w:color="auto"/>
              <w:right w:val="single" w:sz="4" w:space="0" w:color="auto"/>
            </w:tcBorders>
            <w:hideMark/>
          </w:tcPr>
          <w:p w:rsidR="00F45481" w:rsidRPr="005A507C" w:rsidRDefault="00F45481" w:rsidP="00712126">
            <w:pPr>
              <w:spacing w:line="276" w:lineRule="auto"/>
              <w:ind w:right="108"/>
              <w:rPr>
                <w:rFonts w:ascii="Tempus Sans ITC" w:hAnsi="Tempus Sans ITC" w:cs="Tahoma"/>
                <w:spacing w:val="2"/>
                <w:sz w:val="22"/>
                <w:szCs w:val="22"/>
                <w:lang w:eastAsia="en-US"/>
              </w:rPr>
            </w:pPr>
            <w:r w:rsidRPr="005A507C">
              <w:rPr>
                <w:rFonts w:ascii="Tempus Sans ITC" w:hAnsi="Tempus Sans ITC" w:cs="Tahoma"/>
                <w:spacing w:val="2"/>
                <w:sz w:val="22"/>
                <w:szCs w:val="22"/>
                <w:lang w:eastAsia="en-US"/>
              </w:rPr>
              <w:t>Délai de livraison</w:t>
            </w:r>
            <w:r w:rsidR="00712126" w:rsidRPr="005A507C">
              <w:rPr>
                <w:rFonts w:ascii="Tempus Sans ITC" w:hAnsi="Tempus Sans ITC" w:cs="Tahoma"/>
                <w:spacing w:val="2"/>
                <w:sz w:val="22"/>
                <w:szCs w:val="22"/>
                <w:lang w:eastAsia="en-US"/>
              </w:rPr>
              <w:t xml:space="preserve"> </w:t>
            </w:r>
            <w:r w:rsidRPr="005A507C">
              <w:rPr>
                <w:rFonts w:ascii="Tempus Sans ITC" w:hAnsi="Tempus Sans ITC" w:cs="Tahoma"/>
                <w:spacing w:val="2"/>
                <w:sz w:val="22"/>
                <w:szCs w:val="22"/>
                <w:lang w:eastAsia="en-US"/>
              </w:rPr>
              <w:t>≤ 2 mois</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left="-218" w:right="108"/>
              <w:jc w:val="both"/>
              <w:rPr>
                <w:rFonts w:ascii="Tempus Sans ITC" w:hAnsi="Tempus Sans ITC" w:cs="Tahoma"/>
                <w:sz w:val="22"/>
                <w:szCs w:val="22"/>
                <w:lang w:eastAsia="en-US"/>
              </w:rPr>
            </w:pPr>
          </w:p>
        </w:tc>
      </w:tr>
      <w:tr w:rsidR="001647B0"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tcPr>
          <w:p w:rsidR="001647B0" w:rsidRPr="005A507C" w:rsidRDefault="001647B0" w:rsidP="00712126">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11</w:t>
            </w:r>
          </w:p>
        </w:tc>
        <w:tc>
          <w:tcPr>
            <w:tcW w:w="8390" w:type="dxa"/>
            <w:tcBorders>
              <w:top w:val="single" w:sz="4" w:space="0" w:color="auto"/>
              <w:left w:val="single" w:sz="4" w:space="0" w:color="auto"/>
              <w:bottom w:val="single" w:sz="4" w:space="0" w:color="auto"/>
              <w:right w:val="single" w:sz="4" w:space="0" w:color="auto"/>
            </w:tcBorders>
          </w:tcPr>
          <w:p w:rsidR="001647B0" w:rsidRPr="005A507C" w:rsidRDefault="001647B0" w:rsidP="00712126">
            <w:pPr>
              <w:spacing w:line="276" w:lineRule="auto"/>
              <w:ind w:right="108"/>
              <w:rPr>
                <w:rFonts w:ascii="Tempus Sans ITC" w:hAnsi="Tempus Sans ITC" w:cs="Tahoma"/>
                <w:spacing w:val="2"/>
                <w:sz w:val="22"/>
                <w:szCs w:val="22"/>
                <w:lang w:eastAsia="en-US"/>
              </w:rPr>
            </w:pPr>
            <w:r w:rsidRPr="005A507C">
              <w:rPr>
                <w:rFonts w:ascii="Tempus Sans ITC" w:hAnsi="Tempus Sans ITC"/>
                <w:iCs/>
                <w:sz w:val="22"/>
                <w:szCs w:val="22"/>
              </w:rPr>
              <w:t>Cahier des Clauses administratives particulières paraphées à chaque page, daté et signé à la dernière page</w:t>
            </w:r>
          </w:p>
        </w:tc>
        <w:tc>
          <w:tcPr>
            <w:tcW w:w="709" w:type="dxa"/>
            <w:tcBorders>
              <w:top w:val="single" w:sz="4" w:space="0" w:color="auto"/>
              <w:left w:val="single" w:sz="4" w:space="0" w:color="auto"/>
              <w:bottom w:val="single" w:sz="4" w:space="0" w:color="auto"/>
              <w:right w:val="single" w:sz="4" w:space="0" w:color="auto"/>
            </w:tcBorders>
          </w:tcPr>
          <w:p w:rsidR="001647B0" w:rsidRPr="005A507C" w:rsidRDefault="001647B0"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1647B0" w:rsidRPr="005A507C" w:rsidRDefault="001647B0" w:rsidP="00712126">
            <w:pPr>
              <w:spacing w:line="276" w:lineRule="auto"/>
              <w:ind w:left="-218" w:right="108"/>
              <w:jc w:val="both"/>
              <w:rPr>
                <w:rFonts w:ascii="Tempus Sans ITC" w:hAnsi="Tempus Sans ITC" w:cs="Tahoma"/>
                <w:sz w:val="22"/>
                <w:szCs w:val="22"/>
                <w:lang w:eastAsia="en-US"/>
              </w:rPr>
            </w:pP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F45481" w:rsidP="00B30487">
            <w:pPr>
              <w:spacing w:before="60" w:after="60" w:line="276" w:lineRule="auto"/>
              <w:ind w:right="108"/>
              <w:jc w:val="right"/>
              <w:rPr>
                <w:rFonts w:ascii="Tempus Sans ITC" w:hAnsi="Tempus Sans ITC" w:cs="Tahoma"/>
                <w:b/>
                <w:bCs/>
                <w:sz w:val="22"/>
                <w:szCs w:val="22"/>
                <w:lang w:eastAsia="en-US"/>
              </w:rPr>
            </w:pPr>
            <w:r w:rsidRPr="005A507C">
              <w:rPr>
                <w:rFonts w:ascii="Tempus Sans ITC" w:hAnsi="Tempus Sans ITC" w:cs="Tahoma"/>
                <w:b/>
                <w:bCs/>
                <w:sz w:val="22"/>
                <w:szCs w:val="22"/>
                <w:lang w:eastAsia="en-US"/>
              </w:rPr>
              <w:t>D</w:t>
            </w:r>
          </w:p>
        </w:tc>
        <w:tc>
          <w:tcPr>
            <w:tcW w:w="8390" w:type="dxa"/>
            <w:tcBorders>
              <w:top w:val="single" w:sz="4" w:space="0" w:color="auto"/>
              <w:left w:val="single" w:sz="4" w:space="0" w:color="auto"/>
              <w:bottom w:val="single" w:sz="4" w:space="0" w:color="auto"/>
              <w:right w:val="single" w:sz="4" w:space="0" w:color="auto"/>
            </w:tcBorders>
            <w:hideMark/>
          </w:tcPr>
          <w:p w:rsidR="00712126" w:rsidRPr="005A507C" w:rsidRDefault="00712126" w:rsidP="00B30487">
            <w:pPr>
              <w:spacing w:before="60" w:after="60"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DÉCLARATIONS D’EXPÉRIENCE DE LA FIRME OU STRUCTURE</w:t>
            </w:r>
          </w:p>
          <w:p w:rsidR="00F45481" w:rsidRPr="005A507C" w:rsidRDefault="00F45481" w:rsidP="00B30487">
            <w:pPr>
              <w:spacing w:before="60" w:after="60"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(justifiées par les 1eres et dernières pages des contrats</w:t>
            </w:r>
            <w:r w:rsidR="008F1720" w:rsidRPr="005A507C">
              <w:rPr>
                <w:rFonts w:ascii="Tempus Sans ITC" w:hAnsi="Tempus Sans ITC" w:cs="Tahoma"/>
                <w:b/>
                <w:bCs/>
                <w:spacing w:val="2"/>
                <w:sz w:val="22"/>
                <w:szCs w:val="22"/>
                <w:lang w:eastAsia="en-US"/>
              </w:rPr>
              <w:t xml:space="preserve"> enregistrés, estampillés du visa budgétaire</w:t>
            </w:r>
            <w:r w:rsidRPr="005A507C">
              <w:rPr>
                <w:rFonts w:ascii="Tempus Sans ITC" w:hAnsi="Tempus Sans ITC" w:cs="Tahoma"/>
                <w:b/>
                <w:bCs/>
                <w:spacing w:val="2"/>
                <w:sz w:val="22"/>
                <w:szCs w:val="22"/>
                <w:lang w:eastAsia="en-US"/>
              </w:rPr>
              <w:t>,</w:t>
            </w:r>
            <w:r w:rsidR="008F1720" w:rsidRPr="005A507C">
              <w:rPr>
                <w:rFonts w:ascii="Tempus Sans ITC" w:hAnsi="Tempus Sans ITC" w:cs="Tahoma"/>
                <w:b/>
                <w:bCs/>
                <w:spacing w:val="2"/>
                <w:sz w:val="22"/>
                <w:szCs w:val="22"/>
                <w:lang w:eastAsia="en-US"/>
              </w:rPr>
              <w:t xml:space="preserve"> signés </w:t>
            </w:r>
            <w:r w:rsidRPr="005A507C">
              <w:rPr>
                <w:rFonts w:ascii="Tempus Sans ITC" w:hAnsi="Tempus Sans ITC" w:cs="Tahoma"/>
                <w:b/>
                <w:bCs/>
                <w:spacing w:val="2"/>
                <w:sz w:val="22"/>
                <w:szCs w:val="22"/>
                <w:lang w:eastAsia="en-US"/>
              </w:rPr>
              <w:t xml:space="preserve"> conjointement </w:t>
            </w:r>
            <w:r w:rsidR="008F1720" w:rsidRPr="005A507C">
              <w:rPr>
                <w:rFonts w:ascii="Tempus Sans ITC" w:hAnsi="Tempus Sans ITC" w:cs="Tahoma"/>
                <w:b/>
                <w:bCs/>
                <w:spacing w:val="2"/>
                <w:sz w:val="22"/>
                <w:szCs w:val="22"/>
                <w:lang w:eastAsia="en-US"/>
              </w:rPr>
              <w:t>ainsi que</w:t>
            </w:r>
            <w:r w:rsidRPr="005A507C">
              <w:rPr>
                <w:rFonts w:ascii="Tempus Sans ITC" w:hAnsi="Tempus Sans ITC" w:cs="Tahoma"/>
                <w:b/>
                <w:bCs/>
                <w:spacing w:val="2"/>
                <w:sz w:val="22"/>
                <w:szCs w:val="22"/>
                <w:lang w:eastAsia="en-US"/>
              </w:rPr>
              <w:t xml:space="preserve"> les procès-verbaux de réception)</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B30487">
            <w:pPr>
              <w:spacing w:before="60" w:after="60"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B30487">
            <w:pPr>
              <w:spacing w:before="60" w:after="60" w:line="276" w:lineRule="auto"/>
              <w:ind w:left="-218" w:right="108"/>
              <w:jc w:val="both"/>
              <w:rPr>
                <w:rFonts w:ascii="Tempus Sans ITC" w:hAnsi="Tempus Sans ITC" w:cs="Tahoma"/>
                <w:sz w:val="22"/>
                <w:szCs w:val="22"/>
                <w:lang w:eastAsia="en-US"/>
              </w:rPr>
            </w:pP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1647B0" w:rsidP="00712126">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12</w:t>
            </w:r>
          </w:p>
        </w:tc>
        <w:tc>
          <w:tcPr>
            <w:tcW w:w="8390" w:type="dxa"/>
            <w:tcBorders>
              <w:top w:val="single" w:sz="4" w:space="0" w:color="auto"/>
              <w:left w:val="single" w:sz="4" w:space="0" w:color="auto"/>
              <w:bottom w:val="single" w:sz="4" w:space="0" w:color="auto"/>
              <w:right w:val="single" w:sz="4" w:space="0" w:color="auto"/>
            </w:tcBorders>
            <w:hideMark/>
          </w:tcPr>
          <w:p w:rsidR="00F45481" w:rsidRPr="005A507C" w:rsidRDefault="00F45481" w:rsidP="00A26A98">
            <w:pPr>
              <w:spacing w:line="276" w:lineRule="auto"/>
              <w:ind w:right="108"/>
              <w:jc w:val="both"/>
              <w:rPr>
                <w:rFonts w:ascii="Tempus Sans ITC" w:hAnsi="Tempus Sans ITC" w:cs="Tahoma"/>
                <w:sz w:val="22"/>
                <w:szCs w:val="22"/>
                <w:lang w:eastAsia="en-US"/>
              </w:rPr>
            </w:pPr>
            <w:r w:rsidRPr="005A507C">
              <w:rPr>
                <w:rFonts w:ascii="Tempus Sans ITC" w:hAnsi="Tempus Sans ITC" w:cs="Tahoma"/>
                <w:sz w:val="22"/>
                <w:szCs w:val="22"/>
                <w:lang w:eastAsia="en-US"/>
              </w:rPr>
              <w:t xml:space="preserve">Nombre de projets de fourniture </w:t>
            </w:r>
            <w:r w:rsidR="00712126" w:rsidRPr="005A507C">
              <w:rPr>
                <w:rFonts w:ascii="Tempus Sans ITC" w:hAnsi="Tempus Sans ITC" w:cs="Tahoma"/>
                <w:sz w:val="22"/>
                <w:szCs w:val="22"/>
                <w:lang w:eastAsia="en-US"/>
              </w:rPr>
              <w:t xml:space="preserve">en matériels ou équipement généraux  </w:t>
            </w:r>
            <w:r w:rsidRPr="005A507C">
              <w:rPr>
                <w:rFonts w:ascii="Tempus Sans ITC" w:hAnsi="Tempus Sans ITC" w:cs="Tahoma"/>
                <w:sz w:val="22"/>
                <w:szCs w:val="22"/>
                <w:lang w:eastAsia="en-US"/>
              </w:rPr>
              <w:t xml:space="preserve">≥ </w:t>
            </w:r>
            <w:r w:rsidR="00A02189">
              <w:rPr>
                <w:rFonts w:ascii="Tempus Sans ITC" w:hAnsi="Tempus Sans ITC" w:cs="Tahoma"/>
                <w:sz w:val="22"/>
                <w:szCs w:val="22"/>
                <w:lang w:eastAsia="en-US"/>
              </w:rPr>
              <w:t>6</w:t>
            </w:r>
            <w:r w:rsidR="00712126" w:rsidRPr="005A507C">
              <w:rPr>
                <w:rFonts w:ascii="Tempus Sans ITC" w:hAnsi="Tempus Sans ITC" w:cs="Tahoma"/>
                <w:sz w:val="22"/>
                <w:szCs w:val="22"/>
                <w:lang w:eastAsia="en-US"/>
              </w:rPr>
              <w:t xml:space="preserve"> (</w:t>
            </w:r>
            <w:r w:rsidR="00A26A98">
              <w:rPr>
                <w:rFonts w:ascii="Tempus Sans ITC" w:hAnsi="Tempus Sans ITC" w:cs="Tahoma"/>
                <w:sz w:val="22"/>
                <w:szCs w:val="22"/>
                <w:lang w:eastAsia="en-US"/>
              </w:rPr>
              <w:t>sur les 05 dernières années</w:t>
            </w:r>
            <w:r w:rsidR="00712126" w:rsidRPr="005A507C">
              <w:rPr>
                <w:rFonts w:ascii="Tempus Sans ITC" w:hAnsi="Tempus Sans ITC" w:cs="Tahoma"/>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left="-218" w:right="108"/>
              <w:jc w:val="both"/>
              <w:rPr>
                <w:rFonts w:ascii="Tempus Sans ITC" w:hAnsi="Tempus Sans ITC" w:cs="Tahoma"/>
                <w:sz w:val="22"/>
                <w:szCs w:val="22"/>
                <w:lang w:eastAsia="en-US"/>
              </w:rPr>
            </w:pP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5A507C" w:rsidRDefault="001647B0" w:rsidP="00712126">
            <w:pPr>
              <w:spacing w:line="276" w:lineRule="auto"/>
              <w:ind w:right="108"/>
              <w:jc w:val="right"/>
              <w:rPr>
                <w:rFonts w:ascii="Tempus Sans ITC" w:hAnsi="Tempus Sans ITC" w:cs="Tahoma"/>
                <w:sz w:val="22"/>
                <w:szCs w:val="22"/>
                <w:lang w:eastAsia="en-US"/>
              </w:rPr>
            </w:pPr>
            <w:r w:rsidRPr="005A507C">
              <w:rPr>
                <w:rFonts w:ascii="Tempus Sans ITC" w:hAnsi="Tempus Sans ITC" w:cs="Tahoma"/>
                <w:sz w:val="22"/>
                <w:szCs w:val="22"/>
                <w:lang w:eastAsia="en-US"/>
              </w:rPr>
              <w:t>13</w:t>
            </w:r>
          </w:p>
        </w:tc>
        <w:tc>
          <w:tcPr>
            <w:tcW w:w="8390" w:type="dxa"/>
            <w:tcBorders>
              <w:top w:val="single" w:sz="4" w:space="0" w:color="auto"/>
              <w:left w:val="single" w:sz="4" w:space="0" w:color="auto"/>
              <w:bottom w:val="single" w:sz="4" w:space="0" w:color="auto"/>
              <w:right w:val="single" w:sz="4" w:space="0" w:color="auto"/>
            </w:tcBorders>
            <w:hideMark/>
          </w:tcPr>
          <w:p w:rsidR="00F45481" w:rsidRPr="005A507C" w:rsidRDefault="00F45481" w:rsidP="00A26A98">
            <w:pPr>
              <w:spacing w:line="276" w:lineRule="auto"/>
              <w:ind w:right="108"/>
              <w:jc w:val="both"/>
              <w:rPr>
                <w:rFonts w:ascii="Tempus Sans ITC" w:hAnsi="Tempus Sans ITC" w:cs="Tahoma"/>
                <w:sz w:val="22"/>
                <w:szCs w:val="22"/>
                <w:lang w:eastAsia="en-US"/>
              </w:rPr>
            </w:pPr>
            <w:r w:rsidRPr="005A507C">
              <w:rPr>
                <w:rFonts w:ascii="Tempus Sans ITC" w:hAnsi="Tempus Sans ITC" w:cs="Tahoma"/>
                <w:sz w:val="22"/>
                <w:szCs w:val="22"/>
                <w:lang w:eastAsia="en-US"/>
              </w:rPr>
              <w:t xml:space="preserve">Nombre de projets de fourniture </w:t>
            </w:r>
            <w:r w:rsidR="00712126" w:rsidRPr="005A507C">
              <w:rPr>
                <w:rFonts w:ascii="Tempus Sans ITC" w:hAnsi="Tempus Sans ITC" w:cs="Tahoma"/>
                <w:sz w:val="22"/>
                <w:szCs w:val="22"/>
                <w:lang w:eastAsia="en-US"/>
              </w:rPr>
              <w:t xml:space="preserve">de matériels techniques similaires </w:t>
            </w:r>
            <w:r w:rsidRPr="005A507C">
              <w:rPr>
                <w:rFonts w:ascii="Tempus Sans ITC" w:hAnsi="Tempus Sans ITC" w:cs="Tahoma"/>
                <w:sz w:val="22"/>
                <w:szCs w:val="22"/>
                <w:lang w:eastAsia="en-US"/>
              </w:rPr>
              <w:t xml:space="preserve">≥ </w:t>
            </w:r>
            <w:r w:rsidR="00A02189">
              <w:rPr>
                <w:rFonts w:ascii="Tempus Sans ITC" w:hAnsi="Tempus Sans ITC" w:cs="Tahoma"/>
                <w:sz w:val="22"/>
                <w:szCs w:val="22"/>
                <w:lang w:eastAsia="en-US"/>
              </w:rPr>
              <w:t>5</w:t>
            </w:r>
            <w:r w:rsidR="00712126" w:rsidRPr="005A507C">
              <w:rPr>
                <w:rFonts w:ascii="Tempus Sans ITC" w:hAnsi="Tempus Sans ITC" w:cs="Tahoma"/>
                <w:sz w:val="22"/>
                <w:szCs w:val="22"/>
                <w:lang w:eastAsia="en-US"/>
              </w:rPr>
              <w:t xml:space="preserve"> (</w:t>
            </w:r>
            <w:r w:rsidR="00A26A98">
              <w:rPr>
                <w:rFonts w:ascii="Tempus Sans ITC" w:hAnsi="Tempus Sans ITC" w:cs="Tahoma"/>
                <w:sz w:val="22"/>
                <w:szCs w:val="22"/>
                <w:lang w:eastAsia="en-US"/>
              </w:rPr>
              <w:t>sur les 05 dernières années</w:t>
            </w:r>
            <w:r w:rsidR="00712126" w:rsidRPr="005A507C">
              <w:rPr>
                <w:rFonts w:ascii="Tempus Sans ITC" w:hAnsi="Tempus Sans ITC" w:cs="Tahoma"/>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jc w:val="both"/>
              <w:rPr>
                <w:rFonts w:ascii="Tempus Sans ITC" w:hAnsi="Tempus Sans ITC" w:cs="Tahoma"/>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left="-218" w:right="108"/>
              <w:jc w:val="both"/>
              <w:rPr>
                <w:rFonts w:ascii="Tempus Sans ITC" w:hAnsi="Tempus Sans ITC" w:cs="Tahoma"/>
                <w:sz w:val="22"/>
                <w:szCs w:val="22"/>
                <w:lang w:eastAsia="en-US"/>
              </w:rPr>
            </w:pPr>
          </w:p>
        </w:tc>
      </w:tr>
      <w:tr w:rsidR="00F45481" w:rsidRPr="005A507C" w:rsidTr="00712126">
        <w:trPr>
          <w:jc w:val="center"/>
        </w:trPr>
        <w:tc>
          <w:tcPr>
            <w:tcW w:w="567" w:type="dxa"/>
            <w:tcBorders>
              <w:top w:val="single" w:sz="4" w:space="0" w:color="auto"/>
              <w:left w:val="single" w:sz="4" w:space="0" w:color="auto"/>
              <w:bottom w:val="single" w:sz="4" w:space="0" w:color="auto"/>
              <w:right w:val="single" w:sz="4" w:space="0" w:color="auto"/>
            </w:tcBorders>
          </w:tcPr>
          <w:p w:rsidR="00F45481" w:rsidRPr="005A507C" w:rsidRDefault="00F45481" w:rsidP="00712126">
            <w:pPr>
              <w:spacing w:line="276" w:lineRule="auto"/>
              <w:ind w:right="108"/>
              <w:jc w:val="right"/>
              <w:rPr>
                <w:rFonts w:ascii="Tempus Sans ITC" w:hAnsi="Tempus Sans ITC" w:cs="Tahoma"/>
                <w:b/>
                <w:bCs/>
                <w:sz w:val="22"/>
                <w:szCs w:val="22"/>
                <w:lang w:eastAsia="en-US"/>
              </w:rPr>
            </w:pPr>
          </w:p>
        </w:tc>
        <w:tc>
          <w:tcPr>
            <w:tcW w:w="8390" w:type="dxa"/>
            <w:tcBorders>
              <w:top w:val="single" w:sz="4" w:space="0" w:color="auto"/>
              <w:left w:val="single" w:sz="4" w:space="0" w:color="auto"/>
              <w:bottom w:val="single" w:sz="4" w:space="0" w:color="auto"/>
              <w:right w:val="single" w:sz="4" w:space="0" w:color="auto"/>
            </w:tcBorders>
            <w:hideMark/>
          </w:tcPr>
          <w:p w:rsidR="00F45481" w:rsidRPr="005A507C" w:rsidRDefault="00F45481" w:rsidP="00712126">
            <w:pPr>
              <w:spacing w:line="276" w:lineRule="auto"/>
              <w:ind w:right="108"/>
              <w:rPr>
                <w:rFonts w:ascii="Tempus Sans ITC" w:hAnsi="Tempus Sans ITC" w:cs="Tahoma"/>
                <w:b/>
                <w:bCs/>
                <w:spacing w:val="2"/>
                <w:sz w:val="22"/>
                <w:szCs w:val="22"/>
                <w:lang w:eastAsia="en-US"/>
              </w:rPr>
            </w:pPr>
            <w:r w:rsidRPr="005A507C">
              <w:rPr>
                <w:rFonts w:ascii="Tempus Sans ITC" w:hAnsi="Tempus Sans ITC" w:cs="Tahoma"/>
                <w:b/>
                <w:bCs/>
                <w:spacing w:val="2"/>
                <w:sz w:val="22"/>
                <w:szCs w:val="22"/>
                <w:lang w:eastAsia="en-US"/>
              </w:rPr>
              <w:t xml:space="preserve">TOTAL </w:t>
            </w:r>
          </w:p>
        </w:tc>
        <w:tc>
          <w:tcPr>
            <w:tcW w:w="1523" w:type="dxa"/>
            <w:gridSpan w:val="2"/>
            <w:tcBorders>
              <w:top w:val="single" w:sz="4" w:space="0" w:color="auto"/>
              <w:left w:val="single" w:sz="4" w:space="0" w:color="auto"/>
              <w:bottom w:val="single" w:sz="4" w:space="0" w:color="auto"/>
              <w:right w:val="single" w:sz="4" w:space="0" w:color="auto"/>
            </w:tcBorders>
            <w:hideMark/>
          </w:tcPr>
          <w:p w:rsidR="00F45481" w:rsidRPr="005A507C" w:rsidRDefault="00F45481" w:rsidP="00712126">
            <w:pPr>
              <w:spacing w:line="276" w:lineRule="auto"/>
              <w:ind w:right="108"/>
              <w:jc w:val="center"/>
              <w:rPr>
                <w:rFonts w:ascii="Tempus Sans ITC" w:hAnsi="Tempus Sans ITC" w:cs="Tahoma"/>
                <w:b/>
                <w:bCs/>
                <w:sz w:val="22"/>
                <w:szCs w:val="22"/>
                <w:lang w:eastAsia="en-US"/>
              </w:rPr>
            </w:pPr>
            <w:r w:rsidRPr="005A507C">
              <w:rPr>
                <w:rFonts w:ascii="Tempus Sans ITC" w:hAnsi="Tempus Sans ITC" w:cs="Tahoma"/>
                <w:b/>
                <w:bCs/>
                <w:sz w:val="22"/>
                <w:szCs w:val="22"/>
                <w:lang w:eastAsia="en-US"/>
              </w:rPr>
              <w:t>/1</w:t>
            </w:r>
            <w:r w:rsidR="001647B0" w:rsidRPr="005A507C">
              <w:rPr>
                <w:rFonts w:ascii="Tempus Sans ITC" w:hAnsi="Tempus Sans ITC" w:cs="Tahoma"/>
                <w:b/>
                <w:bCs/>
                <w:sz w:val="22"/>
                <w:szCs w:val="22"/>
                <w:lang w:eastAsia="en-US"/>
              </w:rPr>
              <w:t>3</w:t>
            </w:r>
          </w:p>
        </w:tc>
      </w:tr>
    </w:tbl>
    <w:p w:rsidR="00F45481" w:rsidRPr="005A507C" w:rsidRDefault="00F45481" w:rsidP="009C59E6">
      <w:pPr>
        <w:pStyle w:val="Titre"/>
        <w:spacing w:before="0" w:after="0"/>
        <w:ind w:right="-286"/>
        <w:rPr>
          <w:rFonts w:ascii="Tempus Sans ITC" w:hAnsi="Tempus Sans ITC" w:cs="Tahoma"/>
          <w:sz w:val="22"/>
          <w:szCs w:val="22"/>
        </w:rPr>
      </w:pPr>
    </w:p>
    <w:p w:rsidR="00F45481" w:rsidRPr="005A507C" w:rsidRDefault="007172E8" w:rsidP="00F45481">
      <w:pPr>
        <w:ind w:right="-286"/>
        <w:jc w:val="both"/>
        <w:rPr>
          <w:rFonts w:ascii="Tempus Sans ITC" w:hAnsi="Tempus Sans ITC" w:cs="Tahoma"/>
          <w:b/>
          <w:spacing w:val="2"/>
          <w:sz w:val="22"/>
          <w:szCs w:val="22"/>
          <w:u w:val="single"/>
        </w:rPr>
      </w:pPr>
      <w:r w:rsidRPr="005A507C">
        <w:rPr>
          <w:rFonts w:ascii="Tempus Sans ITC" w:hAnsi="Tempus Sans ITC" w:cs="Tahoma"/>
          <w:b/>
          <w:spacing w:val="2"/>
          <w:sz w:val="22"/>
          <w:szCs w:val="22"/>
          <w:u w:val="single"/>
        </w:rPr>
        <w:t xml:space="preserve">NOTA BÉNÉ : </w:t>
      </w:r>
    </w:p>
    <w:p w:rsidR="009C59E6" w:rsidRPr="00A02189" w:rsidRDefault="00F45481" w:rsidP="00A02189">
      <w:pPr>
        <w:pStyle w:val="Paragraphedeliste"/>
        <w:numPr>
          <w:ilvl w:val="0"/>
          <w:numId w:val="5"/>
        </w:numPr>
        <w:tabs>
          <w:tab w:val="clear" w:pos="720"/>
        </w:tabs>
        <w:ind w:left="426" w:right="-286"/>
        <w:jc w:val="both"/>
        <w:rPr>
          <w:rFonts w:ascii="Tempus Sans ITC" w:hAnsi="Tempus Sans ITC" w:cs="Tahoma"/>
          <w:b/>
          <w:spacing w:val="2"/>
          <w:sz w:val="22"/>
          <w:szCs w:val="22"/>
        </w:rPr>
      </w:pPr>
      <w:r w:rsidRPr="005A507C">
        <w:rPr>
          <w:rFonts w:ascii="Tempus Sans ITC" w:hAnsi="Tempus Sans ITC" w:cs="Tahoma"/>
          <w:b/>
          <w:spacing w:val="2"/>
          <w:sz w:val="22"/>
          <w:szCs w:val="22"/>
        </w:rPr>
        <w:t xml:space="preserve">Seuls les soumissionnaires qui auront non seulement obtenu au moins </w:t>
      </w:r>
      <w:r w:rsidR="003D6858">
        <w:rPr>
          <w:rFonts w:ascii="Tempus Sans ITC" w:hAnsi="Tempus Sans ITC" w:cs="Tahoma"/>
          <w:b/>
          <w:spacing w:val="2"/>
          <w:sz w:val="22"/>
          <w:szCs w:val="22"/>
        </w:rPr>
        <w:t>70%</w:t>
      </w:r>
      <w:r w:rsidRPr="005A507C">
        <w:rPr>
          <w:rFonts w:ascii="Tempus Sans ITC" w:hAnsi="Tempus Sans ITC" w:cs="Tahoma"/>
          <w:b/>
          <w:spacing w:val="2"/>
          <w:sz w:val="22"/>
          <w:szCs w:val="22"/>
        </w:rPr>
        <w:t xml:space="preserve"> éléments positifs sur l’ensemble des critères essentiels d’une part et d’autre part au préalable, la totalité des éléments positifs du critère  essentiel C seront jugés techniquement qualifiés et admis à l’analyse financière.</w:t>
      </w:r>
      <w:r w:rsidR="009C59E6" w:rsidRPr="00A02189">
        <w:rPr>
          <w:rFonts w:ascii="Tempus Sans ITC" w:hAnsi="Tempus Sans ITC" w:cs="Tahoma"/>
          <w:b/>
          <w:bCs/>
          <w:kern w:val="28"/>
          <w:sz w:val="22"/>
          <w:szCs w:val="22"/>
        </w:rPr>
        <w:br w:type="page"/>
      </w: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7C0E28" w:rsidRPr="005A507C" w:rsidTr="00FE07D1">
        <w:tc>
          <w:tcPr>
            <w:tcW w:w="9210" w:type="dxa"/>
          </w:tcP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rsidR="007C0E28" w:rsidRPr="005A507C" w:rsidRDefault="009C59E6" w:rsidP="00F25808">
            <w:pPr>
              <w:pStyle w:val="Titre"/>
              <w:spacing w:before="0" w:after="0"/>
              <w:ind w:right="-286"/>
              <w:rPr>
                <w:rFonts w:ascii="Tempus Sans ITC" w:hAnsi="Tempus Sans ITC" w:cs="Tahoma"/>
                <w:sz w:val="28"/>
                <w:szCs w:val="22"/>
              </w:rPr>
            </w:pPr>
            <w:r w:rsidRPr="005A507C">
              <w:rPr>
                <w:rFonts w:ascii="Tempus Sans ITC" w:hAnsi="Tempus Sans ITC" w:cs="Tahoma"/>
                <w:sz w:val="28"/>
                <w:szCs w:val="22"/>
              </w:rPr>
              <w:lastRenderedPageBreak/>
              <w:t xml:space="preserve">PIECE N° </w:t>
            </w:r>
            <w:r w:rsidR="00E76374">
              <w:rPr>
                <w:rFonts w:ascii="Tempus Sans ITC" w:hAnsi="Tempus Sans ITC" w:cs="Tahoma"/>
                <w:sz w:val="28"/>
                <w:szCs w:val="22"/>
              </w:rPr>
              <w:t>11</w:t>
            </w:r>
            <w:r w:rsidR="007C0E28" w:rsidRPr="005A507C">
              <w:rPr>
                <w:rFonts w:ascii="Tempus Sans ITC" w:hAnsi="Tempus Sans ITC" w:cs="Tahoma"/>
                <w:sz w:val="28"/>
                <w:szCs w:val="22"/>
              </w:rPr>
              <w:t xml:space="preserve"> : MODELE DE LETTRE</w:t>
            </w:r>
            <w:r w:rsidR="00CB5681" w:rsidRPr="005A507C">
              <w:rPr>
                <w:rFonts w:ascii="Tempus Sans ITC" w:hAnsi="Tempus Sans ITC" w:cs="Tahoma"/>
                <w:sz w:val="28"/>
                <w:szCs w:val="22"/>
              </w:rPr>
              <w:t>-</w:t>
            </w:r>
            <w:r w:rsidR="007C0E28" w:rsidRPr="005A507C">
              <w:rPr>
                <w:rFonts w:ascii="Tempus Sans ITC" w:hAnsi="Tempus Sans ITC" w:cs="Tahoma"/>
                <w:sz w:val="28"/>
                <w:szCs w:val="22"/>
              </w:rPr>
              <w:t>COMMANDE</w:t>
            </w:r>
          </w:p>
        </w:tc>
      </w:tr>
    </w:tbl>
    <w:p w:rsidR="00142832" w:rsidRPr="005A507C" w:rsidRDefault="00142832" w:rsidP="00177469">
      <w:pPr>
        <w:ind w:right="-286"/>
        <w:rPr>
          <w:rFonts w:ascii="Tempus Sans ITC" w:hAnsi="Tempus Sans ITC" w:cs="Tahoma"/>
          <w:sz w:val="22"/>
          <w:szCs w:val="22"/>
        </w:rPr>
      </w:pPr>
    </w:p>
    <w:p w:rsidR="004314E1" w:rsidRPr="005A507C" w:rsidRDefault="004314E1" w:rsidP="00177469">
      <w:pPr>
        <w:ind w:right="-286"/>
        <w:rPr>
          <w:rFonts w:ascii="Tempus Sans ITC" w:hAnsi="Tempus Sans ITC" w:cs="Tahoma"/>
          <w:sz w:val="22"/>
          <w:szCs w:val="22"/>
        </w:rPr>
      </w:pPr>
    </w:p>
    <w:p w:rsidR="00142832" w:rsidRPr="005A507C" w:rsidRDefault="00142832" w:rsidP="00177469">
      <w:pPr>
        <w:pBdr>
          <w:top w:val="single" w:sz="4" w:space="1" w:color="auto"/>
          <w:left w:val="single" w:sz="4" w:space="1" w:color="auto"/>
          <w:bottom w:val="single" w:sz="4" w:space="0" w:color="auto"/>
          <w:right w:val="single" w:sz="4" w:space="1" w:color="auto"/>
        </w:pBdr>
        <w:ind w:right="-286"/>
        <w:jc w:val="center"/>
        <w:rPr>
          <w:rFonts w:ascii="Tempus Sans ITC" w:hAnsi="Tempus Sans ITC" w:cs="Tahoma"/>
          <w:bCs/>
          <w:sz w:val="22"/>
          <w:szCs w:val="22"/>
        </w:rPr>
      </w:pPr>
      <w:r w:rsidRPr="005A507C">
        <w:rPr>
          <w:rFonts w:ascii="Tempus Sans ITC" w:hAnsi="Tempus Sans ITC" w:cs="Tahoma"/>
          <w:sz w:val="22"/>
          <w:szCs w:val="22"/>
        </w:rPr>
        <w:t>LETTRE-COMMANDE  N° __</w:t>
      </w:r>
      <w:r w:rsidR="004314E1" w:rsidRPr="005A507C">
        <w:rPr>
          <w:rFonts w:ascii="Tempus Sans ITC" w:hAnsi="Tempus Sans ITC" w:cs="Tahoma"/>
          <w:sz w:val="22"/>
          <w:szCs w:val="22"/>
        </w:rPr>
        <w:t>__________ /LC/R-CE/D-NK/C-</w:t>
      </w:r>
      <w:r w:rsidR="006F4C3D">
        <w:rPr>
          <w:rFonts w:ascii="Tempus Sans ITC" w:hAnsi="Tempus Sans ITC" w:cs="Tahoma"/>
          <w:sz w:val="22"/>
          <w:szCs w:val="22"/>
        </w:rPr>
        <w:t>NGUIBASSAL</w:t>
      </w:r>
      <w:r w:rsidR="004314E1" w:rsidRPr="005A507C">
        <w:rPr>
          <w:rFonts w:ascii="Tempus Sans ITC" w:hAnsi="Tempus Sans ITC" w:cs="Tahoma"/>
          <w:sz w:val="22"/>
          <w:szCs w:val="22"/>
        </w:rPr>
        <w:t>/DDMAP/CIPM/2</w:t>
      </w:r>
      <w:r w:rsidR="004F5B4D">
        <w:rPr>
          <w:rFonts w:ascii="Tempus Sans ITC" w:hAnsi="Tempus Sans ITC" w:cs="Tahoma"/>
          <w:sz w:val="22"/>
          <w:szCs w:val="22"/>
        </w:rPr>
        <w:t>4</w:t>
      </w:r>
      <w:r w:rsidRPr="005A507C">
        <w:rPr>
          <w:rFonts w:ascii="Tempus Sans ITC" w:hAnsi="Tempus Sans ITC" w:cs="Tahoma"/>
          <w:sz w:val="22"/>
          <w:szCs w:val="22"/>
        </w:rPr>
        <w:t xml:space="preserve">   PASSEE APRES </w:t>
      </w:r>
    </w:p>
    <w:p w:rsidR="00142832" w:rsidRPr="005A507C" w:rsidRDefault="00142832" w:rsidP="00177469">
      <w:pPr>
        <w:pBdr>
          <w:top w:val="single" w:sz="4" w:space="1" w:color="auto"/>
          <w:left w:val="single" w:sz="4" w:space="1" w:color="auto"/>
          <w:bottom w:val="single" w:sz="4" w:space="0" w:color="auto"/>
          <w:right w:val="single" w:sz="4" w:space="1" w:color="auto"/>
        </w:pBdr>
        <w:ind w:right="-286"/>
        <w:jc w:val="center"/>
        <w:rPr>
          <w:rFonts w:ascii="Tempus Sans ITC" w:hAnsi="Tempus Sans ITC" w:cs="Tahoma"/>
          <w:b/>
          <w:bCs/>
          <w:sz w:val="22"/>
          <w:szCs w:val="22"/>
        </w:rPr>
      </w:pPr>
      <w:r w:rsidRPr="005A507C">
        <w:rPr>
          <w:rFonts w:ascii="Tempus Sans ITC" w:hAnsi="Tempus Sans ITC" w:cs="Tahoma"/>
          <w:b/>
          <w:bCs/>
          <w:sz w:val="22"/>
          <w:szCs w:val="22"/>
        </w:rPr>
        <w:t>AVIS DE CONSULTATION DE DEMANDE DE COTATION</w:t>
      </w:r>
    </w:p>
    <w:p w:rsidR="007F7EE0" w:rsidRPr="007F7EE0" w:rsidRDefault="007F7EE0" w:rsidP="007F7EE0">
      <w:pPr>
        <w:pBdr>
          <w:top w:val="single" w:sz="4" w:space="1" w:color="auto"/>
          <w:left w:val="single" w:sz="4" w:space="1" w:color="auto"/>
          <w:bottom w:val="single" w:sz="4" w:space="0" w:color="auto"/>
          <w:right w:val="single" w:sz="4" w:space="1" w:color="auto"/>
        </w:pBdr>
        <w:ind w:right="-286"/>
        <w:jc w:val="center"/>
        <w:rPr>
          <w:rFonts w:ascii="Tempus Sans ITC" w:hAnsi="Tempus Sans ITC" w:cs="Tahoma"/>
          <w:b/>
          <w:bCs/>
          <w:sz w:val="22"/>
          <w:szCs w:val="22"/>
        </w:rPr>
      </w:pPr>
      <w:r w:rsidRPr="007F7EE0">
        <w:rPr>
          <w:rFonts w:ascii="Tempus Sans ITC" w:hAnsi="Tempus Sans ITC" w:cs="Tahoma"/>
          <w:b/>
          <w:bCs/>
          <w:sz w:val="22"/>
          <w:szCs w:val="22"/>
        </w:rPr>
        <w:t xml:space="preserve">N° 001 /DC/R-CE/D-NK/C-NGUIBASSAL/CIPM/25 DU </w:t>
      </w:r>
      <w:r w:rsidR="00794E61">
        <w:rPr>
          <w:rFonts w:ascii="Tempus Sans ITC" w:hAnsi="Tempus Sans ITC" w:cs="Tahoma"/>
          <w:b/>
          <w:bCs/>
          <w:sz w:val="22"/>
          <w:szCs w:val="22"/>
        </w:rPr>
        <w:t xml:space="preserve"> 30 JANVIER</w:t>
      </w:r>
      <w:r w:rsidRPr="007F7EE0">
        <w:rPr>
          <w:rFonts w:ascii="Tempus Sans ITC" w:hAnsi="Tempus Sans ITC" w:cs="Tahoma"/>
          <w:b/>
          <w:bCs/>
          <w:sz w:val="22"/>
          <w:szCs w:val="22"/>
        </w:rPr>
        <w:t xml:space="preserve"> 2025</w:t>
      </w:r>
    </w:p>
    <w:p w:rsidR="00BD7D91" w:rsidRPr="005A507C" w:rsidRDefault="00794E61" w:rsidP="007F7EE0">
      <w:pPr>
        <w:pBdr>
          <w:top w:val="single" w:sz="4" w:space="1" w:color="auto"/>
          <w:left w:val="single" w:sz="4" w:space="1" w:color="auto"/>
          <w:bottom w:val="single" w:sz="4" w:space="0" w:color="auto"/>
          <w:right w:val="single" w:sz="4" w:space="1" w:color="auto"/>
        </w:pBdr>
        <w:ind w:right="-286"/>
        <w:jc w:val="center"/>
        <w:rPr>
          <w:rFonts w:ascii="Tempus Sans ITC" w:hAnsi="Tempus Sans ITC" w:cs="Tahoma"/>
          <w:b/>
          <w:bCs/>
          <w:sz w:val="22"/>
          <w:szCs w:val="22"/>
        </w:rPr>
      </w:pPr>
      <w:r>
        <w:rPr>
          <w:rFonts w:ascii="Tempus Sans ITC" w:hAnsi="Tempus Sans ITC" w:cs="Tahoma"/>
          <w:b/>
          <w:bCs/>
          <w:sz w:val="22"/>
          <w:szCs w:val="22"/>
        </w:rPr>
        <w:t>POUR</w:t>
      </w:r>
      <w:r w:rsidRPr="00794E61">
        <w:rPr>
          <w:rFonts w:ascii="Tempus Sans ITC" w:hAnsi="Tempus Sans ITC" w:cs="Tahoma"/>
          <w:bCs/>
          <w:sz w:val="22"/>
          <w:szCs w:val="22"/>
        </w:rPr>
        <w:t xml:space="preserve"> </w:t>
      </w:r>
      <w:r w:rsidRPr="00794E61">
        <w:rPr>
          <w:rFonts w:ascii="Tempus Sans ITC" w:hAnsi="Tempus Sans ITC" w:cs="Tahoma"/>
          <w:b/>
          <w:bCs/>
          <w:sz w:val="22"/>
          <w:szCs w:val="22"/>
        </w:rPr>
        <w:t>L’ACQUISITION DES EQUIPEMENTS POUR LE DEVELOPPEMENT DE LA PRODUCTION PISCICOLE DANS LA COMMUNE DE NGUIBASSAL,</w:t>
      </w:r>
      <w:r w:rsidRPr="007F7EE0">
        <w:rPr>
          <w:rFonts w:ascii="Tempus Sans ITC" w:hAnsi="Tempus Sans ITC" w:cs="Tahoma"/>
          <w:b/>
          <w:bCs/>
          <w:sz w:val="22"/>
          <w:szCs w:val="22"/>
        </w:rPr>
        <w:t xml:space="preserve"> </w:t>
      </w:r>
      <w:r w:rsidR="007F7EE0" w:rsidRPr="007F7EE0">
        <w:rPr>
          <w:rFonts w:ascii="Tempus Sans ITC" w:hAnsi="Tempus Sans ITC" w:cs="Tahoma"/>
          <w:b/>
          <w:bCs/>
          <w:sz w:val="22"/>
          <w:szCs w:val="22"/>
        </w:rPr>
        <w:t>DEPARTEMENT DE NYONG ET KELLE</w:t>
      </w:r>
      <w:r w:rsidR="00BD7D91" w:rsidRPr="005A507C">
        <w:rPr>
          <w:rFonts w:ascii="Tempus Sans ITC" w:hAnsi="Tempus Sans ITC" w:cs="Tahoma"/>
          <w:b/>
          <w:bCs/>
          <w:sz w:val="22"/>
          <w:szCs w:val="22"/>
        </w:rPr>
        <w:t>.</w:t>
      </w:r>
    </w:p>
    <w:p w:rsidR="00142832" w:rsidRPr="005A507C" w:rsidRDefault="00142832" w:rsidP="00177469">
      <w:pPr>
        <w:tabs>
          <w:tab w:val="left" w:pos="3080"/>
        </w:tabs>
        <w:ind w:right="-286"/>
        <w:jc w:val="center"/>
        <w:rPr>
          <w:rFonts w:ascii="Tempus Sans ITC" w:hAnsi="Tempus Sans ITC" w:cs="Tahoma"/>
          <w:sz w:val="22"/>
          <w:szCs w:val="22"/>
        </w:rPr>
      </w:pPr>
    </w:p>
    <w:p w:rsidR="00142832" w:rsidRPr="005A507C" w:rsidRDefault="00142832" w:rsidP="00177469">
      <w:pPr>
        <w:tabs>
          <w:tab w:val="left" w:pos="3080"/>
        </w:tabs>
        <w:ind w:right="-286"/>
        <w:jc w:val="both"/>
        <w:rPr>
          <w:rFonts w:ascii="Tempus Sans ITC" w:hAnsi="Tempus Sans ITC" w:cs="Tahoma"/>
          <w:sz w:val="22"/>
          <w:szCs w:val="22"/>
        </w:rPr>
      </w:pPr>
    </w:p>
    <w:p w:rsidR="00142832" w:rsidRPr="005A507C" w:rsidRDefault="00142832" w:rsidP="00177469">
      <w:pPr>
        <w:tabs>
          <w:tab w:val="left" w:pos="3080"/>
        </w:tabs>
        <w:ind w:right="-286"/>
        <w:jc w:val="both"/>
        <w:rPr>
          <w:rFonts w:ascii="Tempus Sans ITC" w:hAnsi="Tempus Sans ITC" w:cs="Tahoma"/>
          <w:sz w:val="22"/>
          <w:szCs w:val="22"/>
        </w:rPr>
      </w:pPr>
    </w:p>
    <w:p w:rsidR="00142832" w:rsidRPr="005A507C" w:rsidRDefault="00142832" w:rsidP="00177469">
      <w:pPr>
        <w:tabs>
          <w:tab w:val="left" w:pos="3080"/>
        </w:tabs>
        <w:ind w:right="-286"/>
        <w:jc w:val="both"/>
        <w:rPr>
          <w:rFonts w:ascii="Tempus Sans ITC" w:hAnsi="Tempus Sans ITC" w:cs="Tahoma"/>
          <w:sz w:val="22"/>
          <w:szCs w:val="22"/>
        </w:rPr>
      </w:pPr>
      <w:r w:rsidRPr="005A507C">
        <w:rPr>
          <w:rFonts w:ascii="Tempus Sans ITC" w:hAnsi="Tempus Sans ITC" w:cs="Tahoma"/>
          <w:sz w:val="22"/>
          <w:szCs w:val="22"/>
        </w:rPr>
        <w:t xml:space="preserve">MAITRE D’OUVRAGE : </w:t>
      </w:r>
      <w:r w:rsidRPr="005A507C">
        <w:rPr>
          <w:rFonts w:ascii="Tempus Sans ITC" w:hAnsi="Tempus Sans ITC" w:cs="Tahoma"/>
          <w:b/>
          <w:sz w:val="22"/>
          <w:szCs w:val="22"/>
        </w:rPr>
        <w:t xml:space="preserve">Maire de la Commune de </w:t>
      </w:r>
      <w:r w:rsidR="006F4C3D">
        <w:rPr>
          <w:rFonts w:ascii="Tempus Sans ITC" w:hAnsi="Tempus Sans ITC" w:cs="Tahoma"/>
          <w:b/>
          <w:sz w:val="22"/>
          <w:szCs w:val="22"/>
        </w:rPr>
        <w:t>NGUIBASSAL</w:t>
      </w:r>
    </w:p>
    <w:p w:rsidR="00142832" w:rsidRPr="005A507C" w:rsidRDefault="00142832" w:rsidP="00177469">
      <w:pPr>
        <w:tabs>
          <w:tab w:val="left" w:pos="3080"/>
        </w:tabs>
        <w:ind w:right="-286"/>
        <w:rPr>
          <w:rFonts w:ascii="Tempus Sans ITC" w:hAnsi="Tempus Sans ITC" w:cs="Tahoma"/>
          <w:sz w:val="22"/>
          <w:szCs w:val="22"/>
        </w:rPr>
      </w:pPr>
    </w:p>
    <w:tbl>
      <w:tblPr>
        <w:tblpPr w:leftFromText="141" w:rightFromText="141" w:vertAnchor="text" w:horzAnchor="margin" w:tblpY="46"/>
        <w:tblW w:w="9360" w:type="dxa"/>
        <w:tblLook w:val="01E0" w:firstRow="1" w:lastRow="1" w:firstColumn="1" w:lastColumn="1" w:noHBand="0" w:noVBand="0"/>
      </w:tblPr>
      <w:tblGrid>
        <w:gridCol w:w="4378"/>
        <w:gridCol w:w="4982"/>
      </w:tblGrid>
      <w:tr w:rsidR="00142832" w:rsidRPr="005A507C" w:rsidTr="00142832">
        <w:tc>
          <w:tcPr>
            <w:tcW w:w="4378" w:type="dxa"/>
          </w:tcPr>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TITULAIRE : </w:t>
            </w:r>
          </w:p>
        </w:tc>
        <w:tc>
          <w:tcPr>
            <w:tcW w:w="4982" w:type="dxa"/>
          </w:tcPr>
          <w:p w:rsidR="00142832" w:rsidRPr="005A507C" w:rsidRDefault="00142832" w:rsidP="00177469">
            <w:pPr>
              <w:ind w:right="-286"/>
              <w:rPr>
                <w:rFonts w:ascii="Tempus Sans ITC" w:hAnsi="Tempus Sans ITC" w:cs="Tahoma"/>
                <w:sz w:val="22"/>
                <w:szCs w:val="22"/>
              </w:rPr>
            </w:pPr>
          </w:p>
        </w:tc>
      </w:tr>
      <w:tr w:rsidR="00142832" w:rsidRPr="005A507C" w:rsidTr="00142832">
        <w:tc>
          <w:tcPr>
            <w:tcW w:w="4378" w:type="dxa"/>
          </w:tcPr>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LIEU D’EXECUTION :</w:t>
            </w:r>
          </w:p>
        </w:tc>
        <w:tc>
          <w:tcPr>
            <w:tcW w:w="4982" w:type="dxa"/>
          </w:tcPr>
          <w:p w:rsidR="00142832" w:rsidRPr="005A507C" w:rsidRDefault="00142832" w:rsidP="00177469">
            <w:pPr>
              <w:ind w:right="-286"/>
              <w:rPr>
                <w:rFonts w:ascii="Tempus Sans ITC" w:hAnsi="Tempus Sans ITC" w:cs="Tahoma"/>
                <w:sz w:val="22"/>
                <w:szCs w:val="22"/>
              </w:rPr>
            </w:pPr>
          </w:p>
        </w:tc>
      </w:tr>
      <w:tr w:rsidR="00142832" w:rsidRPr="005A507C" w:rsidTr="00142832">
        <w:tc>
          <w:tcPr>
            <w:tcW w:w="4378" w:type="dxa"/>
          </w:tcPr>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DELAI D’EXECUTION :</w:t>
            </w:r>
          </w:p>
        </w:tc>
        <w:tc>
          <w:tcPr>
            <w:tcW w:w="4982" w:type="dxa"/>
          </w:tcPr>
          <w:p w:rsidR="00142832" w:rsidRPr="005A507C" w:rsidRDefault="00142832" w:rsidP="00177469">
            <w:pPr>
              <w:ind w:right="-286"/>
              <w:rPr>
                <w:rFonts w:ascii="Tempus Sans ITC" w:hAnsi="Tempus Sans ITC" w:cs="Tahoma"/>
                <w:sz w:val="22"/>
                <w:szCs w:val="22"/>
              </w:rPr>
            </w:pPr>
          </w:p>
        </w:tc>
      </w:tr>
      <w:tr w:rsidR="00142832" w:rsidRPr="005A507C" w:rsidTr="00142832">
        <w:tc>
          <w:tcPr>
            <w:tcW w:w="4378" w:type="dxa"/>
          </w:tcPr>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MONTANT DU MARCHE :</w:t>
            </w:r>
          </w:p>
        </w:tc>
        <w:tc>
          <w:tcPr>
            <w:tcW w:w="4982" w:type="dxa"/>
          </w:tcPr>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 </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Hors Taxes :……………………..…. en chiffres (en lettres)</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Taxes sur la Valeur Ajoutée………… en chiffres (en lettres)</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Toutes Taxes Comprises :…………….en chiffres (en lettres)</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tc>
      </w:tr>
    </w:tbl>
    <w:p w:rsidR="00142832" w:rsidRPr="005A507C" w:rsidRDefault="00142832" w:rsidP="00177469">
      <w:pPr>
        <w:ind w:right="-286"/>
        <w:jc w:val="both"/>
        <w:rPr>
          <w:rFonts w:ascii="Tempus Sans ITC" w:hAnsi="Tempus Sans ITC" w:cs="Tahoma"/>
          <w:i/>
          <w:sz w:val="22"/>
          <w:szCs w:val="22"/>
        </w:rPr>
      </w:pPr>
      <w:r w:rsidRPr="005A507C">
        <w:rPr>
          <w:rFonts w:ascii="Tempus Sans ITC" w:hAnsi="Tempus Sans ITC" w:cs="Tahoma"/>
          <w:b/>
          <w:i/>
          <w:sz w:val="22"/>
          <w:szCs w:val="22"/>
        </w:rPr>
        <w:t xml:space="preserve">                 </w:t>
      </w:r>
      <w:r w:rsidRPr="005A507C">
        <w:rPr>
          <w:rFonts w:ascii="Tempus Sans ITC" w:hAnsi="Tempus Sans ITC" w:cs="Tahoma"/>
          <w:i/>
          <w:sz w:val="22"/>
          <w:szCs w:val="22"/>
        </w:rPr>
        <w:t>Imputation Budgé</w:t>
      </w:r>
      <w:r w:rsidR="00BD7D91" w:rsidRPr="005A507C">
        <w:rPr>
          <w:rFonts w:ascii="Tempus Sans ITC" w:hAnsi="Tempus Sans ITC" w:cs="Tahoma"/>
          <w:i/>
          <w:sz w:val="22"/>
          <w:szCs w:val="22"/>
        </w:rPr>
        <w:t xml:space="preserve">taire : </w:t>
      </w:r>
      <w:r w:rsidRPr="005A507C">
        <w:rPr>
          <w:rFonts w:ascii="Tempus Sans ITC" w:hAnsi="Tempus Sans ITC" w:cs="Tahoma"/>
          <w:i/>
          <w:sz w:val="22"/>
          <w:szCs w:val="22"/>
        </w:rPr>
        <w:t>……………</w:t>
      </w:r>
    </w:p>
    <w:p w:rsidR="00142832" w:rsidRPr="005A507C" w:rsidRDefault="00142832" w:rsidP="00177469">
      <w:pPr>
        <w:ind w:right="-286"/>
        <w:jc w:val="both"/>
        <w:rPr>
          <w:rFonts w:ascii="Tempus Sans ITC" w:hAnsi="Tempus Sans ITC" w:cs="Tahoma"/>
          <w:i/>
          <w:sz w:val="22"/>
          <w:szCs w:val="22"/>
        </w:rPr>
      </w:pPr>
      <w:r w:rsidRPr="005A507C">
        <w:rPr>
          <w:rFonts w:ascii="Tempus Sans ITC" w:hAnsi="Tempus Sans ITC" w:cs="Tahoma"/>
          <w:i/>
          <w:sz w:val="22"/>
          <w:szCs w:val="22"/>
        </w:rPr>
        <w:t xml:space="preserve">                Auto</w:t>
      </w:r>
      <w:r w:rsidR="00BD7D91" w:rsidRPr="005A507C">
        <w:rPr>
          <w:rFonts w:ascii="Tempus Sans ITC" w:hAnsi="Tempus Sans ITC" w:cs="Tahoma"/>
          <w:i/>
          <w:sz w:val="22"/>
          <w:szCs w:val="22"/>
        </w:rPr>
        <w:t xml:space="preserve">risation de la Dépense : </w:t>
      </w:r>
      <w:r w:rsidRPr="005A507C">
        <w:rPr>
          <w:rFonts w:ascii="Tempus Sans ITC" w:hAnsi="Tempus Sans ITC" w:cs="Tahoma"/>
          <w:i/>
          <w:sz w:val="22"/>
          <w:szCs w:val="22"/>
        </w:rPr>
        <w:t>………….</w:t>
      </w:r>
    </w:p>
    <w:p w:rsidR="00142832" w:rsidRPr="005A507C" w:rsidRDefault="00142832" w:rsidP="00177469">
      <w:pPr>
        <w:ind w:right="-286"/>
        <w:jc w:val="both"/>
        <w:rPr>
          <w:rFonts w:ascii="Tempus Sans ITC" w:hAnsi="Tempus Sans ITC" w:cs="Tahoma"/>
          <w:b/>
          <w:sz w:val="22"/>
          <w:szCs w:val="22"/>
        </w:rPr>
      </w:pPr>
    </w:p>
    <w:p w:rsidR="00142832" w:rsidRPr="005A507C" w:rsidRDefault="00142832" w:rsidP="00177469">
      <w:pPr>
        <w:ind w:right="-286"/>
        <w:jc w:val="both"/>
        <w:rPr>
          <w:rFonts w:ascii="Tempus Sans ITC" w:hAnsi="Tempus Sans ITC" w:cs="Tahoma"/>
          <w:i/>
          <w:sz w:val="22"/>
          <w:szCs w:val="22"/>
        </w:rPr>
      </w:pPr>
      <w:r w:rsidRPr="005A507C">
        <w:rPr>
          <w:rFonts w:ascii="Tempus Sans ITC" w:hAnsi="Tempus Sans ITC" w:cs="Tahoma"/>
          <w:b/>
          <w:sz w:val="22"/>
          <w:szCs w:val="22"/>
        </w:rPr>
        <w:tab/>
      </w:r>
    </w:p>
    <w:p w:rsidR="00142832" w:rsidRPr="005A507C" w:rsidRDefault="00142832" w:rsidP="00177469">
      <w:pPr>
        <w:ind w:right="-286"/>
        <w:jc w:val="both"/>
        <w:rPr>
          <w:rFonts w:ascii="Tempus Sans ITC" w:hAnsi="Tempus Sans ITC" w:cs="Tahoma"/>
          <w:i/>
          <w:sz w:val="22"/>
          <w:szCs w:val="22"/>
        </w:rPr>
      </w:pPr>
    </w:p>
    <w:p w:rsidR="00142832" w:rsidRPr="005A507C" w:rsidRDefault="00142832" w:rsidP="00177469">
      <w:pPr>
        <w:ind w:right="-286"/>
        <w:jc w:val="both"/>
        <w:rPr>
          <w:rFonts w:ascii="Tempus Sans ITC" w:hAnsi="Tempus Sans ITC" w:cs="Tahoma"/>
          <w:i/>
          <w:sz w:val="22"/>
          <w:szCs w:val="22"/>
        </w:rPr>
      </w:pPr>
      <w:r w:rsidRPr="005A507C">
        <w:rPr>
          <w:rFonts w:ascii="Tempus Sans ITC" w:hAnsi="Tempus Sans ITC" w:cs="Tahoma"/>
          <w:sz w:val="22"/>
          <w:szCs w:val="22"/>
        </w:rPr>
        <w:t xml:space="preserve">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t>SOUSCRIT-LE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t>APPROUVE-LE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t>NOTIFIE-LE …………………………</w:t>
      </w:r>
    </w:p>
    <w:p w:rsidR="00142832" w:rsidRPr="005A507C" w:rsidRDefault="000F056E" w:rsidP="00177469">
      <w:pPr>
        <w:ind w:right="-286"/>
        <w:rPr>
          <w:rFonts w:ascii="Tempus Sans ITC" w:hAnsi="Tempus Sans ITC" w:cs="Tahoma"/>
          <w:sz w:val="22"/>
          <w:szCs w:val="22"/>
        </w:rPr>
      </w:pP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Pr="005A507C">
        <w:rPr>
          <w:rFonts w:ascii="Tempus Sans ITC" w:hAnsi="Tempus Sans ITC" w:cs="Tahoma"/>
          <w:sz w:val="22"/>
          <w:szCs w:val="22"/>
        </w:rPr>
        <w:tab/>
      </w:r>
      <w:r w:rsidR="00142832" w:rsidRPr="005A507C">
        <w:rPr>
          <w:rFonts w:ascii="Tempus Sans ITC" w:hAnsi="Tempus Sans ITC" w:cs="Tahoma"/>
          <w:sz w:val="22"/>
          <w:szCs w:val="22"/>
        </w:rPr>
        <w:t>ENREGISTRE-LE ……………………</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Default="00142832" w:rsidP="00177469">
      <w:pPr>
        <w:ind w:right="-286"/>
        <w:rPr>
          <w:rFonts w:ascii="Tempus Sans ITC" w:hAnsi="Tempus Sans ITC" w:cs="Tahoma"/>
          <w:sz w:val="22"/>
          <w:szCs w:val="22"/>
        </w:rPr>
      </w:pPr>
    </w:p>
    <w:p w:rsidR="00A26A98" w:rsidRPr="005A507C" w:rsidRDefault="00A26A98"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lastRenderedPageBreak/>
        <w:t>ENTRE,</w:t>
      </w:r>
    </w:p>
    <w:p w:rsidR="00142832" w:rsidRPr="005A507C" w:rsidRDefault="00142832" w:rsidP="00177469">
      <w:pPr>
        <w:ind w:right="-286"/>
        <w:rPr>
          <w:rFonts w:ascii="Tempus Sans ITC" w:hAnsi="Tempus Sans ITC" w:cs="Tahoma"/>
          <w:b/>
          <w:bCs/>
          <w:sz w:val="22"/>
          <w:szCs w:val="22"/>
        </w:rPr>
      </w:pP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LE GOUVERNEMENT DE LA REPUBLIQUE DU CAMEROUN, représenté par le </w:t>
      </w:r>
      <w:r w:rsidR="004314E1" w:rsidRPr="005A507C">
        <w:rPr>
          <w:rFonts w:ascii="Tempus Sans ITC" w:hAnsi="Tempus Sans ITC" w:cs="Tahoma"/>
          <w:sz w:val="22"/>
          <w:szCs w:val="22"/>
        </w:rPr>
        <w:t xml:space="preserve">Maire de la Commune de </w:t>
      </w:r>
      <w:r w:rsidR="006F4C3D">
        <w:rPr>
          <w:rFonts w:ascii="Tempus Sans ITC" w:hAnsi="Tempus Sans ITC" w:cs="Tahoma"/>
          <w:sz w:val="22"/>
          <w:szCs w:val="22"/>
        </w:rPr>
        <w:t>NGUIBASSAL</w:t>
      </w:r>
      <w:r w:rsidRPr="005A507C">
        <w:rPr>
          <w:rFonts w:ascii="Tempus Sans ITC" w:hAnsi="Tempus Sans ITC" w:cs="Tahoma"/>
          <w:sz w:val="22"/>
          <w:szCs w:val="22"/>
        </w:rPr>
        <w:t>.  Dénommé ci-après :</w:t>
      </w:r>
    </w:p>
    <w:p w:rsidR="00142832" w:rsidRPr="005A507C" w:rsidRDefault="00142832" w:rsidP="00177469">
      <w:pPr>
        <w:ind w:right="-286"/>
        <w:jc w:val="both"/>
        <w:rPr>
          <w:rFonts w:ascii="Tempus Sans ITC" w:hAnsi="Tempus Sans ITC" w:cs="Tahoma"/>
          <w:b/>
          <w:bCs/>
          <w:sz w:val="22"/>
          <w:szCs w:val="22"/>
        </w:rPr>
      </w:pPr>
      <w:r w:rsidRPr="005A507C">
        <w:rPr>
          <w:rFonts w:ascii="Tempus Sans ITC" w:hAnsi="Tempus Sans ITC" w:cs="Tahoma"/>
          <w:b/>
          <w:bCs/>
          <w:sz w:val="22"/>
          <w:szCs w:val="22"/>
        </w:rPr>
        <w:t>«</w:t>
      </w:r>
      <w:r w:rsidRPr="005A507C">
        <w:rPr>
          <w:rFonts w:ascii="Tempus Sans ITC" w:hAnsi="Tempus Sans ITC" w:cs="Tahoma"/>
          <w:b/>
          <w:sz w:val="22"/>
          <w:szCs w:val="22"/>
        </w:rPr>
        <w:t>L’AUTORITE CONTRACTANTE</w:t>
      </w:r>
      <w:r w:rsidRPr="005A507C">
        <w:rPr>
          <w:rFonts w:ascii="Tempus Sans ITC" w:hAnsi="Tempus Sans ITC" w:cs="Tahoma"/>
          <w:b/>
          <w:bCs/>
          <w:sz w:val="22"/>
          <w:szCs w:val="22"/>
        </w:rPr>
        <w:t>»</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D’une part</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ET</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L’Entreprise  </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Représentée par   ---------------------------------------------------------------      ci-après dénommé</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Le Fournisseur</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D’autre part,</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b/>
          <w:bCs/>
          <w:sz w:val="22"/>
          <w:szCs w:val="22"/>
        </w:rPr>
      </w:pPr>
      <w:r w:rsidRPr="005A507C">
        <w:rPr>
          <w:rFonts w:ascii="Tempus Sans ITC" w:hAnsi="Tempus Sans ITC" w:cs="Tahoma"/>
          <w:b/>
          <w:bCs/>
          <w:sz w:val="22"/>
          <w:szCs w:val="22"/>
        </w:rPr>
        <w:t xml:space="preserve">   IL A ETE CONVENU ET ARRETE CE QUI SUIT :</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br w:type="page"/>
      </w:r>
    </w:p>
    <w:p w:rsidR="00142832" w:rsidRPr="005A507C" w:rsidRDefault="00142832" w:rsidP="00177469">
      <w:pPr>
        <w:ind w:right="-286"/>
        <w:jc w:val="center"/>
        <w:rPr>
          <w:rFonts w:ascii="Tempus Sans ITC" w:hAnsi="Tempus Sans ITC" w:cs="Tahoma"/>
          <w:b/>
          <w:bCs/>
          <w:sz w:val="22"/>
          <w:szCs w:val="22"/>
        </w:rPr>
      </w:pPr>
      <w:r w:rsidRPr="005A507C">
        <w:rPr>
          <w:rFonts w:ascii="Tempus Sans ITC" w:hAnsi="Tempus Sans ITC" w:cs="Tahoma"/>
          <w:b/>
          <w:bCs/>
          <w:sz w:val="22"/>
          <w:szCs w:val="22"/>
        </w:rPr>
        <w:lastRenderedPageBreak/>
        <w:t>SOMMAIRE</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Titre I : Cahier des Clauses Administratives Particulières (CCAP)</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Titre II : </w:t>
      </w:r>
      <w:r w:rsidR="00A1525D" w:rsidRPr="005A507C">
        <w:rPr>
          <w:rFonts w:ascii="Tempus Sans ITC" w:hAnsi="Tempus Sans ITC" w:cs="Tahoma"/>
          <w:sz w:val="22"/>
          <w:szCs w:val="22"/>
        </w:rPr>
        <w:t>Bordereau des Prix Unitaires (BPU)</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Titre III : </w:t>
      </w:r>
      <w:r w:rsidR="00A1525D" w:rsidRPr="005A507C">
        <w:rPr>
          <w:rFonts w:ascii="Tempus Sans ITC" w:hAnsi="Tempus Sans ITC" w:cs="Tahoma"/>
          <w:sz w:val="22"/>
          <w:szCs w:val="22"/>
        </w:rPr>
        <w:t>Détail Estimatif (DE)</w:t>
      </w:r>
    </w:p>
    <w:p w:rsidR="00142832" w:rsidRPr="005A507C" w:rsidRDefault="00142832" w:rsidP="00177469">
      <w:pPr>
        <w:ind w:right="-286"/>
        <w:rPr>
          <w:rFonts w:ascii="Tempus Sans ITC" w:hAnsi="Tempus Sans ITC" w:cs="Tahoma"/>
          <w:sz w:val="22"/>
          <w:szCs w:val="22"/>
        </w:rPr>
      </w:pPr>
    </w:p>
    <w:p w:rsidR="007C0E28" w:rsidRPr="005A507C" w:rsidRDefault="007C0E28">
      <w:pPr>
        <w:spacing w:after="200" w:line="276" w:lineRule="auto"/>
        <w:rPr>
          <w:rFonts w:ascii="Tempus Sans ITC" w:hAnsi="Tempus Sans ITC" w:cs="Tahoma"/>
          <w:sz w:val="22"/>
          <w:szCs w:val="22"/>
        </w:rPr>
      </w:pPr>
      <w:r w:rsidRPr="005A507C">
        <w:rPr>
          <w:rFonts w:ascii="Tempus Sans ITC" w:hAnsi="Tempus Sans ITC" w:cs="Tahoma"/>
          <w:sz w:val="22"/>
          <w:szCs w:val="22"/>
        </w:rPr>
        <w:br w:type="page"/>
      </w:r>
    </w:p>
    <w:p w:rsidR="007C0E28" w:rsidRPr="005A507C" w:rsidRDefault="007C0E28" w:rsidP="007C0E28">
      <w:pPr>
        <w:autoSpaceDE w:val="0"/>
        <w:autoSpaceDN w:val="0"/>
        <w:adjustRightInd w:val="0"/>
        <w:jc w:val="both"/>
        <w:rPr>
          <w:rFonts w:ascii="Tempus Sans ITC" w:hAnsi="Tempus Sans ITC" w:cs="Tahoma"/>
          <w:b/>
          <w:sz w:val="28"/>
        </w:rPr>
      </w:pPr>
      <w:r w:rsidRPr="005A507C">
        <w:rPr>
          <w:rFonts w:ascii="Tempus Sans ITC" w:hAnsi="Tempus Sans ITC" w:cs="Tahoma"/>
          <w:b/>
          <w:sz w:val="28"/>
        </w:rPr>
        <w:lastRenderedPageBreak/>
        <w:t xml:space="preserve">TITRE I : </w:t>
      </w:r>
      <w:r w:rsidRPr="005A507C">
        <w:rPr>
          <w:rFonts w:ascii="Tempus Sans ITC" w:hAnsi="Tempus Sans ITC"/>
          <w:b/>
          <w:snapToGrid w:val="0"/>
          <w:sz w:val="28"/>
        </w:rPr>
        <w:t>CAHIER DES CLAUSES ADMINISTRATIVES PARTICULIÈRES (CCAP)</w:t>
      </w:r>
    </w:p>
    <w:p w:rsidR="00C7516F" w:rsidRPr="005A507C" w:rsidRDefault="00C7516F" w:rsidP="00C7516F">
      <w:pPr>
        <w:ind w:right="-286"/>
        <w:rPr>
          <w:rFonts w:ascii="Tempus Sans ITC" w:hAnsi="Tempus Sans ITC" w:cs="Tahoma"/>
          <w:b/>
          <w:bCs/>
          <w:sz w:val="22"/>
          <w:szCs w:val="22"/>
        </w:rPr>
      </w:pPr>
      <w:r w:rsidRPr="005A507C">
        <w:rPr>
          <w:rFonts w:ascii="Tempus Sans ITC" w:hAnsi="Tempus Sans ITC" w:cs="Tahoma"/>
          <w:b/>
          <w:bCs/>
          <w:sz w:val="22"/>
          <w:szCs w:val="22"/>
        </w:rPr>
        <w:t xml:space="preserve">CHAPITRE I : GÉNÉRALITÉS : </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Article 1 : Objet  de la lettre-commande</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Article 2 : Procédure de Passation  de la lettre-commande</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3 : Définitions et attributions </w:t>
      </w:r>
      <w:r w:rsidRPr="005A507C">
        <w:rPr>
          <w:rFonts w:ascii="Tempus Sans ITC" w:eastAsia="Calibri" w:hAnsi="Tempus Sans ITC" w:cs="Tahoma"/>
          <w:sz w:val="19"/>
          <w:szCs w:val="19"/>
        </w:rPr>
        <w:t>(CCAG article 2 complété)</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Article 4 : Langue, loi et réglementation applicables</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5 : Normes </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6 : Pièces constitutives  de la lettre-commande </w:t>
      </w:r>
      <w:r w:rsidRPr="005A507C">
        <w:rPr>
          <w:rFonts w:ascii="Tempus Sans ITC" w:eastAsia="Calibri" w:hAnsi="Tempus Sans ITC" w:cs="Tahoma"/>
          <w:sz w:val="19"/>
          <w:szCs w:val="19"/>
        </w:rPr>
        <w:t>(CCAG article 4)</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7 : Textes généraux applicables </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8 : Communication </w:t>
      </w:r>
      <w:r w:rsidRPr="005A507C">
        <w:rPr>
          <w:rFonts w:ascii="Tempus Sans ITC" w:eastAsia="Calibri" w:hAnsi="Tempus Sans ITC" w:cs="Tahoma"/>
          <w:sz w:val="19"/>
          <w:szCs w:val="19"/>
        </w:rPr>
        <w:t>(CCAG article 6 et 10 complétés)</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9 : Ordres de service </w:t>
      </w:r>
      <w:r w:rsidRPr="005A507C">
        <w:rPr>
          <w:rFonts w:ascii="Tempus Sans ITC" w:eastAsia="Calibri" w:hAnsi="Tempus Sans ITC" w:cs="Tahoma"/>
          <w:sz w:val="19"/>
          <w:szCs w:val="19"/>
        </w:rPr>
        <w:t>(CC AG article 8)</w:t>
      </w:r>
    </w:p>
    <w:p w:rsidR="00C7516F" w:rsidRPr="005A507C" w:rsidRDefault="00C7516F" w:rsidP="00C7516F">
      <w:pPr>
        <w:ind w:right="-286"/>
        <w:rPr>
          <w:rFonts w:ascii="Tempus Sans ITC" w:hAnsi="Tempus Sans ITC" w:cs="Tahoma"/>
          <w:b/>
          <w:bCs/>
          <w:sz w:val="22"/>
          <w:szCs w:val="22"/>
        </w:rPr>
      </w:pPr>
      <w:r w:rsidRPr="005A507C">
        <w:rPr>
          <w:rFonts w:ascii="Tempus Sans ITC" w:hAnsi="Tempus Sans ITC" w:cs="Tahoma"/>
          <w:b/>
          <w:bCs/>
          <w:sz w:val="22"/>
          <w:szCs w:val="22"/>
        </w:rPr>
        <w:t xml:space="preserve">CHAPITRE II : CLAUSES FINANCIÈRES </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10 : Garanties et cautions </w:t>
      </w:r>
      <w:r w:rsidRPr="005A507C">
        <w:rPr>
          <w:rFonts w:ascii="Tempus Sans ITC" w:eastAsia="Calibri" w:hAnsi="Tempus Sans ITC" w:cs="Tahoma"/>
          <w:sz w:val="19"/>
          <w:szCs w:val="19"/>
        </w:rPr>
        <w:t>(CCAG article 29 et 41 complétés)</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11 : Montant  de la lettre-commande </w:t>
      </w:r>
      <w:r w:rsidRPr="005A507C">
        <w:rPr>
          <w:rFonts w:ascii="Tempus Sans ITC" w:eastAsia="Calibri" w:hAnsi="Tempus Sans ITC" w:cs="Tahoma"/>
          <w:sz w:val="19"/>
          <w:szCs w:val="19"/>
        </w:rPr>
        <w:t>(CCAG article 18 et 19 complétés)</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Article 12 : Lieu et mode de paiement</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13 : Variation des prix </w:t>
      </w:r>
      <w:r w:rsidRPr="005A507C">
        <w:rPr>
          <w:rFonts w:ascii="Tempus Sans ITC" w:eastAsia="Calibri" w:hAnsi="Tempus Sans ITC" w:cs="Tahoma"/>
          <w:sz w:val="19"/>
          <w:szCs w:val="19"/>
        </w:rPr>
        <w:t>(CCAG article 20)</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14 : Formules de révision des prix </w:t>
      </w:r>
      <w:r w:rsidRPr="005A507C">
        <w:rPr>
          <w:rFonts w:ascii="Tempus Sans ITC" w:eastAsia="Calibri" w:hAnsi="Tempus Sans ITC" w:cs="Tahoma"/>
          <w:sz w:val="19"/>
          <w:szCs w:val="19"/>
        </w:rPr>
        <w:t>(CCAG article 21)</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15 : Formules d'actualisation des prix </w:t>
      </w:r>
      <w:r w:rsidRPr="005A507C">
        <w:rPr>
          <w:rFonts w:ascii="Tempus Sans ITC" w:eastAsia="Calibri" w:hAnsi="Tempus Sans ITC" w:cs="Tahoma"/>
          <w:sz w:val="19"/>
          <w:szCs w:val="19"/>
        </w:rPr>
        <w:t>(CCAG article 21)</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16 : Paiement </w:t>
      </w:r>
      <w:r w:rsidRPr="005A507C">
        <w:rPr>
          <w:rFonts w:ascii="Tempus Sans ITC" w:eastAsia="Calibri" w:hAnsi="Tempus Sans ITC" w:cs="Tahoma"/>
          <w:sz w:val="19"/>
          <w:szCs w:val="19"/>
        </w:rPr>
        <w:t>(Cf. art. 26, 27 et 30 CCAG complété)</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17 : Intérêts moratoires </w:t>
      </w:r>
      <w:r w:rsidRPr="005A507C">
        <w:rPr>
          <w:rFonts w:ascii="Tempus Sans ITC" w:eastAsia="Calibri" w:hAnsi="Tempus Sans ITC" w:cs="Tahoma"/>
          <w:sz w:val="19"/>
          <w:szCs w:val="19"/>
        </w:rPr>
        <w:t>(CCAG article 31)</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18 : Pénalités de retard </w:t>
      </w:r>
      <w:r w:rsidRPr="005A507C">
        <w:rPr>
          <w:rFonts w:ascii="Tempus Sans ITC" w:eastAsia="Calibri" w:hAnsi="Tempus Sans ITC" w:cs="Tahoma"/>
          <w:sz w:val="19"/>
          <w:szCs w:val="19"/>
        </w:rPr>
        <w:t>(CCAG article 32 compété)</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19 Régime fiscal et douanier  </w:t>
      </w:r>
      <w:r w:rsidRPr="005A507C">
        <w:rPr>
          <w:rFonts w:ascii="Tempus Sans ITC" w:eastAsia="Calibri" w:hAnsi="Tempus Sans ITC" w:cs="Tahoma"/>
          <w:sz w:val="19"/>
          <w:szCs w:val="19"/>
        </w:rPr>
        <w:t>(CCAG article 36)</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20 Timbres et enregistrement des Marchés </w:t>
      </w:r>
      <w:r w:rsidR="00A1525D" w:rsidRPr="005A507C">
        <w:rPr>
          <w:rFonts w:ascii="Tempus Sans ITC" w:eastAsia="Calibri" w:hAnsi="Tempus Sans ITC" w:cs="Tahoma"/>
          <w:sz w:val="19"/>
          <w:szCs w:val="19"/>
        </w:rPr>
        <w:t>(CCAG article 37)</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b/>
          <w:bCs/>
          <w:sz w:val="22"/>
          <w:szCs w:val="22"/>
        </w:rPr>
        <w:t>CHAPITRE III : EXÉCUTION DES PRESTATIONS</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21 : Brevet </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22 : Lieu et délais de livraison </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23 : Rôles et responsabilités du fournisseur </w:t>
      </w:r>
      <w:r w:rsidR="00A1525D" w:rsidRPr="005A507C">
        <w:rPr>
          <w:rFonts w:ascii="Tempus Sans ITC" w:eastAsia="Calibri" w:hAnsi="Tempus Sans ITC" w:cs="Tahoma"/>
          <w:sz w:val="19"/>
          <w:szCs w:val="19"/>
        </w:rPr>
        <w:t>(CCAG article 40)</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24 : Transport et assurances </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z w:val="22"/>
          <w:szCs w:val="22"/>
        </w:rPr>
        <w:t xml:space="preserve">Article 25 : Essais et services connexes </w:t>
      </w:r>
    </w:p>
    <w:p w:rsidR="00C7516F" w:rsidRPr="005A507C" w:rsidRDefault="00C7516F" w:rsidP="00C7516F">
      <w:pPr>
        <w:tabs>
          <w:tab w:val="left" w:pos="7488"/>
        </w:tabs>
        <w:ind w:right="-286"/>
        <w:rPr>
          <w:rFonts w:ascii="Tempus Sans ITC" w:hAnsi="Tempus Sans ITC" w:cs="Tahoma"/>
          <w:b/>
          <w:bCs/>
          <w:spacing w:val="2"/>
          <w:sz w:val="22"/>
          <w:szCs w:val="22"/>
        </w:rPr>
      </w:pPr>
      <w:r w:rsidRPr="005A507C">
        <w:rPr>
          <w:rFonts w:ascii="Tempus Sans ITC" w:hAnsi="Tempus Sans ITC" w:cs="Tahoma"/>
          <w:b/>
          <w:bCs/>
          <w:spacing w:val="2"/>
          <w:sz w:val="22"/>
          <w:szCs w:val="22"/>
        </w:rPr>
        <w:t>CHAPITRE IV: DE LA RÉCEPTION</w:t>
      </w:r>
      <w:r w:rsidRPr="005A507C">
        <w:rPr>
          <w:rFonts w:ascii="Tempus Sans ITC" w:hAnsi="Tempus Sans ITC" w:cs="Tahoma"/>
          <w:b/>
          <w:bCs/>
          <w:spacing w:val="2"/>
          <w:sz w:val="22"/>
          <w:szCs w:val="22"/>
        </w:rPr>
        <w:tab/>
      </w:r>
    </w:p>
    <w:p w:rsidR="00C7516F" w:rsidRPr="005A507C" w:rsidRDefault="00C7516F" w:rsidP="00C7516F">
      <w:pPr>
        <w:ind w:right="-286"/>
        <w:rPr>
          <w:rFonts w:ascii="Tempus Sans ITC" w:hAnsi="Tempus Sans ITC" w:cs="Tahoma"/>
          <w:spacing w:val="2"/>
          <w:sz w:val="22"/>
          <w:szCs w:val="22"/>
        </w:rPr>
      </w:pPr>
      <w:r w:rsidRPr="005A507C">
        <w:rPr>
          <w:rFonts w:ascii="Tempus Sans ITC" w:hAnsi="Tempus Sans ITC" w:cs="Tahoma"/>
          <w:spacing w:val="2"/>
          <w:sz w:val="22"/>
          <w:szCs w:val="22"/>
        </w:rPr>
        <w:t>Article 26 : Réception technique</w:t>
      </w:r>
    </w:p>
    <w:p w:rsidR="00C7516F" w:rsidRPr="005A507C" w:rsidRDefault="00C7516F" w:rsidP="00C7516F">
      <w:pPr>
        <w:ind w:right="-286"/>
        <w:rPr>
          <w:rFonts w:ascii="Tempus Sans ITC" w:hAnsi="Tempus Sans ITC" w:cs="Tahoma"/>
          <w:spacing w:val="2"/>
          <w:sz w:val="22"/>
          <w:szCs w:val="22"/>
        </w:rPr>
      </w:pPr>
      <w:r w:rsidRPr="005A507C">
        <w:rPr>
          <w:rFonts w:ascii="Tempus Sans ITC" w:hAnsi="Tempus Sans ITC" w:cs="Tahoma"/>
          <w:spacing w:val="2"/>
          <w:sz w:val="22"/>
          <w:szCs w:val="22"/>
        </w:rPr>
        <w:t xml:space="preserve">Article 27 : Réception </w:t>
      </w:r>
    </w:p>
    <w:p w:rsidR="00C7516F" w:rsidRPr="005A507C" w:rsidRDefault="00C7516F" w:rsidP="00C7516F">
      <w:pPr>
        <w:ind w:right="-286"/>
        <w:rPr>
          <w:rFonts w:ascii="Tempus Sans ITC" w:hAnsi="Tempus Sans ITC" w:cs="Tahoma"/>
          <w:spacing w:val="2"/>
          <w:sz w:val="22"/>
          <w:szCs w:val="22"/>
        </w:rPr>
      </w:pPr>
      <w:r w:rsidRPr="005A507C">
        <w:rPr>
          <w:rFonts w:ascii="Tempus Sans ITC" w:hAnsi="Tempus Sans ITC" w:cs="Tahoma"/>
          <w:spacing w:val="2"/>
          <w:sz w:val="22"/>
          <w:szCs w:val="22"/>
        </w:rPr>
        <w:t xml:space="preserve">Article 28 : Documents à fournir après réception </w:t>
      </w:r>
    </w:p>
    <w:p w:rsidR="00C7516F" w:rsidRPr="005A507C" w:rsidRDefault="00C7516F" w:rsidP="00C7516F">
      <w:pPr>
        <w:ind w:right="-286"/>
        <w:rPr>
          <w:rFonts w:ascii="Tempus Sans ITC" w:hAnsi="Tempus Sans ITC" w:cs="Tahoma"/>
          <w:b/>
          <w:bCs/>
          <w:spacing w:val="2"/>
          <w:sz w:val="22"/>
          <w:szCs w:val="22"/>
        </w:rPr>
      </w:pPr>
      <w:r w:rsidRPr="005A507C">
        <w:rPr>
          <w:rFonts w:ascii="Tempus Sans ITC" w:hAnsi="Tempus Sans ITC" w:cs="Tahoma"/>
          <w:b/>
          <w:bCs/>
          <w:spacing w:val="2"/>
          <w:sz w:val="22"/>
          <w:szCs w:val="22"/>
        </w:rPr>
        <w:t>CHAPITRE V : DISPOSITIONS DIVERSES</w:t>
      </w:r>
    </w:p>
    <w:p w:rsidR="00C7516F" w:rsidRPr="005A507C" w:rsidRDefault="00C7516F" w:rsidP="00C7516F">
      <w:pPr>
        <w:ind w:right="-286"/>
        <w:rPr>
          <w:rFonts w:ascii="Tempus Sans ITC" w:hAnsi="Tempus Sans ITC" w:cs="Tahoma"/>
          <w:spacing w:val="2"/>
          <w:sz w:val="22"/>
          <w:szCs w:val="22"/>
        </w:rPr>
      </w:pPr>
      <w:r w:rsidRPr="005A507C">
        <w:rPr>
          <w:rFonts w:ascii="Tempus Sans ITC" w:hAnsi="Tempus Sans ITC" w:cs="Tahoma"/>
          <w:spacing w:val="2"/>
          <w:sz w:val="22"/>
          <w:szCs w:val="22"/>
        </w:rPr>
        <w:t>Article 29 : Résiliation  de la lettre-commande</w:t>
      </w:r>
      <w:r w:rsidR="00A1525D" w:rsidRPr="005A507C">
        <w:rPr>
          <w:rFonts w:ascii="Tempus Sans ITC" w:hAnsi="Tempus Sans ITC" w:cs="Tahoma"/>
          <w:spacing w:val="2"/>
          <w:sz w:val="22"/>
          <w:szCs w:val="22"/>
        </w:rPr>
        <w:t xml:space="preserve"> </w:t>
      </w:r>
      <w:r w:rsidR="00A1525D" w:rsidRPr="005A507C">
        <w:rPr>
          <w:rFonts w:ascii="Tempus Sans ITC" w:eastAsia="Calibri" w:hAnsi="Tempus Sans ITC" w:cs="Tahoma"/>
          <w:sz w:val="19"/>
          <w:szCs w:val="19"/>
        </w:rPr>
        <w:t>(CCAG article 74)</w:t>
      </w:r>
    </w:p>
    <w:p w:rsidR="00C7516F" w:rsidRPr="005A507C" w:rsidRDefault="00C7516F" w:rsidP="00C7516F">
      <w:pPr>
        <w:ind w:right="-286"/>
        <w:rPr>
          <w:rFonts w:ascii="Tempus Sans ITC" w:hAnsi="Tempus Sans ITC" w:cs="Tahoma"/>
          <w:sz w:val="22"/>
          <w:szCs w:val="22"/>
        </w:rPr>
      </w:pPr>
      <w:r w:rsidRPr="005A507C">
        <w:rPr>
          <w:rFonts w:ascii="Tempus Sans ITC" w:hAnsi="Tempus Sans ITC" w:cs="Tahoma"/>
          <w:spacing w:val="2"/>
          <w:sz w:val="22"/>
          <w:szCs w:val="22"/>
        </w:rPr>
        <w:t xml:space="preserve"> Article</w:t>
      </w:r>
      <w:r w:rsidRPr="005A507C">
        <w:rPr>
          <w:rFonts w:ascii="Tempus Sans ITC" w:hAnsi="Tempus Sans ITC" w:cs="Tahoma"/>
          <w:sz w:val="22"/>
          <w:szCs w:val="22"/>
        </w:rPr>
        <w:t xml:space="preserve"> 30 : </w:t>
      </w:r>
      <w:r w:rsidRPr="005A507C">
        <w:rPr>
          <w:rFonts w:ascii="Tempus Sans ITC" w:hAnsi="Tempus Sans ITC" w:cs="Tahoma"/>
          <w:spacing w:val="2"/>
          <w:sz w:val="22"/>
          <w:szCs w:val="22"/>
        </w:rPr>
        <w:t xml:space="preserve">Cas de force majeure </w:t>
      </w:r>
      <w:r w:rsidR="00A1525D" w:rsidRPr="005A507C">
        <w:rPr>
          <w:rFonts w:ascii="Tempus Sans ITC" w:eastAsia="Calibri" w:hAnsi="Tempus Sans ITC" w:cs="Tahoma"/>
          <w:sz w:val="19"/>
          <w:szCs w:val="19"/>
        </w:rPr>
        <w:t>(CCAG article 75)</w:t>
      </w:r>
    </w:p>
    <w:p w:rsidR="00C7516F" w:rsidRPr="005A507C" w:rsidRDefault="00C7516F" w:rsidP="00C7516F">
      <w:pPr>
        <w:ind w:right="-286"/>
        <w:rPr>
          <w:rFonts w:ascii="Tempus Sans ITC" w:hAnsi="Tempus Sans ITC" w:cs="Tahoma"/>
          <w:spacing w:val="2"/>
          <w:sz w:val="22"/>
          <w:szCs w:val="22"/>
        </w:rPr>
      </w:pPr>
      <w:r w:rsidRPr="005A507C">
        <w:rPr>
          <w:rFonts w:ascii="Tempus Sans ITC" w:hAnsi="Tempus Sans ITC" w:cs="Tahoma"/>
          <w:spacing w:val="2"/>
          <w:sz w:val="22"/>
          <w:szCs w:val="22"/>
        </w:rPr>
        <w:t xml:space="preserve">Article 31 : Différends et litiges </w:t>
      </w:r>
    </w:p>
    <w:p w:rsidR="00C7516F" w:rsidRPr="005A507C" w:rsidRDefault="00C7516F" w:rsidP="00C7516F">
      <w:pPr>
        <w:ind w:right="-286"/>
        <w:rPr>
          <w:rFonts w:ascii="Tempus Sans ITC" w:hAnsi="Tempus Sans ITC" w:cs="Tahoma"/>
          <w:spacing w:val="2"/>
          <w:sz w:val="22"/>
          <w:szCs w:val="22"/>
        </w:rPr>
      </w:pPr>
      <w:r w:rsidRPr="005A507C">
        <w:rPr>
          <w:rFonts w:ascii="Tempus Sans ITC" w:hAnsi="Tempus Sans ITC" w:cs="Tahoma"/>
          <w:spacing w:val="2"/>
          <w:sz w:val="22"/>
          <w:szCs w:val="22"/>
        </w:rPr>
        <w:t xml:space="preserve">Article 32 : Edition et diffusion  de la présente lettre-commande </w:t>
      </w:r>
    </w:p>
    <w:p w:rsidR="00FE07D1" w:rsidRPr="005A507C" w:rsidRDefault="00C7516F" w:rsidP="00FD2F5C">
      <w:pPr>
        <w:jc w:val="both"/>
        <w:rPr>
          <w:rFonts w:ascii="Tempus Sans ITC" w:eastAsia="Calibri" w:hAnsi="Tempus Sans ITC" w:cs="Tahoma"/>
          <w:szCs w:val="28"/>
        </w:rPr>
      </w:pPr>
      <w:r w:rsidRPr="005A507C">
        <w:rPr>
          <w:rFonts w:ascii="Tempus Sans ITC" w:hAnsi="Tempus Sans ITC" w:cs="Tahoma"/>
          <w:spacing w:val="2"/>
          <w:sz w:val="22"/>
          <w:szCs w:val="22"/>
        </w:rPr>
        <w:t>Article 33 et dernier: Entrée en vigueur  de la lettre-commande</w:t>
      </w:r>
    </w:p>
    <w:p w:rsidR="007C0E28" w:rsidRPr="005A507C" w:rsidRDefault="007C0E28" w:rsidP="007C0E28">
      <w:pPr>
        <w:spacing w:before="120"/>
        <w:jc w:val="both"/>
        <w:rPr>
          <w:rFonts w:ascii="Tempus Sans ITC" w:eastAsia="Calibri" w:hAnsi="Tempus Sans ITC" w:cs="Tahoma"/>
          <w:szCs w:val="28"/>
        </w:rPr>
      </w:pPr>
    </w:p>
    <w:p w:rsidR="00024289" w:rsidRPr="005A507C" w:rsidRDefault="00024289">
      <w:pPr>
        <w:spacing w:after="200" w:line="276" w:lineRule="auto"/>
        <w:rPr>
          <w:rFonts w:ascii="Tempus Sans ITC" w:hAnsi="Tempus Sans ITC"/>
          <w:b/>
          <w:snapToGrid w:val="0"/>
          <w:sz w:val="28"/>
          <w:szCs w:val="28"/>
        </w:rPr>
      </w:pPr>
      <w:r w:rsidRPr="005A507C">
        <w:rPr>
          <w:rFonts w:ascii="Tempus Sans ITC" w:hAnsi="Tempus Sans ITC"/>
          <w:b/>
          <w:snapToGrid w:val="0"/>
          <w:sz w:val="28"/>
          <w:szCs w:val="28"/>
        </w:rPr>
        <w:br w:type="page"/>
      </w:r>
    </w:p>
    <w:p w:rsidR="007C0E28" w:rsidRPr="005A507C" w:rsidRDefault="00A1525D" w:rsidP="00555313">
      <w:pPr>
        <w:spacing w:after="240"/>
        <w:jc w:val="center"/>
        <w:rPr>
          <w:rFonts w:ascii="Tempus Sans ITC" w:hAnsi="Tempus Sans ITC"/>
          <w:b/>
          <w:snapToGrid w:val="0"/>
          <w:sz w:val="28"/>
          <w:szCs w:val="28"/>
          <w:u w:val="single"/>
        </w:rPr>
      </w:pPr>
      <w:r w:rsidRPr="005A507C">
        <w:rPr>
          <w:rFonts w:ascii="Tempus Sans ITC" w:hAnsi="Tempus Sans ITC"/>
          <w:b/>
          <w:snapToGrid w:val="0"/>
          <w:sz w:val="28"/>
          <w:szCs w:val="28"/>
          <w:u w:val="single"/>
        </w:rPr>
        <w:lastRenderedPageBreak/>
        <w:t>TITRE I</w:t>
      </w:r>
      <w:r w:rsidR="007C0E28" w:rsidRPr="005A507C">
        <w:rPr>
          <w:rFonts w:ascii="Tempus Sans ITC" w:hAnsi="Tempus Sans ITC"/>
          <w:b/>
          <w:snapToGrid w:val="0"/>
          <w:sz w:val="28"/>
          <w:szCs w:val="28"/>
          <w:u w:val="single"/>
        </w:rPr>
        <w:t>I : BORDEREAU DES PRIX UNITAIRES (BPU)</w:t>
      </w:r>
    </w:p>
    <w:tbl>
      <w:tblPr>
        <w:tblW w:w="103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36"/>
        <w:gridCol w:w="4111"/>
        <w:gridCol w:w="1134"/>
        <w:gridCol w:w="2015"/>
        <w:gridCol w:w="1812"/>
      </w:tblGrid>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hideMark/>
          </w:tcPr>
          <w:p w:rsidR="00555313" w:rsidRPr="005A507C" w:rsidRDefault="00555313" w:rsidP="00555313">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ITEMS</w:t>
            </w:r>
          </w:p>
        </w:tc>
        <w:tc>
          <w:tcPr>
            <w:tcW w:w="4111" w:type="dxa"/>
            <w:tcBorders>
              <w:top w:val="single" w:sz="8" w:space="0" w:color="auto"/>
              <w:left w:val="single" w:sz="8" w:space="0" w:color="auto"/>
              <w:bottom w:val="single" w:sz="8" w:space="0" w:color="auto"/>
              <w:right w:val="single" w:sz="8" w:space="0" w:color="auto"/>
            </w:tcBorders>
            <w:vAlign w:val="center"/>
            <w:hideMark/>
          </w:tcPr>
          <w:p w:rsidR="00555313" w:rsidRPr="005A507C" w:rsidRDefault="00555313" w:rsidP="00555313">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DESIGNATION</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55313" w:rsidRPr="005A507C" w:rsidRDefault="00555313" w:rsidP="00555313">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UNITE</w:t>
            </w: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55313" w:rsidRPr="005A507C" w:rsidRDefault="00555313" w:rsidP="00555313">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MONTANT EN CHIFFRES</w:t>
            </w: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55313" w:rsidRPr="005A507C" w:rsidRDefault="00555313" w:rsidP="00555313">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MONTANT EN LETTRES</w:t>
            </w: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r w:rsidR="00555313" w:rsidRPr="005A507C"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5A507C" w:rsidRDefault="00555313" w:rsidP="00555313">
            <w:pPr>
              <w:spacing w:before="120" w:after="120"/>
              <w:jc w:val="center"/>
              <w:rPr>
                <w:rFonts w:ascii="Tempus Sans ITC" w:eastAsia="Arial" w:hAnsi="Tempus Sans ITC" w:cs="Calibri"/>
                <w:b/>
                <w:bCs/>
                <w:iCs/>
                <w:color w:val="000000"/>
              </w:rPr>
            </w:pPr>
          </w:p>
        </w:tc>
      </w:tr>
    </w:tbl>
    <w:p w:rsidR="002A4E2C" w:rsidRPr="005A507C" w:rsidRDefault="002A4E2C" w:rsidP="002A4E2C">
      <w:pPr>
        <w:spacing w:after="200" w:line="276" w:lineRule="auto"/>
        <w:rPr>
          <w:rFonts w:ascii="Tempus Sans ITC" w:hAnsi="Tempus Sans ITC"/>
          <w:b/>
          <w:snapToGrid w:val="0"/>
          <w:sz w:val="28"/>
          <w:szCs w:val="28"/>
          <w:u w:val="single"/>
        </w:rPr>
      </w:pPr>
    </w:p>
    <w:p w:rsidR="002A4E2C" w:rsidRPr="005A507C" w:rsidRDefault="002A4E2C">
      <w:pPr>
        <w:spacing w:after="200" w:line="276" w:lineRule="auto"/>
        <w:rPr>
          <w:rFonts w:ascii="Tempus Sans ITC" w:hAnsi="Tempus Sans ITC"/>
          <w:b/>
          <w:snapToGrid w:val="0"/>
          <w:sz w:val="28"/>
          <w:szCs w:val="28"/>
          <w:u w:val="single"/>
        </w:rPr>
      </w:pPr>
      <w:r w:rsidRPr="005A507C">
        <w:rPr>
          <w:rFonts w:ascii="Tempus Sans ITC" w:hAnsi="Tempus Sans ITC"/>
          <w:b/>
          <w:snapToGrid w:val="0"/>
          <w:sz w:val="28"/>
          <w:szCs w:val="28"/>
          <w:u w:val="single"/>
        </w:rPr>
        <w:br w:type="page"/>
      </w:r>
    </w:p>
    <w:p w:rsidR="007C0E28" w:rsidRPr="005A507C" w:rsidRDefault="00A1525D" w:rsidP="002A4E2C">
      <w:pPr>
        <w:spacing w:after="200" w:line="276" w:lineRule="auto"/>
        <w:jc w:val="center"/>
        <w:rPr>
          <w:rFonts w:ascii="Tempus Sans ITC" w:hAnsi="Tempus Sans ITC"/>
          <w:b/>
          <w:snapToGrid w:val="0"/>
          <w:sz w:val="28"/>
          <w:szCs w:val="28"/>
          <w:u w:val="single"/>
        </w:rPr>
      </w:pPr>
      <w:r w:rsidRPr="005A507C">
        <w:rPr>
          <w:rFonts w:ascii="Tempus Sans ITC" w:hAnsi="Tempus Sans ITC"/>
          <w:b/>
          <w:snapToGrid w:val="0"/>
          <w:sz w:val="28"/>
          <w:szCs w:val="28"/>
          <w:u w:val="single"/>
        </w:rPr>
        <w:lastRenderedPageBreak/>
        <w:t>TITRE III</w:t>
      </w:r>
      <w:r w:rsidR="007C0E28" w:rsidRPr="005A507C">
        <w:rPr>
          <w:rFonts w:ascii="Tempus Sans ITC" w:hAnsi="Tempus Sans ITC"/>
          <w:b/>
          <w:snapToGrid w:val="0"/>
          <w:sz w:val="28"/>
          <w:szCs w:val="28"/>
          <w:u w:val="single"/>
        </w:rPr>
        <w:t> : DEVIS QUANTITATIF ET ESTIMATIF</w:t>
      </w:r>
    </w:p>
    <w:tbl>
      <w:tblPr>
        <w:tblW w:w="105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70" w:type="dxa"/>
          <w:right w:w="70" w:type="dxa"/>
        </w:tblCellMar>
        <w:tblLook w:val="04A0" w:firstRow="1" w:lastRow="0" w:firstColumn="1" w:lastColumn="0" w:noHBand="0" w:noVBand="1"/>
      </w:tblPr>
      <w:tblGrid>
        <w:gridCol w:w="787"/>
        <w:gridCol w:w="5625"/>
        <w:gridCol w:w="993"/>
        <w:gridCol w:w="850"/>
        <w:gridCol w:w="1120"/>
        <w:gridCol w:w="1178"/>
      </w:tblGrid>
      <w:tr w:rsidR="00555313" w:rsidRPr="005A507C" w:rsidTr="00CB5681">
        <w:trPr>
          <w:trHeight w:val="330"/>
          <w:jc w:val="center"/>
        </w:trPr>
        <w:tc>
          <w:tcPr>
            <w:tcW w:w="10553" w:type="dxa"/>
            <w:gridSpan w:val="6"/>
            <w:shd w:val="clear" w:color="auto" w:fill="FFFFFF" w:themeFill="background1"/>
            <w:vAlign w:val="bottom"/>
            <w:hideMark/>
          </w:tcPr>
          <w:p w:rsidR="00555313" w:rsidRPr="005A507C" w:rsidRDefault="00555313">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A</w:t>
            </w:r>
            <w:r w:rsidR="002E41BD">
              <w:rPr>
                <w:rFonts w:ascii="Tempus Sans ITC" w:eastAsia="Arial" w:hAnsi="Tempus Sans ITC" w:cs="Calibri"/>
                <w:b/>
                <w:bCs/>
                <w:iCs/>
                <w:color w:val="000000"/>
              </w:rPr>
              <w:t>- EQUIPEMENTS D’AMENAGEMENT</w:t>
            </w:r>
          </w:p>
        </w:tc>
      </w:tr>
      <w:tr w:rsidR="00555313" w:rsidRPr="005A507C" w:rsidTr="00CB5681">
        <w:trPr>
          <w:trHeight w:val="330"/>
          <w:jc w:val="center"/>
        </w:trPr>
        <w:tc>
          <w:tcPr>
            <w:tcW w:w="787" w:type="dxa"/>
            <w:shd w:val="clear" w:color="auto" w:fill="FFFFFF" w:themeFill="background1"/>
            <w:vAlign w:val="center"/>
            <w:hideMark/>
          </w:tcPr>
          <w:p w:rsidR="00555313" w:rsidRPr="005A507C" w:rsidRDefault="00555313">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ITEMS</w:t>
            </w:r>
          </w:p>
        </w:tc>
        <w:tc>
          <w:tcPr>
            <w:tcW w:w="5625" w:type="dxa"/>
            <w:shd w:val="clear" w:color="auto" w:fill="FFFFFF" w:themeFill="background1"/>
            <w:vAlign w:val="bottom"/>
            <w:hideMark/>
          </w:tcPr>
          <w:p w:rsidR="00555313" w:rsidRPr="005A507C" w:rsidRDefault="00555313" w:rsidP="00555313">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DESIGNATION</w:t>
            </w:r>
          </w:p>
        </w:tc>
        <w:tc>
          <w:tcPr>
            <w:tcW w:w="993" w:type="dxa"/>
            <w:shd w:val="clear" w:color="auto" w:fill="FFFFFF" w:themeFill="background1"/>
            <w:vAlign w:val="center"/>
            <w:hideMark/>
          </w:tcPr>
          <w:p w:rsidR="00555313" w:rsidRPr="005A507C" w:rsidRDefault="00555313">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UNITE</w:t>
            </w:r>
          </w:p>
        </w:tc>
        <w:tc>
          <w:tcPr>
            <w:tcW w:w="850" w:type="dxa"/>
            <w:shd w:val="clear" w:color="auto" w:fill="FFFFFF" w:themeFill="background1"/>
            <w:vAlign w:val="center"/>
            <w:hideMark/>
          </w:tcPr>
          <w:p w:rsidR="00555313" w:rsidRPr="005A507C" w:rsidRDefault="00555313">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QTE</w:t>
            </w:r>
          </w:p>
        </w:tc>
        <w:tc>
          <w:tcPr>
            <w:tcW w:w="1120" w:type="dxa"/>
            <w:shd w:val="clear" w:color="auto" w:fill="FFFFFF" w:themeFill="background1"/>
            <w:vAlign w:val="center"/>
            <w:hideMark/>
          </w:tcPr>
          <w:p w:rsidR="00555313" w:rsidRPr="005A507C" w:rsidRDefault="00555313">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P.U.</w:t>
            </w:r>
          </w:p>
        </w:tc>
        <w:tc>
          <w:tcPr>
            <w:tcW w:w="1178" w:type="dxa"/>
            <w:shd w:val="clear" w:color="auto" w:fill="FFFFFF" w:themeFill="background1"/>
            <w:vAlign w:val="center"/>
            <w:hideMark/>
          </w:tcPr>
          <w:p w:rsidR="00555313" w:rsidRPr="005A507C" w:rsidRDefault="00555313">
            <w:pPr>
              <w:jc w:val="right"/>
              <w:rPr>
                <w:rFonts w:ascii="Tempus Sans ITC" w:hAnsi="Tempus Sans ITC" w:cs="Calibri"/>
                <w:b/>
                <w:bCs/>
                <w:iCs/>
                <w:color w:val="000000"/>
                <w:sz w:val="22"/>
                <w:szCs w:val="22"/>
              </w:rPr>
            </w:pPr>
            <w:r w:rsidRPr="005A507C">
              <w:rPr>
                <w:rFonts w:ascii="Tempus Sans ITC" w:eastAsia="Arial" w:hAnsi="Tempus Sans ITC" w:cs="Calibri"/>
                <w:b/>
                <w:bCs/>
                <w:iCs/>
                <w:color w:val="000000"/>
              </w:rPr>
              <w:t>P.T.</w:t>
            </w: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rPr>
            </w:pP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rPr>
            </w:pP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rPr>
            </w:pPr>
          </w:p>
        </w:tc>
      </w:tr>
      <w:tr w:rsidR="00555313" w:rsidRPr="005A507C" w:rsidTr="00CB5681">
        <w:trPr>
          <w:trHeight w:val="330"/>
          <w:jc w:val="center"/>
        </w:trPr>
        <w:tc>
          <w:tcPr>
            <w:tcW w:w="10553" w:type="dxa"/>
            <w:gridSpan w:val="6"/>
            <w:shd w:val="clear" w:color="auto" w:fill="FFFFFF" w:themeFill="background1"/>
            <w:vAlign w:val="center"/>
          </w:tcPr>
          <w:p w:rsidR="00555313" w:rsidRPr="005A507C" w:rsidRDefault="00555313" w:rsidP="00555313">
            <w:pPr>
              <w:jc w:val="center"/>
              <w:rPr>
                <w:rFonts w:ascii="Tempus Sans ITC" w:eastAsia="Arial" w:hAnsi="Tempus Sans ITC" w:cs="Calibri"/>
                <w:b/>
                <w:bCs/>
                <w:iCs/>
                <w:color w:val="000000"/>
              </w:rPr>
            </w:pPr>
            <w:r w:rsidRPr="005A507C">
              <w:rPr>
                <w:rFonts w:ascii="Tempus Sans ITC" w:eastAsia="Arial" w:hAnsi="Tempus Sans ITC" w:cs="Calibri"/>
                <w:b/>
                <w:bCs/>
                <w:iCs/>
                <w:color w:val="000000"/>
              </w:rPr>
              <w:t>B</w:t>
            </w:r>
            <w:r w:rsidR="00A045A8" w:rsidRPr="005A507C">
              <w:rPr>
                <w:rFonts w:ascii="Tempus Sans ITC" w:eastAsia="Arial" w:hAnsi="Tempus Sans ITC" w:cs="Calibri"/>
                <w:b/>
                <w:bCs/>
                <w:iCs/>
                <w:color w:val="000000"/>
              </w:rPr>
              <w:t>-</w:t>
            </w:r>
            <w:r w:rsidR="002E41BD">
              <w:rPr>
                <w:rFonts w:ascii="Tempus Sans ITC" w:eastAsia="Arial" w:hAnsi="Tempus Sans ITC" w:cs="Calibri"/>
                <w:b/>
                <w:bCs/>
                <w:iCs/>
                <w:color w:val="000000"/>
              </w:rPr>
              <w:t>   ÉQUIPEMENTS DE PRODUCTION</w:t>
            </w:r>
            <w:r w:rsidR="00A045A8" w:rsidRPr="005A507C">
              <w:rPr>
                <w:rFonts w:ascii="Tempus Sans ITC" w:eastAsia="Arial" w:hAnsi="Tempus Sans ITC" w:cs="Calibri"/>
                <w:color w:val="000000"/>
              </w:rPr>
              <w:t> </w:t>
            </w: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rsidP="00B30487">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ITEMS</w:t>
            </w:r>
          </w:p>
        </w:tc>
        <w:tc>
          <w:tcPr>
            <w:tcW w:w="5625" w:type="dxa"/>
            <w:shd w:val="clear" w:color="auto" w:fill="FFFFFF" w:themeFill="background1"/>
            <w:vAlign w:val="bottom"/>
          </w:tcPr>
          <w:p w:rsidR="00555313" w:rsidRPr="005A507C" w:rsidRDefault="00555313" w:rsidP="00B30487">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DESIGNATION</w:t>
            </w:r>
          </w:p>
        </w:tc>
        <w:tc>
          <w:tcPr>
            <w:tcW w:w="993" w:type="dxa"/>
            <w:shd w:val="clear" w:color="auto" w:fill="FFFFFF" w:themeFill="background1"/>
            <w:vAlign w:val="center"/>
          </w:tcPr>
          <w:p w:rsidR="00555313" w:rsidRPr="005A507C" w:rsidRDefault="00555313" w:rsidP="00B30487">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UNITE</w:t>
            </w:r>
          </w:p>
        </w:tc>
        <w:tc>
          <w:tcPr>
            <w:tcW w:w="850" w:type="dxa"/>
            <w:shd w:val="clear" w:color="auto" w:fill="FFFFFF" w:themeFill="background1"/>
            <w:vAlign w:val="center"/>
          </w:tcPr>
          <w:p w:rsidR="00555313" w:rsidRPr="005A507C" w:rsidRDefault="00555313" w:rsidP="00B30487">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QTE</w:t>
            </w:r>
          </w:p>
        </w:tc>
        <w:tc>
          <w:tcPr>
            <w:tcW w:w="1120" w:type="dxa"/>
            <w:shd w:val="clear" w:color="auto" w:fill="FFFFFF" w:themeFill="background1"/>
            <w:vAlign w:val="center"/>
          </w:tcPr>
          <w:p w:rsidR="00555313" w:rsidRPr="005A507C" w:rsidRDefault="00555313" w:rsidP="00B30487">
            <w:pPr>
              <w:jc w:val="center"/>
              <w:rPr>
                <w:rFonts w:ascii="Tempus Sans ITC" w:hAnsi="Tempus Sans ITC" w:cs="Calibri"/>
                <w:b/>
                <w:bCs/>
                <w:iCs/>
                <w:color w:val="000000"/>
                <w:sz w:val="22"/>
                <w:szCs w:val="22"/>
              </w:rPr>
            </w:pPr>
            <w:r w:rsidRPr="005A507C">
              <w:rPr>
                <w:rFonts w:ascii="Tempus Sans ITC" w:eastAsia="Arial" w:hAnsi="Tempus Sans ITC" w:cs="Calibri"/>
                <w:b/>
                <w:bCs/>
                <w:iCs/>
                <w:color w:val="000000"/>
              </w:rPr>
              <w:t>P.U.</w:t>
            </w:r>
          </w:p>
        </w:tc>
        <w:tc>
          <w:tcPr>
            <w:tcW w:w="1178" w:type="dxa"/>
            <w:shd w:val="clear" w:color="auto" w:fill="FFFFFF" w:themeFill="background1"/>
            <w:vAlign w:val="center"/>
          </w:tcPr>
          <w:p w:rsidR="00555313" w:rsidRPr="005A507C" w:rsidRDefault="00555313" w:rsidP="00B30487">
            <w:pPr>
              <w:jc w:val="right"/>
              <w:rPr>
                <w:rFonts w:ascii="Tempus Sans ITC" w:hAnsi="Tempus Sans ITC" w:cs="Calibri"/>
                <w:b/>
                <w:bCs/>
                <w:iCs/>
                <w:color w:val="000000"/>
                <w:sz w:val="22"/>
                <w:szCs w:val="22"/>
              </w:rPr>
            </w:pPr>
            <w:r w:rsidRPr="005A507C">
              <w:rPr>
                <w:rFonts w:ascii="Tempus Sans ITC" w:eastAsia="Arial" w:hAnsi="Tempus Sans ITC" w:cs="Calibri"/>
                <w:b/>
                <w:bCs/>
                <w:iCs/>
                <w:color w:val="000000"/>
              </w:rPr>
              <w:t>P.T.</w:t>
            </w: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rPr>
            </w:pP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rPr>
            </w:pP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rPr>
            </w:pPr>
          </w:p>
        </w:tc>
      </w:tr>
      <w:tr w:rsidR="00555313" w:rsidRPr="005A507C" w:rsidTr="00CB5681">
        <w:trPr>
          <w:trHeight w:val="330"/>
          <w:jc w:val="center"/>
        </w:trPr>
        <w:tc>
          <w:tcPr>
            <w:tcW w:w="10553" w:type="dxa"/>
            <w:gridSpan w:val="6"/>
            <w:shd w:val="clear" w:color="auto" w:fill="FFFFFF" w:themeFill="background1"/>
            <w:vAlign w:val="center"/>
          </w:tcPr>
          <w:p w:rsidR="00555313" w:rsidRPr="005A507C" w:rsidRDefault="002E41BD" w:rsidP="00555313">
            <w:pPr>
              <w:jc w:val="center"/>
              <w:rPr>
                <w:rFonts w:ascii="Tempus Sans ITC" w:eastAsia="Arial" w:hAnsi="Tempus Sans ITC" w:cs="Calibri"/>
                <w:b/>
                <w:bCs/>
                <w:iCs/>
                <w:color w:val="000000"/>
              </w:rPr>
            </w:pPr>
            <w:r>
              <w:rPr>
                <w:rFonts w:ascii="Tempus Sans ITC" w:eastAsia="Arial" w:hAnsi="Tempus Sans ITC" w:cs="Calibri"/>
                <w:b/>
                <w:bCs/>
                <w:iCs/>
                <w:color w:val="000000"/>
              </w:rPr>
              <w:t>C-   ÉQUIPEMENTS DE RECOLTE</w:t>
            </w: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spacing w:line="276" w:lineRule="auto"/>
              <w:jc w:val="center"/>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ITEMS</w:t>
            </w:r>
          </w:p>
        </w:tc>
        <w:tc>
          <w:tcPr>
            <w:tcW w:w="5625" w:type="dxa"/>
            <w:shd w:val="clear" w:color="auto" w:fill="FFFFFF" w:themeFill="background1"/>
            <w:vAlign w:val="bottom"/>
          </w:tcPr>
          <w:p w:rsidR="00555313" w:rsidRPr="005A507C" w:rsidRDefault="00555313">
            <w:pPr>
              <w:spacing w:line="276" w:lineRule="auto"/>
              <w:jc w:val="center"/>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DESIGNATION</w:t>
            </w:r>
          </w:p>
        </w:tc>
        <w:tc>
          <w:tcPr>
            <w:tcW w:w="993" w:type="dxa"/>
            <w:shd w:val="clear" w:color="auto" w:fill="FFFFFF" w:themeFill="background1"/>
            <w:vAlign w:val="center"/>
          </w:tcPr>
          <w:p w:rsidR="00555313" w:rsidRPr="005A507C" w:rsidRDefault="00555313">
            <w:pPr>
              <w:spacing w:line="276" w:lineRule="auto"/>
              <w:jc w:val="center"/>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UNITE</w:t>
            </w:r>
          </w:p>
        </w:tc>
        <w:tc>
          <w:tcPr>
            <w:tcW w:w="850" w:type="dxa"/>
            <w:shd w:val="clear" w:color="auto" w:fill="FFFFFF" w:themeFill="background1"/>
            <w:vAlign w:val="center"/>
          </w:tcPr>
          <w:p w:rsidR="00555313" w:rsidRPr="005A507C" w:rsidRDefault="00555313">
            <w:pPr>
              <w:spacing w:line="276" w:lineRule="auto"/>
              <w:jc w:val="center"/>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QTE</w:t>
            </w:r>
          </w:p>
        </w:tc>
        <w:tc>
          <w:tcPr>
            <w:tcW w:w="1120" w:type="dxa"/>
            <w:shd w:val="clear" w:color="auto" w:fill="FFFFFF" w:themeFill="background1"/>
            <w:vAlign w:val="center"/>
          </w:tcPr>
          <w:p w:rsidR="00555313" w:rsidRPr="005A507C" w:rsidRDefault="00555313">
            <w:pPr>
              <w:spacing w:line="276" w:lineRule="auto"/>
              <w:jc w:val="center"/>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P.U.</w:t>
            </w:r>
          </w:p>
        </w:tc>
        <w:tc>
          <w:tcPr>
            <w:tcW w:w="1178" w:type="dxa"/>
            <w:shd w:val="clear" w:color="auto" w:fill="FFFFFF" w:themeFill="background1"/>
            <w:vAlign w:val="center"/>
          </w:tcPr>
          <w:p w:rsidR="00555313" w:rsidRPr="005A507C" w:rsidRDefault="00555313">
            <w:pPr>
              <w:spacing w:line="276" w:lineRule="auto"/>
              <w:jc w:val="right"/>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P.T.</w:t>
            </w: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rPr>
            </w:pP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rPr>
            </w:pP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rPr>
            </w:pPr>
          </w:p>
        </w:tc>
      </w:tr>
      <w:tr w:rsidR="002A4E2C" w:rsidRPr="005A507C" w:rsidTr="00CB5681">
        <w:trPr>
          <w:trHeight w:val="330"/>
          <w:jc w:val="center"/>
        </w:trPr>
        <w:tc>
          <w:tcPr>
            <w:tcW w:w="10553" w:type="dxa"/>
            <w:gridSpan w:val="6"/>
            <w:shd w:val="clear" w:color="auto" w:fill="FFFFFF" w:themeFill="background1"/>
            <w:vAlign w:val="center"/>
          </w:tcPr>
          <w:p w:rsidR="002A4E2C" w:rsidRPr="005A507C" w:rsidRDefault="002E41BD" w:rsidP="002A4E2C">
            <w:pPr>
              <w:jc w:val="center"/>
              <w:rPr>
                <w:rFonts w:ascii="Tempus Sans ITC" w:eastAsia="Arial" w:hAnsi="Tempus Sans ITC" w:cs="Calibri"/>
                <w:b/>
                <w:bCs/>
                <w:iCs/>
                <w:color w:val="000000"/>
                <w:lang w:val="en-US"/>
              </w:rPr>
            </w:pPr>
            <w:bookmarkStart w:id="118" w:name="_GoBack"/>
            <w:bookmarkEnd w:id="118"/>
            <w:r>
              <w:rPr>
                <w:rFonts w:ascii="Tempus Sans ITC" w:eastAsia="Arial" w:hAnsi="Tempus Sans ITC" w:cs="Calibri"/>
                <w:b/>
                <w:bCs/>
                <w:iCs/>
                <w:color w:val="000000"/>
              </w:rPr>
              <w:t xml:space="preserve">D-   EQUIPEMENTS COMMERCIALISATION </w:t>
            </w:r>
          </w:p>
        </w:tc>
      </w:tr>
      <w:tr w:rsidR="002A4E2C" w:rsidRPr="005A507C" w:rsidTr="00CB5681">
        <w:trPr>
          <w:trHeight w:val="330"/>
          <w:jc w:val="center"/>
        </w:trPr>
        <w:tc>
          <w:tcPr>
            <w:tcW w:w="787" w:type="dxa"/>
            <w:shd w:val="clear" w:color="auto" w:fill="FFFFFF" w:themeFill="background1"/>
            <w:vAlign w:val="center"/>
          </w:tcPr>
          <w:p w:rsidR="002A4E2C" w:rsidRPr="005A507C" w:rsidRDefault="002A4E2C">
            <w:pPr>
              <w:spacing w:line="276" w:lineRule="auto"/>
              <w:jc w:val="center"/>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ITEMS</w:t>
            </w:r>
          </w:p>
        </w:tc>
        <w:tc>
          <w:tcPr>
            <w:tcW w:w="5625" w:type="dxa"/>
            <w:shd w:val="clear" w:color="auto" w:fill="FFFFFF" w:themeFill="background1"/>
            <w:vAlign w:val="bottom"/>
          </w:tcPr>
          <w:p w:rsidR="002A4E2C" w:rsidRPr="005A507C" w:rsidRDefault="002A4E2C">
            <w:pPr>
              <w:spacing w:line="276" w:lineRule="auto"/>
              <w:jc w:val="center"/>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DESIGNATION</w:t>
            </w:r>
          </w:p>
        </w:tc>
        <w:tc>
          <w:tcPr>
            <w:tcW w:w="993" w:type="dxa"/>
            <w:shd w:val="clear" w:color="auto" w:fill="FFFFFF" w:themeFill="background1"/>
            <w:vAlign w:val="center"/>
          </w:tcPr>
          <w:p w:rsidR="002A4E2C" w:rsidRPr="005A507C" w:rsidRDefault="002A4E2C">
            <w:pPr>
              <w:spacing w:line="276" w:lineRule="auto"/>
              <w:jc w:val="center"/>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UNITE</w:t>
            </w:r>
          </w:p>
        </w:tc>
        <w:tc>
          <w:tcPr>
            <w:tcW w:w="850" w:type="dxa"/>
            <w:shd w:val="clear" w:color="auto" w:fill="FFFFFF" w:themeFill="background1"/>
            <w:vAlign w:val="center"/>
          </w:tcPr>
          <w:p w:rsidR="002A4E2C" w:rsidRPr="005A507C" w:rsidRDefault="002A4E2C">
            <w:pPr>
              <w:spacing w:line="276" w:lineRule="auto"/>
              <w:jc w:val="center"/>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QTE</w:t>
            </w:r>
          </w:p>
        </w:tc>
        <w:tc>
          <w:tcPr>
            <w:tcW w:w="1120" w:type="dxa"/>
            <w:shd w:val="clear" w:color="auto" w:fill="FFFFFF" w:themeFill="background1"/>
            <w:vAlign w:val="center"/>
          </w:tcPr>
          <w:p w:rsidR="002A4E2C" w:rsidRPr="005A507C" w:rsidRDefault="002A4E2C">
            <w:pPr>
              <w:spacing w:line="276" w:lineRule="auto"/>
              <w:jc w:val="center"/>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P.U.</w:t>
            </w:r>
          </w:p>
        </w:tc>
        <w:tc>
          <w:tcPr>
            <w:tcW w:w="1178" w:type="dxa"/>
            <w:shd w:val="clear" w:color="auto" w:fill="FFFFFF" w:themeFill="background1"/>
            <w:vAlign w:val="center"/>
          </w:tcPr>
          <w:p w:rsidR="002A4E2C" w:rsidRPr="005A507C" w:rsidRDefault="002A4E2C">
            <w:pPr>
              <w:spacing w:line="276" w:lineRule="auto"/>
              <w:jc w:val="right"/>
              <w:rPr>
                <w:rFonts w:ascii="Tempus Sans ITC" w:hAnsi="Tempus Sans ITC" w:cs="Calibri"/>
                <w:b/>
                <w:bCs/>
                <w:iCs/>
                <w:color w:val="000000"/>
                <w:sz w:val="22"/>
                <w:szCs w:val="22"/>
                <w:lang w:eastAsia="en-US"/>
              </w:rPr>
            </w:pPr>
            <w:r w:rsidRPr="005A507C">
              <w:rPr>
                <w:rFonts w:ascii="Tempus Sans ITC" w:eastAsia="Arial" w:hAnsi="Tempus Sans ITC" w:cs="Calibri"/>
                <w:b/>
                <w:bCs/>
                <w:iCs/>
                <w:color w:val="000000"/>
                <w:lang w:eastAsia="en-US"/>
              </w:rPr>
              <w:t>P.T.</w:t>
            </w: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lang w:val="en-US"/>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lang w:val="en-US"/>
              </w:rPr>
            </w:pP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lang w:val="en-US"/>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lang w:val="en-US"/>
              </w:rPr>
            </w:pPr>
          </w:p>
        </w:tc>
      </w:tr>
      <w:tr w:rsidR="00555313" w:rsidRPr="005A507C" w:rsidTr="00CB5681">
        <w:trPr>
          <w:trHeight w:val="330"/>
          <w:jc w:val="center"/>
        </w:trPr>
        <w:tc>
          <w:tcPr>
            <w:tcW w:w="787"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5625" w:type="dxa"/>
            <w:shd w:val="clear" w:color="auto" w:fill="FFFFFF" w:themeFill="background1"/>
            <w:vAlign w:val="bottom"/>
          </w:tcPr>
          <w:p w:rsidR="00555313" w:rsidRPr="005A507C" w:rsidRDefault="00555313" w:rsidP="00555313">
            <w:pPr>
              <w:jc w:val="center"/>
              <w:rPr>
                <w:rFonts w:ascii="Tempus Sans ITC" w:eastAsia="Arial" w:hAnsi="Tempus Sans ITC" w:cs="Calibri"/>
                <w:b/>
                <w:bCs/>
                <w:iCs/>
                <w:color w:val="000000"/>
                <w:lang w:val="en-US"/>
              </w:rPr>
            </w:pPr>
          </w:p>
        </w:tc>
        <w:tc>
          <w:tcPr>
            <w:tcW w:w="993"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85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1120" w:type="dxa"/>
            <w:shd w:val="clear" w:color="auto" w:fill="FFFFFF" w:themeFill="background1"/>
            <w:vAlign w:val="center"/>
          </w:tcPr>
          <w:p w:rsidR="00555313" w:rsidRPr="005A507C" w:rsidRDefault="00555313">
            <w:pPr>
              <w:jc w:val="center"/>
              <w:rPr>
                <w:rFonts w:ascii="Tempus Sans ITC" w:eastAsia="Arial" w:hAnsi="Tempus Sans ITC" w:cs="Calibri"/>
                <w:b/>
                <w:bCs/>
                <w:iCs/>
                <w:color w:val="000000"/>
                <w:lang w:val="en-US"/>
              </w:rPr>
            </w:pPr>
          </w:p>
        </w:tc>
        <w:tc>
          <w:tcPr>
            <w:tcW w:w="1178" w:type="dxa"/>
            <w:shd w:val="clear" w:color="auto" w:fill="FFFFFF" w:themeFill="background1"/>
            <w:vAlign w:val="center"/>
          </w:tcPr>
          <w:p w:rsidR="00555313" w:rsidRPr="005A507C" w:rsidRDefault="00555313">
            <w:pPr>
              <w:jc w:val="right"/>
              <w:rPr>
                <w:rFonts w:ascii="Tempus Sans ITC" w:eastAsia="Arial" w:hAnsi="Tempus Sans ITC" w:cs="Calibri"/>
                <w:b/>
                <w:bCs/>
                <w:iCs/>
                <w:color w:val="000000"/>
                <w:lang w:val="en-US"/>
              </w:rPr>
            </w:pPr>
          </w:p>
        </w:tc>
      </w:tr>
      <w:tr w:rsidR="002A4E2C" w:rsidRPr="005A507C" w:rsidTr="00CB5681">
        <w:trPr>
          <w:trHeight w:val="330"/>
          <w:jc w:val="center"/>
        </w:trPr>
        <w:tc>
          <w:tcPr>
            <w:tcW w:w="10553" w:type="dxa"/>
            <w:gridSpan w:val="6"/>
            <w:shd w:val="clear" w:color="auto" w:fill="FFFFFF" w:themeFill="background1"/>
            <w:vAlign w:val="center"/>
          </w:tcPr>
          <w:p w:rsidR="002A4E2C" w:rsidRPr="005A507C" w:rsidRDefault="002A4E2C" w:rsidP="002A4E2C">
            <w:pPr>
              <w:rPr>
                <w:rFonts w:ascii="Tempus Sans ITC" w:eastAsia="Arial" w:hAnsi="Tempus Sans ITC" w:cs="Calibri"/>
                <w:b/>
                <w:bCs/>
                <w:iCs/>
                <w:color w:val="000000"/>
                <w:lang w:val="en-US"/>
              </w:rPr>
            </w:pPr>
            <w:r w:rsidRPr="005A507C">
              <w:rPr>
                <w:rFonts w:ascii="Tempus Sans ITC" w:eastAsia="Arial" w:hAnsi="Tempus Sans ITC" w:cs="Calibri"/>
                <w:b/>
                <w:bCs/>
                <w:iCs/>
                <w:color w:val="000000"/>
                <w:lang w:val="en-US"/>
              </w:rPr>
              <w:t>RECAPITULATION</w:t>
            </w:r>
          </w:p>
        </w:tc>
      </w:tr>
      <w:tr w:rsidR="002A4E2C" w:rsidRPr="003D6858" w:rsidTr="00CB5681">
        <w:trPr>
          <w:trHeight w:val="330"/>
          <w:jc w:val="center"/>
        </w:trPr>
        <w:tc>
          <w:tcPr>
            <w:tcW w:w="9375" w:type="dxa"/>
            <w:gridSpan w:val="5"/>
            <w:shd w:val="clear" w:color="auto" w:fill="FFFFFF" w:themeFill="background1"/>
            <w:vAlign w:val="center"/>
          </w:tcPr>
          <w:p w:rsidR="002A4E2C" w:rsidRPr="005A507C" w:rsidRDefault="002A4E2C">
            <w:pPr>
              <w:jc w:val="center"/>
              <w:rPr>
                <w:rFonts w:ascii="Tempus Sans ITC" w:eastAsia="Arial" w:hAnsi="Tempus Sans ITC" w:cs="Calibri"/>
                <w:b/>
                <w:bCs/>
                <w:iCs/>
                <w:color w:val="000000"/>
                <w:lang w:val="en-US"/>
              </w:rPr>
            </w:pPr>
            <w:r w:rsidRPr="005A507C">
              <w:rPr>
                <w:rFonts w:ascii="Tempus Sans ITC" w:eastAsia="Arial" w:hAnsi="Tempus Sans ITC" w:cs="Calibri"/>
                <w:b/>
                <w:bCs/>
                <w:iCs/>
                <w:color w:val="000000"/>
                <w:lang w:val="en-US"/>
              </w:rPr>
              <w:t>TOTAL HTVA A+B+C+D</w:t>
            </w:r>
          </w:p>
        </w:tc>
        <w:tc>
          <w:tcPr>
            <w:tcW w:w="1178" w:type="dxa"/>
            <w:shd w:val="clear" w:color="auto" w:fill="FFFFFF" w:themeFill="background1"/>
            <w:vAlign w:val="center"/>
          </w:tcPr>
          <w:p w:rsidR="002A4E2C" w:rsidRPr="005A507C" w:rsidRDefault="002A4E2C">
            <w:pPr>
              <w:jc w:val="right"/>
              <w:rPr>
                <w:rFonts w:ascii="Tempus Sans ITC" w:eastAsia="Arial" w:hAnsi="Tempus Sans ITC" w:cs="Calibri"/>
                <w:b/>
                <w:bCs/>
                <w:iCs/>
                <w:color w:val="000000"/>
                <w:lang w:val="en-US"/>
              </w:rPr>
            </w:pPr>
          </w:p>
        </w:tc>
      </w:tr>
      <w:tr w:rsidR="002A4E2C" w:rsidRPr="005A507C" w:rsidTr="00CB5681">
        <w:trPr>
          <w:trHeight w:val="330"/>
          <w:jc w:val="center"/>
        </w:trPr>
        <w:tc>
          <w:tcPr>
            <w:tcW w:w="9375" w:type="dxa"/>
            <w:gridSpan w:val="5"/>
            <w:shd w:val="clear" w:color="auto" w:fill="FFFFFF" w:themeFill="background1"/>
            <w:vAlign w:val="center"/>
          </w:tcPr>
          <w:p w:rsidR="002A4E2C" w:rsidRPr="005A507C" w:rsidRDefault="002A4E2C">
            <w:pPr>
              <w:jc w:val="center"/>
              <w:rPr>
                <w:rFonts w:ascii="Tempus Sans ITC" w:eastAsia="Arial" w:hAnsi="Tempus Sans ITC" w:cs="Calibri"/>
                <w:b/>
                <w:bCs/>
                <w:iCs/>
                <w:color w:val="000000"/>
                <w:lang w:val="en-US"/>
              </w:rPr>
            </w:pPr>
            <w:r w:rsidRPr="005A507C">
              <w:rPr>
                <w:rFonts w:ascii="Tempus Sans ITC" w:eastAsia="Arial" w:hAnsi="Tempus Sans ITC" w:cs="Calibri"/>
                <w:b/>
                <w:bCs/>
                <w:iCs/>
                <w:color w:val="000000"/>
                <w:lang w:val="en-US"/>
              </w:rPr>
              <w:t>TOTAL AIR</w:t>
            </w:r>
          </w:p>
        </w:tc>
        <w:tc>
          <w:tcPr>
            <w:tcW w:w="1178" w:type="dxa"/>
            <w:shd w:val="clear" w:color="auto" w:fill="FFFFFF" w:themeFill="background1"/>
            <w:vAlign w:val="center"/>
          </w:tcPr>
          <w:p w:rsidR="002A4E2C" w:rsidRPr="005A507C" w:rsidRDefault="002A4E2C">
            <w:pPr>
              <w:jc w:val="right"/>
              <w:rPr>
                <w:rFonts w:ascii="Tempus Sans ITC" w:eastAsia="Arial" w:hAnsi="Tempus Sans ITC" w:cs="Calibri"/>
                <w:b/>
                <w:bCs/>
                <w:iCs/>
                <w:color w:val="000000"/>
                <w:lang w:val="en-US"/>
              </w:rPr>
            </w:pPr>
          </w:p>
        </w:tc>
      </w:tr>
      <w:tr w:rsidR="002A4E2C" w:rsidRPr="005A507C" w:rsidTr="00CB5681">
        <w:trPr>
          <w:trHeight w:val="330"/>
          <w:jc w:val="center"/>
        </w:trPr>
        <w:tc>
          <w:tcPr>
            <w:tcW w:w="9375" w:type="dxa"/>
            <w:gridSpan w:val="5"/>
            <w:shd w:val="clear" w:color="auto" w:fill="FFFFFF" w:themeFill="background1"/>
            <w:vAlign w:val="center"/>
          </w:tcPr>
          <w:p w:rsidR="002A4E2C" w:rsidRPr="005A507C" w:rsidRDefault="002A4E2C">
            <w:pPr>
              <w:jc w:val="center"/>
              <w:rPr>
                <w:rFonts w:ascii="Tempus Sans ITC" w:eastAsia="Arial" w:hAnsi="Tempus Sans ITC" w:cs="Calibri"/>
                <w:b/>
                <w:bCs/>
                <w:iCs/>
                <w:color w:val="000000"/>
                <w:lang w:val="en-US"/>
              </w:rPr>
            </w:pPr>
            <w:r w:rsidRPr="005A507C">
              <w:rPr>
                <w:rFonts w:ascii="Tempus Sans ITC" w:eastAsia="Arial" w:hAnsi="Tempus Sans ITC" w:cs="Calibri"/>
                <w:b/>
                <w:bCs/>
                <w:iCs/>
                <w:color w:val="000000"/>
                <w:lang w:val="en-US"/>
              </w:rPr>
              <w:t>TOTAL TVA ( TVA D)</w:t>
            </w:r>
          </w:p>
        </w:tc>
        <w:tc>
          <w:tcPr>
            <w:tcW w:w="1178" w:type="dxa"/>
            <w:shd w:val="clear" w:color="auto" w:fill="FFFFFF" w:themeFill="background1"/>
            <w:vAlign w:val="center"/>
          </w:tcPr>
          <w:p w:rsidR="002A4E2C" w:rsidRPr="005A507C" w:rsidRDefault="002A4E2C">
            <w:pPr>
              <w:jc w:val="right"/>
              <w:rPr>
                <w:rFonts w:ascii="Tempus Sans ITC" w:eastAsia="Arial" w:hAnsi="Tempus Sans ITC" w:cs="Calibri"/>
                <w:b/>
                <w:bCs/>
                <w:iCs/>
                <w:color w:val="000000"/>
                <w:lang w:val="en-US"/>
              </w:rPr>
            </w:pPr>
          </w:p>
        </w:tc>
      </w:tr>
      <w:tr w:rsidR="002A4E2C" w:rsidRPr="005A507C" w:rsidTr="00CB5681">
        <w:trPr>
          <w:trHeight w:val="330"/>
          <w:jc w:val="center"/>
        </w:trPr>
        <w:tc>
          <w:tcPr>
            <w:tcW w:w="9375" w:type="dxa"/>
            <w:gridSpan w:val="5"/>
            <w:shd w:val="clear" w:color="auto" w:fill="FFFFFF" w:themeFill="background1"/>
            <w:vAlign w:val="center"/>
          </w:tcPr>
          <w:p w:rsidR="002A4E2C" w:rsidRPr="005A507C" w:rsidRDefault="002A4E2C">
            <w:pPr>
              <w:jc w:val="center"/>
              <w:rPr>
                <w:rFonts w:ascii="Tempus Sans ITC" w:eastAsia="Arial" w:hAnsi="Tempus Sans ITC" w:cs="Calibri"/>
                <w:b/>
                <w:bCs/>
                <w:iCs/>
                <w:color w:val="000000"/>
                <w:lang w:val="en-US"/>
              </w:rPr>
            </w:pPr>
            <w:r w:rsidRPr="005A507C">
              <w:rPr>
                <w:rFonts w:ascii="Tempus Sans ITC" w:eastAsia="Arial" w:hAnsi="Tempus Sans ITC" w:cs="Calibri"/>
                <w:b/>
                <w:bCs/>
                <w:iCs/>
                <w:color w:val="000000"/>
                <w:lang w:val="en-US"/>
              </w:rPr>
              <w:t>NAP</w:t>
            </w:r>
          </w:p>
        </w:tc>
        <w:tc>
          <w:tcPr>
            <w:tcW w:w="1178" w:type="dxa"/>
            <w:shd w:val="clear" w:color="auto" w:fill="FFFFFF" w:themeFill="background1"/>
            <w:vAlign w:val="center"/>
          </w:tcPr>
          <w:p w:rsidR="002A4E2C" w:rsidRPr="005A507C" w:rsidRDefault="002A4E2C">
            <w:pPr>
              <w:jc w:val="right"/>
              <w:rPr>
                <w:rFonts w:ascii="Tempus Sans ITC" w:eastAsia="Arial" w:hAnsi="Tempus Sans ITC" w:cs="Calibri"/>
                <w:b/>
                <w:bCs/>
                <w:iCs/>
                <w:color w:val="000000"/>
                <w:lang w:val="en-US"/>
              </w:rPr>
            </w:pPr>
          </w:p>
        </w:tc>
      </w:tr>
    </w:tbl>
    <w:p w:rsidR="002A4E2C" w:rsidRPr="005A507C" w:rsidRDefault="00220A21">
      <w:pPr>
        <w:spacing w:after="200" w:line="276" w:lineRule="auto"/>
        <w:rPr>
          <w:rFonts w:ascii="Tempus Sans ITC" w:hAnsi="Tempus Sans ITC" w:cs="Tahoma"/>
          <w:sz w:val="22"/>
          <w:szCs w:val="22"/>
        </w:rPr>
      </w:pPr>
      <w:r w:rsidRPr="005A507C">
        <w:rPr>
          <w:rFonts w:ascii="Tempus Sans ITC" w:hAnsi="Tempus Sans ITC" w:cs="Tahoma"/>
          <w:sz w:val="22"/>
          <w:szCs w:val="22"/>
        </w:rPr>
        <w:t>Arrêté le présent devis</w:t>
      </w:r>
      <w:r w:rsidR="00E27299" w:rsidRPr="005A507C">
        <w:rPr>
          <w:rFonts w:ascii="Tempus Sans ITC" w:hAnsi="Tempus Sans ITC" w:cs="Tahoma"/>
          <w:sz w:val="22"/>
          <w:szCs w:val="22"/>
        </w:rPr>
        <w:t xml:space="preserve"> quantitatif et estimatif </w:t>
      </w:r>
      <w:r w:rsidRPr="005A507C">
        <w:rPr>
          <w:rFonts w:ascii="Tempus Sans ITC" w:hAnsi="Tempus Sans ITC" w:cs="Tahoma"/>
          <w:sz w:val="22"/>
          <w:szCs w:val="22"/>
        </w:rPr>
        <w:t>à la somme</w:t>
      </w:r>
      <w:r w:rsidR="00E27299" w:rsidRPr="005A507C">
        <w:rPr>
          <w:rFonts w:ascii="Tempus Sans ITC" w:hAnsi="Tempus Sans ITC" w:cs="Tahoma"/>
          <w:sz w:val="22"/>
          <w:szCs w:val="22"/>
        </w:rPr>
        <w:t xml:space="preserve"> TTC</w:t>
      </w:r>
      <w:r w:rsidRPr="005A507C">
        <w:rPr>
          <w:rFonts w:ascii="Tempus Sans ITC" w:hAnsi="Tempus Sans ITC" w:cs="Tahoma"/>
          <w:sz w:val="22"/>
          <w:szCs w:val="22"/>
        </w:rPr>
        <w:t xml:space="preserve"> de </w:t>
      </w:r>
      <w:r w:rsidR="00E27299" w:rsidRPr="005A507C">
        <w:rPr>
          <w:rFonts w:ascii="Tempus Sans ITC" w:hAnsi="Tempus Sans ITC" w:cs="Tahoma"/>
          <w:sz w:val="22"/>
          <w:szCs w:val="22"/>
        </w:rPr>
        <w:t>__________________________ ______________________________________________________________________ Francs CFA</w:t>
      </w:r>
    </w:p>
    <w:p w:rsidR="002A4E2C" w:rsidRPr="005A507C" w:rsidRDefault="002A4E2C">
      <w:pPr>
        <w:spacing w:after="200" w:line="276" w:lineRule="auto"/>
        <w:rPr>
          <w:rFonts w:ascii="Tempus Sans ITC" w:hAnsi="Tempus Sans ITC" w:cs="Tahoma"/>
          <w:sz w:val="22"/>
          <w:szCs w:val="22"/>
        </w:rPr>
      </w:pPr>
    </w:p>
    <w:p w:rsidR="002A4E2C" w:rsidRPr="005A507C" w:rsidRDefault="002A4E2C">
      <w:pPr>
        <w:spacing w:after="200" w:line="276" w:lineRule="auto"/>
        <w:rPr>
          <w:rFonts w:ascii="Tempus Sans ITC" w:hAnsi="Tempus Sans ITC" w:cs="Tahoma"/>
          <w:sz w:val="22"/>
          <w:szCs w:val="22"/>
        </w:rPr>
      </w:pPr>
    </w:p>
    <w:p w:rsidR="002A4E2C" w:rsidRPr="005A507C" w:rsidRDefault="002A4E2C">
      <w:pPr>
        <w:spacing w:after="200" w:line="276" w:lineRule="auto"/>
        <w:rPr>
          <w:rFonts w:ascii="Tempus Sans ITC" w:hAnsi="Tempus Sans ITC" w:cs="Tahoma"/>
          <w:sz w:val="22"/>
          <w:szCs w:val="22"/>
        </w:rPr>
      </w:pPr>
      <w:r w:rsidRPr="005A507C">
        <w:rPr>
          <w:rFonts w:ascii="Tempus Sans ITC" w:hAnsi="Tempus Sans ITC" w:cs="Tahoma"/>
          <w:sz w:val="22"/>
          <w:szCs w:val="22"/>
        </w:rPr>
        <w:br w:type="page"/>
      </w:r>
    </w:p>
    <w:p w:rsidR="00142832" w:rsidRPr="005A507C" w:rsidRDefault="00142832" w:rsidP="004F5B4D">
      <w:pPr>
        <w:pBdr>
          <w:top w:val="single" w:sz="4" w:space="1" w:color="auto"/>
          <w:left w:val="single" w:sz="4" w:space="1" w:color="auto"/>
          <w:bottom w:val="single" w:sz="4" w:space="0" w:color="auto"/>
          <w:right w:val="single" w:sz="4" w:space="1" w:color="auto"/>
        </w:pBdr>
        <w:ind w:right="-286"/>
        <w:jc w:val="center"/>
        <w:rPr>
          <w:rFonts w:ascii="Tempus Sans ITC" w:hAnsi="Tempus Sans ITC" w:cs="Tahoma"/>
          <w:bCs/>
          <w:sz w:val="22"/>
          <w:szCs w:val="22"/>
        </w:rPr>
      </w:pPr>
      <w:r w:rsidRPr="005A507C">
        <w:rPr>
          <w:rFonts w:ascii="Tempus Sans ITC" w:hAnsi="Tempus Sans ITC" w:cs="Tahoma"/>
          <w:sz w:val="22"/>
          <w:szCs w:val="22"/>
        </w:rPr>
        <w:lastRenderedPageBreak/>
        <w:t xml:space="preserve">PAGE </w:t>
      </w:r>
      <w:r w:rsidR="00426289" w:rsidRPr="005A507C">
        <w:rPr>
          <w:rFonts w:ascii="Tempus Sans ITC" w:hAnsi="Tempus Sans ITC" w:cs="Tahoma"/>
          <w:sz w:val="22"/>
          <w:szCs w:val="22"/>
        </w:rPr>
        <w:t>…</w:t>
      </w:r>
      <w:r w:rsidRPr="005A507C">
        <w:rPr>
          <w:rFonts w:ascii="Tempus Sans ITC" w:hAnsi="Tempus Sans ITC" w:cs="Tahoma"/>
          <w:sz w:val="22"/>
          <w:szCs w:val="22"/>
        </w:rPr>
        <w:t xml:space="preserve"> ET DERNIERE DE LETTRE-COMMANDE  N° __</w:t>
      </w:r>
      <w:r w:rsidR="00BD7D91" w:rsidRPr="005A507C">
        <w:rPr>
          <w:rFonts w:ascii="Tempus Sans ITC" w:hAnsi="Tempus Sans ITC" w:cs="Tahoma"/>
          <w:sz w:val="22"/>
          <w:szCs w:val="22"/>
        </w:rPr>
        <w:t>__________ /LC/DDMAP/ NK/CDPM/</w:t>
      </w:r>
      <w:r w:rsidR="007F7EE0">
        <w:rPr>
          <w:rFonts w:ascii="Tempus Sans ITC" w:hAnsi="Tempus Sans ITC" w:cs="Tahoma"/>
          <w:sz w:val="22"/>
          <w:szCs w:val="22"/>
        </w:rPr>
        <w:t>25</w:t>
      </w:r>
      <w:r w:rsidRPr="005A507C">
        <w:rPr>
          <w:rFonts w:ascii="Tempus Sans ITC" w:hAnsi="Tempus Sans ITC" w:cs="Tahoma"/>
          <w:sz w:val="22"/>
          <w:szCs w:val="22"/>
        </w:rPr>
        <w:t xml:space="preserve">   PASSEE APRES </w:t>
      </w:r>
      <w:r w:rsidRPr="005A507C">
        <w:rPr>
          <w:rFonts w:ascii="Tempus Sans ITC" w:hAnsi="Tempus Sans ITC" w:cs="Tahoma"/>
          <w:bCs/>
          <w:sz w:val="22"/>
          <w:szCs w:val="22"/>
        </w:rPr>
        <w:t>AVIS DE CONSULTATION DE DEMANDE DE COTATION</w:t>
      </w:r>
    </w:p>
    <w:p w:rsidR="007F7EE0" w:rsidRPr="007F7EE0" w:rsidRDefault="007F7EE0" w:rsidP="007F7EE0">
      <w:pPr>
        <w:pBdr>
          <w:top w:val="single" w:sz="4" w:space="1" w:color="auto"/>
          <w:left w:val="single" w:sz="4" w:space="1" w:color="auto"/>
          <w:bottom w:val="single" w:sz="4" w:space="0" w:color="auto"/>
          <w:right w:val="single" w:sz="4" w:space="1" w:color="auto"/>
        </w:pBdr>
        <w:ind w:right="-286"/>
        <w:jc w:val="center"/>
        <w:rPr>
          <w:rFonts w:ascii="Tempus Sans ITC" w:hAnsi="Tempus Sans ITC" w:cs="Tahoma"/>
          <w:b/>
          <w:bCs/>
          <w:sz w:val="22"/>
          <w:szCs w:val="22"/>
        </w:rPr>
      </w:pPr>
      <w:r w:rsidRPr="007F7EE0">
        <w:rPr>
          <w:rFonts w:ascii="Tempus Sans ITC" w:hAnsi="Tempus Sans ITC" w:cs="Tahoma"/>
          <w:b/>
          <w:bCs/>
          <w:sz w:val="22"/>
          <w:szCs w:val="22"/>
        </w:rPr>
        <w:t xml:space="preserve">N° 001 /DC/R-CE/D-NK/C-NGUIBASSAL/CIPM/25 DU </w:t>
      </w:r>
      <w:r w:rsidR="00794E61">
        <w:rPr>
          <w:rFonts w:ascii="Tempus Sans ITC" w:hAnsi="Tempus Sans ITC" w:cs="Tahoma"/>
          <w:b/>
          <w:bCs/>
          <w:sz w:val="22"/>
          <w:szCs w:val="22"/>
        </w:rPr>
        <w:t xml:space="preserve"> 30 JANVIER</w:t>
      </w:r>
      <w:r w:rsidRPr="007F7EE0">
        <w:rPr>
          <w:rFonts w:ascii="Tempus Sans ITC" w:hAnsi="Tempus Sans ITC" w:cs="Tahoma"/>
          <w:b/>
          <w:bCs/>
          <w:sz w:val="22"/>
          <w:szCs w:val="22"/>
        </w:rPr>
        <w:t xml:space="preserve"> 2025</w:t>
      </w:r>
    </w:p>
    <w:p w:rsidR="00142832" w:rsidRPr="005A507C" w:rsidRDefault="00794E61" w:rsidP="007F7EE0">
      <w:pPr>
        <w:pBdr>
          <w:top w:val="single" w:sz="4" w:space="1" w:color="auto"/>
          <w:left w:val="single" w:sz="4" w:space="1" w:color="auto"/>
          <w:bottom w:val="single" w:sz="4" w:space="0" w:color="auto"/>
          <w:right w:val="single" w:sz="4" w:space="1" w:color="auto"/>
        </w:pBdr>
        <w:ind w:right="-286"/>
        <w:jc w:val="center"/>
        <w:rPr>
          <w:rFonts w:ascii="Tempus Sans ITC" w:hAnsi="Tempus Sans ITC" w:cs="Tahoma"/>
          <w:bCs/>
          <w:sz w:val="22"/>
          <w:szCs w:val="22"/>
        </w:rPr>
      </w:pPr>
      <w:r>
        <w:rPr>
          <w:rFonts w:ascii="Tempus Sans ITC" w:hAnsi="Tempus Sans ITC" w:cs="Tahoma"/>
          <w:b/>
          <w:bCs/>
          <w:sz w:val="22"/>
          <w:szCs w:val="22"/>
        </w:rPr>
        <w:t>POUR</w:t>
      </w:r>
      <w:r w:rsidR="0077606C" w:rsidRPr="0077606C">
        <w:rPr>
          <w:rFonts w:ascii="Tempus Sans ITC" w:hAnsi="Tempus Sans ITC" w:cs="Tahoma"/>
          <w:bCs/>
          <w:sz w:val="22"/>
          <w:szCs w:val="22"/>
        </w:rPr>
        <w:t xml:space="preserve"> </w:t>
      </w:r>
      <w:r w:rsidR="0077606C" w:rsidRPr="0077606C">
        <w:rPr>
          <w:rFonts w:ascii="Tempus Sans ITC" w:hAnsi="Tempus Sans ITC" w:cs="Tahoma"/>
          <w:b/>
          <w:bCs/>
          <w:sz w:val="22"/>
          <w:szCs w:val="22"/>
        </w:rPr>
        <w:t>L’ACQUISITION DES EQUIPEMENTS POUR LE DEVELOPPEMENT DE LA PRODUCTION PISCICOLE DANS LA COMMUNE DE NGUIBASSAL,</w:t>
      </w:r>
      <w:r w:rsidR="007F7EE0" w:rsidRPr="007F7EE0">
        <w:rPr>
          <w:rFonts w:ascii="Tempus Sans ITC" w:hAnsi="Tempus Sans ITC" w:cs="Tahoma"/>
          <w:b/>
          <w:bCs/>
          <w:sz w:val="22"/>
          <w:szCs w:val="22"/>
        </w:rPr>
        <w:t xml:space="preserve"> DEPARTEMENT DE NYONG ET KELLE</w:t>
      </w:r>
      <w:r w:rsidR="00BD7D91" w:rsidRPr="005A507C">
        <w:rPr>
          <w:rFonts w:ascii="Tempus Sans ITC" w:hAnsi="Tempus Sans ITC" w:cs="Tahoma"/>
          <w:bCs/>
          <w:sz w:val="22"/>
          <w:szCs w:val="22"/>
        </w:rPr>
        <w:t>.</w:t>
      </w:r>
    </w:p>
    <w:p w:rsidR="00142832" w:rsidRPr="005A507C" w:rsidRDefault="00142832" w:rsidP="00177469">
      <w:pPr>
        <w:ind w:right="-286"/>
        <w:jc w:val="both"/>
        <w:rPr>
          <w:rFonts w:ascii="Tempus Sans ITC" w:hAnsi="Tempus Sans ITC" w:cs="Tahoma"/>
          <w:sz w:val="22"/>
          <w:szCs w:val="22"/>
        </w:rPr>
      </w:pPr>
      <w:r w:rsidRPr="005A507C">
        <w:rPr>
          <w:rFonts w:ascii="Tempus Sans ITC" w:hAnsi="Tempus Sans ITC" w:cs="Tahoma"/>
          <w:sz w:val="22"/>
          <w:szCs w:val="22"/>
        </w:rPr>
        <w:t xml:space="preserve"> </w:t>
      </w: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MONTANTS : </w:t>
      </w:r>
    </w:p>
    <w:p w:rsidR="00142832" w:rsidRPr="005A507C" w:rsidRDefault="00142832" w:rsidP="00177469">
      <w:pPr>
        <w:ind w:right="-286"/>
        <w:rPr>
          <w:rFonts w:ascii="Tempus Sans ITC" w:hAnsi="Tempus Sans ITC"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134"/>
      </w:tblGrid>
      <w:tr w:rsidR="00142832" w:rsidRPr="005A507C" w:rsidTr="00704855">
        <w:tc>
          <w:tcPr>
            <w:tcW w:w="6204" w:type="dxa"/>
          </w:tcPr>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HTVA</w:t>
            </w:r>
          </w:p>
        </w:tc>
        <w:tc>
          <w:tcPr>
            <w:tcW w:w="1134" w:type="dxa"/>
          </w:tcPr>
          <w:p w:rsidR="00142832" w:rsidRPr="005A507C" w:rsidRDefault="00142832" w:rsidP="00177469">
            <w:pPr>
              <w:ind w:right="-286"/>
              <w:rPr>
                <w:rFonts w:ascii="Tempus Sans ITC" w:hAnsi="Tempus Sans ITC" w:cs="Tahoma"/>
                <w:sz w:val="22"/>
                <w:szCs w:val="22"/>
              </w:rPr>
            </w:pPr>
          </w:p>
        </w:tc>
      </w:tr>
      <w:tr w:rsidR="00142832" w:rsidRPr="005A507C" w:rsidTr="00704855">
        <w:tc>
          <w:tcPr>
            <w:tcW w:w="6204" w:type="dxa"/>
          </w:tcPr>
          <w:p w:rsidR="00142832" w:rsidRPr="005A507C" w:rsidRDefault="007F7EE0" w:rsidP="007F7EE0">
            <w:pPr>
              <w:ind w:right="-286"/>
              <w:rPr>
                <w:rFonts w:ascii="Tempus Sans ITC" w:hAnsi="Tempus Sans ITC" w:cs="Tahoma"/>
                <w:sz w:val="22"/>
                <w:szCs w:val="22"/>
              </w:rPr>
            </w:pPr>
            <w:r>
              <w:rPr>
                <w:rFonts w:ascii="Tempus Sans ITC" w:hAnsi="Tempus Sans ITC" w:cs="Tahoma"/>
                <w:sz w:val="22"/>
                <w:szCs w:val="22"/>
              </w:rPr>
              <w:t xml:space="preserve">TVA </w:t>
            </w:r>
          </w:p>
        </w:tc>
        <w:tc>
          <w:tcPr>
            <w:tcW w:w="1134" w:type="dxa"/>
          </w:tcPr>
          <w:p w:rsidR="00142832" w:rsidRPr="005A507C" w:rsidRDefault="00142832" w:rsidP="00177469">
            <w:pPr>
              <w:ind w:right="-286"/>
              <w:rPr>
                <w:rFonts w:ascii="Tempus Sans ITC" w:hAnsi="Tempus Sans ITC" w:cs="Tahoma"/>
                <w:sz w:val="22"/>
                <w:szCs w:val="22"/>
              </w:rPr>
            </w:pPr>
          </w:p>
        </w:tc>
      </w:tr>
      <w:tr w:rsidR="00142832" w:rsidRPr="005A507C" w:rsidTr="00704855">
        <w:tc>
          <w:tcPr>
            <w:tcW w:w="6204" w:type="dxa"/>
          </w:tcPr>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AIR </w:t>
            </w:r>
          </w:p>
        </w:tc>
        <w:tc>
          <w:tcPr>
            <w:tcW w:w="1134" w:type="dxa"/>
          </w:tcPr>
          <w:p w:rsidR="00142832" w:rsidRPr="005A507C" w:rsidRDefault="00142832" w:rsidP="00177469">
            <w:pPr>
              <w:ind w:right="-286"/>
              <w:rPr>
                <w:rFonts w:ascii="Tempus Sans ITC" w:hAnsi="Tempus Sans ITC" w:cs="Tahoma"/>
                <w:sz w:val="22"/>
                <w:szCs w:val="22"/>
              </w:rPr>
            </w:pPr>
          </w:p>
        </w:tc>
      </w:tr>
      <w:tr w:rsidR="00142832" w:rsidRPr="005A507C" w:rsidTr="00704855">
        <w:tc>
          <w:tcPr>
            <w:tcW w:w="6204" w:type="dxa"/>
          </w:tcPr>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TTC</w:t>
            </w:r>
          </w:p>
        </w:tc>
        <w:tc>
          <w:tcPr>
            <w:tcW w:w="1134" w:type="dxa"/>
          </w:tcPr>
          <w:p w:rsidR="00142832" w:rsidRPr="005A507C" w:rsidRDefault="00142832" w:rsidP="00177469">
            <w:pPr>
              <w:ind w:right="-286"/>
              <w:rPr>
                <w:rFonts w:ascii="Tempus Sans ITC" w:hAnsi="Tempus Sans ITC" w:cs="Tahoma"/>
                <w:sz w:val="22"/>
                <w:szCs w:val="22"/>
              </w:rPr>
            </w:pPr>
          </w:p>
        </w:tc>
      </w:tr>
      <w:tr w:rsidR="00142832" w:rsidRPr="005A507C" w:rsidTr="00704855">
        <w:tc>
          <w:tcPr>
            <w:tcW w:w="6204" w:type="dxa"/>
          </w:tcPr>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NET A MANDATER</w:t>
            </w:r>
          </w:p>
        </w:tc>
        <w:tc>
          <w:tcPr>
            <w:tcW w:w="1134" w:type="dxa"/>
          </w:tcPr>
          <w:p w:rsidR="00142832" w:rsidRPr="005A507C" w:rsidRDefault="00142832" w:rsidP="00177469">
            <w:pPr>
              <w:ind w:right="-286"/>
              <w:rPr>
                <w:rFonts w:ascii="Tempus Sans ITC" w:hAnsi="Tempus Sans ITC" w:cs="Tahoma"/>
                <w:sz w:val="22"/>
                <w:szCs w:val="22"/>
              </w:rPr>
            </w:pPr>
          </w:p>
        </w:tc>
      </w:tr>
    </w:tbl>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p w:rsidR="00142832" w:rsidRPr="005A507C" w:rsidRDefault="00142832" w:rsidP="00E27299">
      <w:pPr>
        <w:ind w:right="-286"/>
        <w:jc w:val="center"/>
        <w:rPr>
          <w:rFonts w:ascii="Tempus Sans ITC" w:hAnsi="Tempus Sans ITC" w:cs="Tahoma"/>
          <w:b/>
          <w:sz w:val="22"/>
          <w:szCs w:val="22"/>
        </w:rPr>
      </w:pPr>
      <w:bookmarkStart w:id="119" w:name="_Toc342472107"/>
      <w:r w:rsidRPr="005A507C">
        <w:rPr>
          <w:rFonts w:ascii="Tempus Sans ITC" w:hAnsi="Tempus Sans ITC" w:cs="Tahoma"/>
          <w:b/>
          <w:sz w:val="22"/>
          <w:szCs w:val="22"/>
        </w:rPr>
        <w:t>SIGNATURES</w:t>
      </w:r>
      <w:bookmarkEnd w:id="119"/>
    </w:p>
    <w:p w:rsidR="00142832" w:rsidRPr="005A507C" w:rsidRDefault="00142832" w:rsidP="00177469">
      <w:pPr>
        <w:ind w:right="-286"/>
        <w:jc w:val="center"/>
        <w:rPr>
          <w:rFonts w:ascii="Tempus Sans ITC" w:hAnsi="Tempus Sans ITC" w:cs="Tahoma"/>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142832" w:rsidRPr="005A507C" w:rsidTr="00142832">
        <w:trPr>
          <w:trHeight w:val="1747"/>
        </w:trPr>
        <w:tc>
          <w:tcPr>
            <w:tcW w:w="9259" w:type="dxa"/>
            <w:tcBorders>
              <w:top w:val="single" w:sz="4" w:space="0" w:color="auto"/>
              <w:left w:val="single" w:sz="4" w:space="0" w:color="auto"/>
              <w:bottom w:val="single" w:sz="4" w:space="0" w:color="auto"/>
              <w:right w:val="single" w:sz="4" w:space="0" w:color="auto"/>
            </w:tcBorders>
          </w:tcPr>
          <w:p w:rsidR="00142832" w:rsidRPr="005A507C" w:rsidRDefault="00142832" w:rsidP="00177469">
            <w:pPr>
              <w:ind w:right="-286"/>
              <w:jc w:val="center"/>
              <w:rPr>
                <w:rFonts w:ascii="Tempus Sans ITC" w:hAnsi="Tempus Sans ITC" w:cs="Tahoma"/>
                <w:sz w:val="22"/>
                <w:szCs w:val="22"/>
              </w:rPr>
            </w:pPr>
            <w:r w:rsidRPr="005A507C">
              <w:rPr>
                <w:rFonts w:ascii="Tempus Sans ITC" w:hAnsi="Tempus Sans ITC" w:cs="Tahoma"/>
                <w:sz w:val="22"/>
                <w:szCs w:val="22"/>
              </w:rPr>
              <w:t xml:space="preserve">Lue et approuvée par le Cocontractant </w:t>
            </w: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6F4C3D" w:rsidP="00177469">
            <w:pPr>
              <w:ind w:right="-286"/>
              <w:jc w:val="center"/>
              <w:rPr>
                <w:rFonts w:ascii="Tempus Sans ITC" w:hAnsi="Tempus Sans ITC" w:cs="Tahoma"/>
                <w:sz w:val="22"/>
                <w:szCs w:val="22"/>
              </w:rPr>
            </w:pPr>
            <w:r>
              <w:rPr>
                <w:rFonts w:ascii="Tempus Sans ITC" w:hAnsi="Tempus Sans ITC" w:cs="Tahoma"/>
                <w:sz w:val="22"/>
                <w:szCs w:val="22"/>
              </w:rPr>
              <w:t>NGUIBASSAL</w:t>
            </w:r>
            <w:r w:rsidR="00142832" w:rsidRPr="005A507C">
              <w:rPr>
                <w:rFonts w:ascii="Tempus Sans ITC" w:hAnsi="Tempus Sans ITC" w:cs="Tahoma"/>
                <w:sz w:val="22"/>
                <w:szCs w:val="22"/>
              </w:rPr>
              <w:t>, le ……………………………..</w:t>
            </w:r>
          </w:p>
          <w:p w:rsidR="00142832" w:rsidRPr="005A507C" w:rsidRDefault="00142832" w:rsidP="00177469">
            <w:pPr>
              <w:ind w:right="-286"/>
              <w:rPr>
                <w:rFonts w:ascii="Tempus Sans ITC" w:hAnsi="Tempus Sans ITC" w:cs="Tahoma"/>
                <w:sz w:val="22"/>
                <w:szCs w:val="22"/>
              </w:rPr>
            </w:pPr>
            <w:r w:rsidRPr="005A507C">
              <w:rPr>
                <w:rFonts w:ascii="Tempus Sans ITC" w:hAnsi="Tempus Sans ITC" w:cs="Tahoma"/>
                <w:sz w:val="22"/>
                <w:szCs w:val="22"/>
              </w:rPr>
              <w:t xml:space="preserve"> </w:t>
            </w:r>
          </w:p>
        </w:tc>
      </w:tr>
      <w:tr w:rsidR="00142832" w:rsidRPr="005A507C" w:rsidTr="00142832">
        <w:trPr>
          <w:trHeight w:val="1153"/>
        </w:trPr>
        <w:tc>
          <w:tcPr>
            <w:tcW w:w="9259" w:type="dxa"/>
            <w:tcBorders>
              <w:top w:val="single" w:sz="4" w:space="0" w:color="auto"/>
              <w:left w:val="single" w:sz="4" w:space="0" w:color="auto"/>
              <w:bottom w:val="single" w:sz="4" w:space="0" w:color="auto"/>
              <w:right w:val="single" w:sz="4" w:space="0" w:color="auto"/>
            </w:tcBorders>
          </w:tcPr>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r w:rsidRPr="005A507C">
              <w:rPr>
                <w:rFonts w:ascii="Tempus Sans ITC" w:hAnsi="Tempus Sans ITC" w:cs="Tahoma"/>
                <w:sz w:val="22"/>
                <w:szCs w:val="22"/>
              </w:rPr>
              <w:t xml:space="preserve">Signée par le  </w:t>
            </w:r>
            <w:r w:rsidR="00D931A3" w:rsidRPr="005A507C">
              <w:rPr>
                <w:rFonts w:ascii="Tempus Sans ITC" w:hAnsi="Tempus Sans ITC" w:cs="Tahoma"/>
                <w:sz w:val="22"/>
                <w:szCs w:val="22"/>
              </w:rPr>
              <w:t xml:space="preserve">Maire de la Commune de </w:t>
            </w:r>
            <w:r w:rsidR="006F4C3D">
              <w:rPr>
                <w:rFonts w:ascii="Tempus Sans ITC" w:hAnsi="Tempus Sans ITC" w:cs="Tahoma"/>
                <w:sz w:val="22"/>
                <w:szCs w:val="22"/>
              </w:rPr>
              <w:t>NGUIBASSAL</w:t>
            </w:r>
            <w:r w:rsidRPr="005A507C">
              <w:rPr>
                <w:rFonts w:ascii="Tempus Sans ITC" w:hAnsi="Tempus Sans ITC" w:cs="Tahoma"/>
                <w:sz w:val="22"/>
                <w:szCs w:val="22"/>
              </w:rPr>
              <w:t xml:space="preserve">, </w:t>
            </w: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E27299" w:rsidRPr="005A507C" w:rsidRDefault="00E27299"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6F4C3D" w:rsidP="00177469">
            <w:pPr>
              <w:ind w:right="-286"/>
              <w:jc w:val="center"/>
              <w:rPr>
                <w:rFonts w:ascii="Tempus Sans ITC" w:hAnsi="Tempus Sans ITC" w:cs="Tahoma"/>
                <w:sz w:val="22"/>
                <w:szCs w:val="22"/>
              </w:rPr>
            </w:pPr>
            <w:r>
              <w:rPr>
                <w:rFonts w:ascii="Tempus Sans ITC" w:hAnsi="Tempus Sans ITC" w:cs="Tahoma"/>
                <w:sz w:val="22"/>
                <w:szCs w:val="22"/>
              </w:rPr>
              <w:t>NGUIBASSAL</w:t>
            </w:r>
            <w:r w:rsidR="00142832" w:rsidRPr="005A507C">
              <w:rPr>
                <w:rFonts w:ascii="Tempus Sans ITC" w:hAnsi="Tempus Sans ITC" w:cs="Tahoma"/>
                <w:sz w:val="22"/>
                <w:szCs w:val="22"/>
              </w:rPr>
              <w:t>, le ……………………………..</w:t>
            </w:r>
          </w:p>
        </w:tc>
      </w:tr>
      <w:tr w:rsidR="00142832" w:rsidRPr="005A507C" w:rsidTr="00142832">
        <w:trPr>
          <w:trHeight w:val="1153"/>
        </w:trPr>
        <w:tc>
          <w:tcPr>
            <w:tcW w:w="9259" w:type="dxa"/>
            <w:tcBorders>
              <w:top w:val="single" w:sz="4" w:space="0" w:color="auto"/>
              <w:left w:val="single" w:sz="4" w:space="0" w:color="auto"/>
              <w:bottom w:val="single" w:sz="4" w:space="0" w:color="auto"/>
              <w:right w:val="single" w:sz="4" w:space="0" w:color="auto"/>
            </w:tcBorders>
          </w:tcPr>
          <w:p w:rsidR="00142832" w:rsidRPr="005A507C" w:rsidRDefault="00142832" w:rsidP="00177469">
            <w:pPr>
              <w:ind w:right="-286"/>
              <w:jc w:val="center"/>
              <w:rPr>
                <w:rFonts w:ascii="Tempus Sans ITC" w:hAnsi="Tempus Sans ITC" w:cs="Tahoma"/>
                <w:sz w:val="22"/>
                <w:szCs w:val="22"/>
              </w:rPr>
            </w:pPr>
            <w:r w:rsidRPr="005A507C">
              <w:rPr>
                <w:rFonts w:ascii="Tempus Sans ITC" w:hAnsi="Tempus Sans ITC" w:cs="Tahoma"/>
                <w:sz w:val="22"/>
                <w:szCs w:val="22"/>
              </w:rPr>
              <w:t xml:space="preserve">Enregistrement </w:t>
            </w: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E27299" w:rsidRPr="005A507C" w:rsidRDefault="00E27299" w:rsidP="00177469">
            <w:pPr>
              <w:ind w:right="-286"/>
              <w:jc w:val="center"/>
              <w:rPr>
                <w:rFonts w:ascii="Tempus Sans ITC" w:hAnsi="Tempus Sans ITC" w:cs="Tahoma"/>
                <w:sz w:val="22"/>
                <w:szCs w:val="22"/>
              </w:rPr>
            </w:pPr>
          </w:p>
          <w:p w:rsidR="00E27299" w:rsidRPr="005A507C" w:rsidRDefault="00E27299"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jc w:val="center"/>
              <w:rPr>
                <w:rFonts w:ascii="Tempus Sans ITC" w:hAnsi="Tempus Sans ITC" w:cs="Tahoma"/>
                <w:sz w:val="22"/>
                <w:szCs w:val="22"/>
              </w:rPr>
            </w:pPr>
          </w:p>
          <w:p w:rsidR="00142832" w:rsidRPr="005A507C" w:rsidRDefault="00142832" w:rsidP="00177469">
            <w:pPr>
              <w:ind w:right="-286"/>
              <w:rPr>
                <w:rFonts w:ascii="Tempus Sans ITC" w:hAnsi="Tempus Sans ITC" w:cs="Tahoma"/>
                <w:sz w:val="22"/>
                <w:szCs w:val="22"/>
              </w:rPr>
            </w:pPr>
          </w:p>
        </w:tc>
      </w:tr>
    </w:tbl>
    <w:p w:rsidR="00142832" w:rsidRPr="005A507C" w:rsidRDefault="00142832" w:rsidP="00177469">
      <w:pPr>
        <w:ind w:right="-286"/>
        <w:jc w:val="both"/>
        <w:rPr>
          <w:rFonts w:ascii="Tempus Sans ITC" w:hAnsi="Tempus Sans ITC" w:cs="Tahoma"/>
          <w:sz w:val="22"/>
          <w:szCs w:val="22"/>
        </w:rPr>
      </w:pPr>
    </w:p>
    <w:p w:rsidR="00142832" w:rsidRPr="005A507C" w:rsidRDefault="00142832" w:rsidP="00177469">
      <w:pPr>
        <w:ind w:right="-286"/>
        <w:jc w:val="both"/>
        <w:rPr>
          <w:rFonts w:ascii="Tempus Sans ITC" w:hAnsi="Tempus Sans ITC" w:cs="Tahoma"/>
          <w:sz w:val="22"/>
          <w:szCs w:val="22"/>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2"/>
      </w:tblGrid>
      <w:tr w:rsidR="00427AF5" w:rsidRPr="005A507C" w:rsidTr="00427AF5">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hideMark/>
          </w:tcPr>
          <w:bookmarkEnd w:id="89"/>
          <w:bookmarkEnd w:id="90"/>
          <w:bookmarkEnd w:id="91"/>
          <w:bookmarkEnd w:id="92"/>
          <w:bookmarkEnd w:id="93"/>
          <w:bookmarkEnd w:id="94"/>
          <w:bookmarkEnd w:id="95"/>
          <w:bookmarkEnd w:id="96"/>
          <w:p w:rsidR="00427AF5" w:rsidRPr="005A507C" w:rsidRDefault="00E76374" w:rsidP="00427AF5">
            <w:pPr>
              <w:pStyle w:val="Titre1"/>
              <w:outlineLvl w:val="0"/>
              <w:rPr>
                <w:rFonts w:ascii="Tempus Sans ITC" w:hAnsi="Tempus Sans ITC"/>
                <w:lang w:eastAsia="en-US"/>
              </w:rPr>
            </w:pPr>
            <w:r>
              <w:rPr>
                <w:rFonts w:ascii="Tempus Sans ITC" w:hAnsi="Tempus Sans ITC"/>
                <w:sz w:val="28"/>
                <w:lang w:eastAsia="en-US"/>
              </w:rPr>
              <w:lastRenderedPageBreak/>
              <w:t>PIECE N° 12</w:t>
            </w:r>
            <w:r w:rsidR="00427AF5" w:rsidRPr="005A507C">
              <w:rPr>
                <w:rFonts w:ascii="Tempus Sans ITC" w:hAnsi="Tempus Sans ITC"/>
                <w:sz w:val="28"/>
                <w:lang w:eastAsia="en-US"/>
              </w:rPr>
              <w:t xml:space="preserve"> : LISTE DES ETABLISSEMENTS BANCAIRES ET ORGANISMES FINANCIERS AUTORISÉS À ÉMETTRE DES GARANTIES ET CAUTION DANS LE CADRE DES MARCHÉS PUBLICS  </w:t>
            </w:r>
          </w:p>
        </w:tc>
      </w:tr>
    </w:tbl>
    <w:p w:rsidR="00427AF5" w:rsidRPr="005A507C" w:rsidRDefault="00427AF5" w:rsidP="00427AF5">
      <w:pPr>
        <w:rPr>
          <w:rFonts w:ascii="Tempus Sans ITC" w:hAnsi="Tempus Sans ITC" w:cs="Arial"/>
          <w:sz w:val="20"/>
          <w:szCs w:val="20"/>
        </w:rPr>
      </w:pPr>
    </w:p>
    <w:p w:rsidR="00427AF5" w:rsidRPr="005A507C" w:rsidRDefault="00427AF5" w:rsidP="00427AF5">
      <w:pPr>
        <w:jc w:val="center"/>
        <w:rPr>
          <w:rFonts w:ascii="Tempus Sans ITC" w:hAnsi="Tempus Sans ITC" w:cs="Arial"/>
        </w:rPr>
      </w:pPr>
    </w:p>
    <w:p w:rsidR="00427AF5" w:rsidRPr="005A507C" w:rsidRDefault="00427AF5" w:rsidP="00427AF5">
      <w:pPr>
        <w:spacing w:after="120"/>
        <w:jc w:val="both"/>
        <w:rPr>
          <w:rFonts w:ascii="Tempus Sans ITC" w:hAnsi="Tempus Sans ITC" w:cs="Arial"/>
          <w:sz w:val="22"/>
          <w:szCs w:val="22"/>
        </w:rPr>
      </w:pPr>
      <w:r w:rsidRPr="005A507C">
        <w:rPr>
          <w:rFonts w:ascii="Tempus Sans ITC" w:hAnsi="Tempus Sans ITC" w:cs="Arial"/>
          <w:sz w:val="22"/>
          <w:szCs w:val="22"/>
        </w:rPr>
        <w:t>En application des dispositions de l’article 70 du code des Marchés publics, relatives au cautionnement des marchés,</w:t>
      </w:r>
    </w:p>
    <w:p w:rsidR="00427AF5" w:rsidRPr="005A507C" w:rsidRDefault="00427AF5" w:rsidP="00427AF5">
      <w:pPr>
        <w:jc w:val="center"/>
        <w:rPr>
          <w:rFonts w:ascii="Tempus Sans ITC" w:hAnsi="Tempus Sans ITC" w:cs="Arial"/>
          <w:sz w:val="22"/>
          <w:szCs w:val="22"/>
        </w:rPr>
      </w:pPr>
      <w:r w:rsidRPr="005A507C">
        <w:rPr>
          <w:rFonts w:ascii="Tempus Sans ITC" w:hAnsi="Tempus Sans ITC" w:cs="Arial"/>
          <w:b/>
          <w:sz w:val="22"/>
          <w:szCs w:val="22"/>
        </w:rPr>
        <w:t xml:space="preserve">LA LISTE DES BANQUES ET DES COMPAGNIES D’ASSURANCES AGREEES ET HABILITEES A EMETTRE DES CAUTIONS DANS LE CADRE DES MARCHES PUBLICS EN </w:t>
      </w:r>
      <w:r w:rsidR="00CC12E6">
        <w:rPr>
          <w:rFonts w:ascii="Tempus Sans ITC" w:hAnsi="Tempus Sans ITC" w:cs="Arial"/>
          <w:b/>
          <w:sz w:val="22"/>
          <w:szCs w:val="22"/>
        </w:rPr>
        <w:t>2025</w:t>
      </w:r>
      <w:r w:rsidRPr="005A507C">
        <w:rPr>
          <w:rFonts w:ascii="Tempus Sans ITC" w:hAnsi="Tempus Sans ITC" w:cs="Arial"/>
          <w:sz w:val="22"/>
          <w:szCs w:val="22"/>
        </w:rPr>
        <w:t>.</w:t>
      </w:r>
    </w:p>
    <w:p w:rsidR="00427AF5" w:rsidRPr="005A507C" w:rsidRDefault="00427AF5" w:rsidP="00427AF5">
      <w:pPr>
        <w:jc w:val="both"/>
        <w:rPr>
          <w:rFonts w:ascii="Tempus Sans ITC" w:hAnsi="Tempus Sans ITC" w:cs="Arial"/>
          <w:sz w:val="22"/>
          <w:szCs w:val="22"/>
        </w:rPr>
      </w:pPr>
      <w:r w:rsidRPr="005A507C">
        <w:rPr>
          <w:rFonts w:ascii="Tempus Sans ITC" w:hAnsi="Tempus Sans ITC" w:cs="Arial"/>
          <w:sz w:val="22"/>
          <w:szCs w:val="22"/>
        </w:rPr>
        <w:t xml:space="preserve"> Il s’agit de :</w:t>
      </w:r>
    </w:p>
    <w:p w:rsidR="00427AF5" w:rsidRPr="005A507C" w:rsidRDefault="00427AF5" w:rsidP="001C40DE">
      <w:pPr>
        <w:numPr>
          <w:ilvl w:val="0"/>
          <w:numId w:val="34"/>
        </w:numPr>
        <w:spacing w:before="100" w:beforeAutospacing="1"/>
        <w:ind w:left="1077"/>
        <w:rPr>
          <w:rFonts w:ascii="Tempus Sans ITC" w:hAnsi="Tempus Sans ITC" w:cs="Tahoma"/>
          <w:b/>
          <w:sz w:val="22"/>
          <w:szCs w:val="22"/>
        </w:rPr>
      </w:pPr>
      <w:r w:rsidRPr="005A507C">
        <w:rPr>
          <w:rFonts w:ascii="Tempus Sans ITC" w:hAnsi="Tempus Sans ITC" w:cs="Tahoma"/>
          <w:b/>
          <w:sz w:val="22"/>
          <w:szCs w:val="22"/>
        </w:rPr>
        <w:t>BANQUES</w:t>
      </w:r>
    </w:p>
    <w:p w:rsidR="00427AF5" w:rsidRPr="005A507C" w:rsidRDefault="00427AF5" w:rsidP="001C40DE">
      <w:pPr>
        <w:numPr>
          <w:ilvl w:val="3"/>
          <w:numId w:val="35"/>
        </w:numPr>
        <w:ind w:left="426" w:right="-993" w:hanging="426"/>
        <w:rPr>
          <w:rFonts w:ascii="Tempus Sans ITC" w:hAnsi="Tempus Sans ITC" w:cs="Tahoma"/>
          <w:sz w:val="22"/>
          <w:szCs w:val="22"/>
          <w:lang w:val="en-US"/>
        </w:rPr>
      </w:pPr>
      <w:r w:rsidRPr="005A507C">
        <w:rPr>
          <w:rFonts w:ascii="Tempus Sans ITC" w:hAnsi="Tempus Sans ITC" w:cs="Tahoma"/>
          <w:sz w:val="22"/>
          <w:szCs w:val="22"/>
          <w:lang w:val="en-US"/>
        </w:rPr>
        <w:t>AFRILAND FIRST BANK CAMEROON (FIRST BANK), BP 11 834 Yaoundé;</w:t>
      </w:r>
    </w:p>
    <w:p w:rsidR="00427AF5" w:rsidRPr="005A507C" w:rsidRDefault="00427AF5" w:rsidP="001C40DE">
      <w:pPr>
        <w:numPr>
          <w:ilvl w:val="3"/>
          <w:numId w:val="35"/>
        </w:numPr>
        <w:ind w:left="426" w:right="-993" w:hanging="426"/>
        <w:rPr>
          <w:rFonts w:ascii="Tempus Sans ITC" w:hAnsi="Tempus Sans ITC" w:cs="Tahoma"/>
          <w:sz w:val="22"/>
          <w:szCs w:val="22"/>
        </w:rPr>
      </w:pPr>
      <w:r w:rsidRPr="005A507C">
        <w:rPr>
          <w:rFonts w:ascii="Tempus Sans ITC" w:hAnsi="Tempus Sans ITC" w:cs="Tahoma"/>
          <w:sz w:val="22"/>
          <w:szCs w:val="22"/>
        </w:rPr>
        <w:t>BANQUE ATLANTIQUE DU CAMEROUN (BACM), BP 2 933 Douala ;</w:t>
      </w:r>
    </w:p>
    <w:p w:rsidR="00427AF5" w:rsidRPr="005A507C" w:rsidRDefault="00427AF5" w:rsidP="001C40DE">
      <w:pPr>
        <w:numPr>
          <w:ilvl w:val="3"/>
          <w:numId w:val="35"/>
        </w:numPr>
        <w:tabs>
          <w:tab w:val="num" w:pos="709"/>
        </w:tabs>
        <w:ind w:left="426" w:right="-993" w:hanging="426"/>
        <w:rPr>
          <w:rFonts w:ascii="Tempus Sans ITC" w:hAnsi="Tempus Sans ITC" w:cs="Tahoma"/>
          <w:sz w:val="22"/>
          <w:szCs w:val="22"/>
        </w:rPr>
      </w:pPr>
      <w:r w:rsidRPr="005A507C">
        <w:rPr>
          <w:rFonts w:ascii="Tempus Sans ITC" w:hAnsi="Tempus Sans ITC" w:cs="Tahoma"/>
          <w:sz w:val="22"/>
          <w:szCs w:val="22"/>
        </w:rPr>
        <w:t>BANQUE CAMEROUNAISE DES PETITES ET MOYENNES ENTREPRISES.</w:t>
      </w:r>
    </w:p>
    <w:p w:rsidR="00427AF5" w:rsidRPr="005A507C" w:rsidRDefault="00427AF5" w:rsidP="001C40DE">
      <w:pPr>
        <w:numPr>
          <w:ilvl w:val="3"/>
          <w:numId w:val="35"/>
        </w:numPr>
        <w:ind w:left="426" w:right="-993" w:hanging="426"/>
        <w:rPr>
          <w:rFonts w:ascii="Tempus Sans ITC" w:hAnsi="Tempus Sans ITC" w:cs="Tahoma"/>
          <w:sz w:val="22"/>
          <w:szCs w:val="22"/>
        </w:rPr>
      </w:pPr>
      <w:r w:rsidRPr="005A507C">
        <w:rPr>
          <w:rFonts w:ascii="Tempus Sans ITC" w:hAnsi="Tempus Sans ITC" w:cs="Tahoma"/>
          <w:sz w:val="22"/>
          <w:szCs w:val="22"/>
        </w:rPr>
        <w:t>BANQUE GABONNAISE POUR LE FINANCEMENT INTERNATIONAL (BGFIBANK), BP 600 Douala.</w:t>
      </w:r>
    </w:p>
    <w:p w:rsidR="00427AF5" w:rsidRPr="005A507C" w:rsidRDefault="00427AF5" w:rsidP="001C40DE">
      <w:pPr>
        <w:numPr>
          <w:ilvl w:val="3"/>
          <w:numId w:val="35"/>
        </w:numPr>
        <w:ind w:left="426" w:right="-993" w:hanging="426"/>
        <w:rPr>
          <w:rFonts w:ascii="Tempus Sans ITC" w:hAnsi="Tempus Sans ITC" w:cs="Tahoma"/>
          <w:sz w:val="22"/>
          <w:szCs w:val="22"/>
        </w:rPr>
      </w:pPr>
      <w:r w:rsidRPr="005A507C">
        <w:rPr>
          <w:rFonts w:ascii="Tempus Sans ITC" w:hAnsi="Tempus Sans ITC" w:cs="Tahoma"/>
          <w:sz w:val="22"/>
          <w:szCs w:val="22"/>
        </w:rPr>
        <w:t>BANQUE INTERNATIONALE DU CAMEROUN POUR L’EPARGNE ET LE CREDIT (BICEC), BP 1 925 Douala ;</w:t>
      </w:r>
    </w:p>
    <w:p w:rsidR="00427AF5" w:rsidRPr="005A507C" w:rsidRDefault="00427AF5" w:rsidP="001C40DE">
      <w:pPr>
        <w:numPr>
          <w:ilvl w:val="3"/>
          <w:numId w:val="35"/>
        </w:numPr>
        <w:ind w:left="426" w:right="-993" w:hanging="426"/>
        <w:rPr>
          <w:rFonts w:ascii="Tempus Sans ITC" w:hAnsi="Tempus Sans ITC" w:cs="Tahoma"/>
          <w:sz w:val="22"/>
          <w:szCs w:val="22"/>
          <w:lang w:val="en-US"/>
        </w:rPr>
      </w:pPr>
      <w:r w:rsidRPr="005A507C">
        <w:rPr>
          <w:rFonts w:ascii="Tempus Sans ITC" w:hAnsi="Tempus Sans ITC" w:cs="Tahoma"/>
          <w:sz w:val="22"/>
          <w:szCs w:val="22"/>
          <w:lang w:val="en-US"/>
        </w:rPr>
        <w:t>BANK OF AFRICA CAMEROUN (BOA Cameroun), BP. 4 593, Douala ;</w:t>
      </w:r>
    </w:p>
    <w:p w:rsidR="00427AF5" w:rsidRPr="005A507C" w:rsidRDefault="00427AF5" w:rsidP="001C40DE">
      <w:pPr>
        <w:numPr>
          <w:ilvl w:val="3"/>
          <w:numId w:val="35"/>
        </w:numPr>
        <w:ind w:left="426" w:right="-993" w:hanging="426"/>
        <w:rPr>
          <w:rFonts w:ascii="Tempus Sans ITC" w:hAnsi="Tempus Sans ITC" w:cs="Tahoma"/>
          <w:sz w:val="22"/>
          <w:szCs w:val="22"/>
          <w:lang w:val="en-US"/>
        </w:rPr>
      </w:pPr>
      <w:r w:rsidRPr="005A507C">
        <w:rPr>
          <w:rFonts w:ascii="Tempus Sans ITC" w:hAnsi="Tempus Sans ITC" w:cs="Tahoma"/>
          <w:sz w:val="22"/>
          <w:szCs w:val="22"/>
          <w:lang w:val="en-US"/>
        </w:rPr>
        <w:t>CITIBANK CAMEROON (CITIGROUP), BP 4 571 Yaoundé;</w:t>
      </w:r>
    </w:p>
    <w:p w:rsidR="00427AF5" w:rsidRPr="005A507C" w:rsidRDefault="00427AF5" w:rsidP="001C40DE">
      <w:pPr>
        <w:numPr>
          <w:ilvl w:val="3"/>
          <w:numId w:val="35"/>
        </w:numPr>
        <w:ind w:left="426" w:right="-993" w:hanging="426"/>
        <w:rPr>
          <w:rFonts w:ascii="Tempus Sans ITC" w:hAnsi="Tempus Sans ITC" w:cs="Tahoma"/>
          <w:sz w:val="22"/>
          <w:szCs w:val="22"/>
          <w:lang w:val="en-US"/>
        </w:rPr>
      </w:pPr>
      <w:r w:rsidRPr="005A507C">
        <w:rPr>
          <w:rFonts w:ascii="Tempus Sans ITC" w:hAnsi="Tempus Sans ITC" w:cs="Tahoma"/>
          <w:sz w:val="22"/>
          <w:szCs w:val="22"/>
          <w:lang w:val="en-US"/>
        </w:rPr>
        <w:t>COMMERCIAL BANK- CAMEROON (CBC), BP 4 004 Douala;</w:t>
      </w:r>
    </w:p>
    <w:p w:rsidR="00427AF5" w:rsidRPr="005A507C" w:rsidRDefault="00427AF5" w:rsidP="001C40DE">
      <w:pPr>
        <w:numPr>
          <w:ilvl w:val="3"/>
          <w:numId w:val="35"/>
        </w:numPr>
        <w:ind w:left="426" w:right="-993" w:hanging="426"/>
        <w:rPr>
          <w:rFonts w:ascii="Tempus Sans ITC" w:hAnsi="Tempus Sans ITC" w:cs="Tahoma"/>
          <w:sz w:val="22"/>
          <w:szCs w:val="22"/>
          <w:lang w:val="en-US"/>
        </w:rPr>
      </w:pPr>
      <w:r w:rsidRPr="005A507C">
        <w:rPr>
          <w:rFonts w:ascii="Tempus Sans ITC" w:hAnsi="Tempus Sans ITC" w:cs="Tahoma"/>
          <w:sz w:val="22"/>
          <w:szCs w:val="22"/>
          <w:lang w:val="en-US"/>
        </w:rPr>
        <w:t>CREDIT COMMUNAUTAIRE D’AFRIQUE-BANK (CCA-BANK), B.P. 30 388, Yaoundé;</w:t>
      </w:r>
    </w:p>
    <w:p w:rsidR="00427AF5" w:rsidRPr="005A507C" w:rsidRDefault="00427AF5" w:rsidP="001C40DE">
      <w:pPr>
        <w:numPr>
          <w:ilvl w:val="3"/>
          <w:numId w:val="35"/>
        </w:numPr>
        <w:ind w:left="426" w:right="-993" w:hanging="426"/>
        <w:rPr>
          <w:rFonts w:ascii="Tempus Sans ITC" w:hAnsi="Tempus Sans ITC" w:cs="Tahoma"/>
          <w:sz w:val="22"/>
          <w:szCs w:val="22"/>
          <w:lang w:val="en-US"/>
        </w:rPr>
      </w:pPr>
      <w:r w:rsidRPr="005A507C">
        <w:rPr>
          <w:rFonts w:ascii="Tempus Sans ITC" w:hAnsi="Tempus Sans ITC" w:cs="Tahoma"/>
          <w:sz w:val="22"/>
          <w:szCs w:val="22"/>
          <w:lang w:val="en-US"/>
        </w:rPr>
        <w:t>ECOBANK CAMEROUN (ECOBANK), BP 582 Douala;</w:t>
      </w:r>
    </w:p>
    <w:p w:rsidR="00427AF5" w:rsidRPr="005A507C" w:rsidRDefault="00427AF5" w:rsidP="001C40DE">
      <w:pPr>
        <w:numPr>
          <w:ilvl w:val="3"/>
          <w:numId w:val="35"/>
        </w:numPr>
        <w:tabs>
          <w:tab w:val="num" w:pos="851"/>
        </w:tabs>
        <w:ind w:left="426" w:right="-993" w:hanging="426"/>
        <w:rPr>
          <w:rFonts w:ascii="Tempus Sans ITC" w:hAnsi="Tempus Sans ITC" w:cs="Tahoma"/>
          <w:sz w:val="22"/>
          <w:szCs w:val="22"/>
          <w:lang w:val="en-US"/>
        </w:rPr>
      </w:pPr>
      <w:r w:rsidRPr="005A507C">
        <w:rPr>
          <w:rFonts w:ascii="Tempus Sans ITC" w:hAnsi="Tempus Sans ITC" w:cs="Tahoma"/>
          <w:sz w:val="22"/>
          <w:szCs w:val="22"/>
          <w:lang w:val="en-US"/>
        </w:rPr>
        <w:t>NATIONAL FINANCIAL CREDIT BANK (NFC BANK), BP 6 578 Yaoundé;</w:t>
      </w:r>
    </w:p>
    <w:p w:rsidR="00427AF5" w:rsidRPr="005A507C" w:rsidRDefault="00427AF5" w:rsidP="001C40DE">
      <w:pPr>
        <w:numPr>
          <w:ilvl w:val="3"/>
          <w:numId w:val="35"/>
        </w:numPr>
        <w:tabs>
          <w:tab w:val="left" w:pos="851"/>
        </w:tabs>
        <w:ind w:left="426" w:right="-993" w:hanging="426"/>
        <w:jc w:val="both"/>
        <w:rPr>
          <w:rFonts w:ascii="Tempus Sans ITC" w:hAnsi="Tempus Sans ITC" w:cs="Tahoma"/>
          <w:sz w:val="22"/>
          <w:szCs w:val="22"/>
        </w:rPr>
      </w:pPr>
      <w:r w:rsidRPr="005A507C">
        <w:rPr>
          <w:rFonts w:ascii="Tempus Sans ITC" w:hAnsi="Tempus Sans ITC" w:cs="Tahoma"/>
          <w:sz w:val="22"/>
          <w:szCs w:val="22"/>
        </w:rPr>
        <w:t>SOCIETE COMMERCIALE DE BANQUES-CAMEROUN (CA-SCB), BP 300 Douala ;</w:t>
      </w:r>
    </w:p>
    <w:p w:rsidR="00427AF5" w:rsidRPr="005A507C" w:rsidRDefault="00427AF5" w:rsidP="001C40DE">
      <w:pPr>
        <w:numPr>
          <w:ilvl w:val="3"/>
          <w:numId w:val="35"/>
        </w:numPr>
        <w:tabs>
          <w:tab w:val="left" w:pos="851"/>
        </w:tabs>
        <w:ind w:left="426" w:right="-993" w:hanging="426"/>
        <w:jc w:val="both"/>
        <w:rPr>
          <w:rFonts w:ascii="Tempus Sans ITC" w:hAnsi="Tempus Sans ITC" w:cs="Tahoma"/>
          <w:sz w:val="22"/>
          <w:szCs w:val="22"/>
          <w:lang w:val="en-US"/>
        </w:rPr>
      </w:pPr>
      <w:r w:rsidRPr="005A507C">
        <w:rPr>
          <w:rFonts w:ascii="Tempus Sans ITC" w:hAnsi="Tempus Sans ITC" w:cs="Tahoma"/>
          <w:sz w:val="22"/>
          <w:szCs w:val="22"/>
          <w:lang w:val="en-US"/>
        </w:rPr>
        <w:t>SOCIETE GENERALE CAMEROUN (SGC), BP 4 042 Douala ;</w:t>
      </w:r>
    </w:p>
    <w:p w:rsidR="00427AF5" w:rsidRPr="005A507C" w:rsidRDefault="00427AF5" w:rsidP="001C40DE">
      <w:pPr>
        <w:numPr>
          <w:ilvl w:val="3"/>
          <w:numId w:val="35"/>
        </w:numPr>
        <w:tabs>
          <w:tab w:val="left" w:pos="851"/>
        </w:tabs>
        <w:ind w:left="426" w:right="-993" w:hanging="426"/>
        <w:jc w:val="both"/>
        <w:rPr>
          <w:rFonts w:ascii="Tempus Sans ITC" w:hAnsi="Tempus Sans ITC" w:cs="Tahoma"/>
          <w:sz w:val="22"/>
          <w:szCs w:val="22"/>
          <w:lang w:val="en-US"/>
        </w:rPr>
      </w:pPr>
      <w:r w:rsidRPr="005A507C">
        <w:rPr>
          <w:rFonts w:ascii="Tempus Sans ITC" w:hAnsi="Tempus Sans ITC" w:cs="Tahoma"/>
          <w:sz w:val="22"/>
          <w:szCs w:val="22"/>
          <w:lang w:val="en-US"/>
        </w:rPr>
        <w:t>STANDARD CHARTERED BANK OF CAMEROON (SCBC), BP 1 784 Douala;</w:t>
      </w:r>
    </w:p>
    <w:p w:rsidR="00427AF5" w:rsidRPr="005A507C" w:rsidRDefault="00427AF5" w:rsidP="001C40DE">
      <w:pPr>
        <w:numPr>
          <w:ilvl w:val="3"/>
          <w:numId w:val="35"/>
        </w:numPr>
        <w:ind w:left="426" w:right="-993" w:hanging="426"/>
        <w:rPr>
          <w:rFonts w:ascii="Tempus Sans ITC" w:hAnsi="Tempus Sans ITC" w:cs="Tahoma"/>
          <w:sz w:val="22"/>
          <w:szCs w:val="22"/>
          <w:lang w:val="en-US"/>
        </w:rPr>
      </w:pPr>
      <w:r w:rsidRPr="005A507C">
        <w:rPr>
          <w:rFonts w:ascii="Tempus Sans ITC" w:hAnsi="Tempus Sans ITC" w:cs="Tahoma"/>
          <w:sz w:val="22"/>
          <w:szCs w:val="22"/>
          <w:lang w:val="en-US"/>
        </w:rPr>
        <w:t>UNION BANK OF CAMEROON PLC (UBC), BP 15 569 Douala;</w:t>
      </w:r>
    </w:p>
    <w:p w:rsidR="00427AF5" w:rsidRPr="005A507C" w:rsidRDefault="00427AF5" w:rsidP="001C40DE">
      <w:pPr>
        <w:numPr>
          <w:ilvl w:val="3"/>
          <w:numId w:val="35"/>
        </w:numPr>
        <w:tabs>
          <w:tab w:val="num" w:pos="851"/>
        </w:tabs>
        <w:ind w:left="426" w:right="-993" w:hanging="426"/>
        <w:rPr>
          <w:rFonts w:ascii="Tempus Sans ITC" w:hAnsi="Tempus Sans ITC" w:cs="Tahoma"/>
          <w:sz w:val="22"/>
          <w:szCs w:val="22"/>
          <w:lang w:val="en-US"/>
        </w:rPr>
      </w:pPr>
      <w:r w:rsidRPr="005A507C">
        <w:rPr>
          <w:rFonts w:ascii="Tempus Sans ITC" w:hAnsi="Tempus Sans ITC" w:cs="Tahoma"/>
          <w:sz w:val="22"/>
          <w:szCs w:val="22"/>
          <w:lang w:val="en-US"/>
        </w:rPr>
        <w:t>UNITED BANK FOR AFRIKA (UBA), BP 2 088 Douala;</w:t>
      </w:r>
    </w:p>
    <w:p w:rsidR="00427AF5" w:rsidRDefault="00427AF5" w:rsidP="001C40DE">
      <w:pPr>
        <w:numPr>
          <w:ilvl w:val="3"/>
          <w:numId w:val="35"/>
        </w:numPr>
        <w:tabs>
          <w:tab w:val="num" w:pos="851"/>
        </w:tabs>
        <w:ind w:left="426" w:right="-993" w:hanging="426"/>
        <w:rPr>
          <w:rFonts w:ascii="Tempus Sans ITC" w:hAnsi="Tempus Sans ITC" w:cs="Tahoma"/>
          <w:sz w:val="22"/>
          <w:szCs w:val="22"/>
          <w:lang w:val="en-US"/>
        </w:rPr>
      </w:pPr>
      <w:r w:rsidRPr="005A507C">
        <w:rPr>
          <w:rFonts w:ascii="Tempus Sans ITC" w:hAnsi="Tempus Sans ITC" w:cs="Tahoma"/>
          <w:sz w:val="22"/>
          <w:szCs w:val="22"/>
          <w:lang w:val="en-US"/>
        </w:rPr>
        <w:t xml:space="preserve">VISION FINANCE S.A. BP: Yaoundé. </w:t>
      </w:r>
    </w:p>
    <w:p w:rsidR="004F5B4D" w:rsidRDefault="004F5B4D" w:rsidP="001C40DE">
      <w:pPr>
        <w:numPr>
          <w:ilvl w:val="3"/>
          <w:numId w:val="35"/>
        </w:numPr>
        <w:tabs>
          <w:tab w:val="num" w:pos="851"/>
        </w:tabs>
        <w:ind w:left="426" w:right="-993" w:hanging="426"/>
        <w:rPr>
          <w:rFonts w:ascii="Tempus Sans ITC" w:hAnsi="Tempus Sans ITC" w:cs="Tahoma"/>
          <w:sz w:val="22"/>
          <w:szCs w:val="22"/>
          <w:lang w:val="en-US"/>
        </w:rPr>
      </w:pPr>
      <w:r>
        <w:rPr>
          <w:rFonts w:ascii="Tempus Sans ITC" w:hAnsi="Tempus Sans ITC" w:cs="Tahoma"/>
          <w:sz w:val="22"/>
          <w:szCs w:val="22"/>
          <w:lang w:val="en-US"/>
        </w:rPr>
        <w:t>LA REGIONALE</w:t>
      </w:r>
    </w:p>
    <w:p w:rsidR="004F5B4D" w:rsidRPr="005A507C" w:rsidRDefault="004F5B4D" w:rsidP="001C40DE">
      <w:pPr>
        <w:numPr>
          <w:ilvl w:val="3"/>
          <w:numId w:val="35"/>
        </w:numPr>
        <w:tabs>
          <w:tab w:val="num" w:pos="851"/>
        </w:tabs>
        <w:ind w:left="426" w:right="-993" w:hanging="426"/>
        <w:rPr>
          <w:rFonts w:ascii="Tempus Sans ITC" w:hAnsi="Tempus Sans ITC" w:cs="Tahoma"/>
          <w:sz w:val="22"/>
          <w:szCs w:val="22"/>
          <w:lang w:val="en-US"/>
        </w:rPr>
      </w:pPr>
      <w:r>
        <w:rPr>
          <w:rFonts w:ascii="Tempus Sans ITC" w:hAnsi="Tempus Sans ITC" w:cs="Tahoma"/>
          <w:sz w:val="22"/>
          <w:szCs w:val="22"/>
          <w:lang w:val="en-US"/>
        </w:rPr>
        <w:t>BAN GE  B AN K</w:t>
      </w:r>
    </w:p>
    <w:p w:rsidR="00427AF5" w:rsidRPr="005A507C" w:rsidRDefault="00427AF5" w:rsidP="001C40DE">
      <w:pPr>
        <w:pStyle w:val="Paragraphedeliste"/>
        <w:numPr>
          <w:ilvl w:val="0"/>
          <w:numId w:val="34"/>
        </w:numPr>
        <w:spacing w:before="240"/>
        <w:ind w:right="-993"/>
        <w:rPr>
          <w:rFonts w:ascii="Tempus Sans ITC" w:hAnsi="Tempus Sans ITC" w:cs="Tahoma"/>
          <w:b/>
          <w:sz w:val="22"/>
          <w:szCs w:val="22"/>
        </w:rPr>
      </w:pPr>
      <w:r w:rsidRPr="005A507C">
        <w:rPr>
          <w:rFonts w:ascii="Tempus Sans ITC" w:hAnsi="Tempus Sans ITC" w:cs="Tahoma"/>
          <w:b/>
          <w:sz w:val="22"/>
          <w:szCs w:val="22"/>
        </w:rPr>
        <w:t>COMPAGNIES D’ASSURANCES</w:t>
      </w:r>
    </w:p>
    <w:p w:rsidR="00427AF5" w:rsidRPr="005A507C" w:rsidRDefault="00427AF5" w:rsidP="001C40DE">
      <w:pPr>
        <w:numPr>
          <w:ilvl w:val="0"/>
          <w:numId w:val="36"/>
        </w:numPr>
        <w:ind w:left="426" w:right="-993" w:hanging="437"/>
        <w:rPr>
          <w:rFonts w:ascii="Tempus Sans ITC" w:hAnsi="Tempus Sans ITC" w:cs="Tahoma"/>
          <w:sz w:val="22"/>
          <w:szCs w:val="22"/>
        </w:rPr>
      </w:pPr>
      <w:r w:rsidRPr="005A507C">
        <w:rPr>
          <w:rFonts w:ascii="Tempus Sans ITC" w:hAnsi="Tempus Sans ITC" w:cs="Tahoma"/>
          <w:sz w:val="22"/>
          <w:szCs w:val="22"/>
        </w:rPr>
        <w:t>ACTIVA ASSURANCES, BP 12 970 Douala;</w:t>
      </w:r>
    </w:p>
    <w:p w:rsidR="00427AF5" w:rsidRPr="005A507C" w:rsidRDefault="00427AF5" w:rsidP="001C40DE">
      <w:pPr>
        <w:numPr>
          <w:ilvl w:val="0"/>
          <w:numId w:val="36"/>
        </w:numPr>
        <w:ind w:left="426" w:right="-993" w:hanging="437"/>
        <w:rPr>
          <w:rFonts w:ascii="Tempus Sans ITC" w:hAnsi="Tempus Sans ITC" w:cs="Tahoma"/>
          <w:sz w:val="22"/>
          <w:szCs w:val="22"/>
        </w:rPr>
      </w:pPr>
      <w:r w:rsidRPr="005A507C">
        <w:rPr>
          <w:rFonts w:ascii="Tempus Sans ITC" w:hAnsi="Tempus Sans ITC" w:cs="Tahoma"/>
          <w:sz w:val="22"/>
          <w:szCs w:val="22"/>
        </w:rPr>
        <w:t>ATLANTIQUE ASURANCES S.A, BP. 2933, Douala,</w:t>
      </w:r>
    </w:p>
    <w:p w:rsidR="00427AF5" w:rsidRPr="005A507C" w:rsidRDefault="00427AF5" w:rsidP="001C40DE">
      <w:pPr>
        <w:numPr>
          <w:ilvl w:val="0"/>
          <w:numId w:val="36"/>
        </w:numPr>
        <w:ind w:left="426" w:right="-993" w:hanging="437"/>
        <w:rPr>
          <w:rFonts w:ascii="Tempus Sans ITC" w:hAnsi="Tempus Sans ITC" w:cs="Tahoma"/>
          <w:sz w:val="22"/>
          <w:szCs w:val="22"/>
        </w:rPr>
      </w:pPr>
      <w:r w:rsidRPr="005A507C">
        <w:rPr>
          <w:rFonts w:ascii="Tempus Sans ITC" w:hAnsi="Tempus Sans ITC" w:cs="Tahoma"/>
          <w:sz w:val="22"/>
          <w:szCs w:val="22"/>
        </w:rPr>
        <w:t>CPA S.A, BP. 54, Douala,</w:t>
      </w:r>
    </w:p>
    <w:p w:rsidR="00427AF5" w:rsidRPr="005A507C" w:rsidRDefault="00427AF5" w:rsidP="001C40DE">
      <w:pPr>
        <w:numPr>
          <w:ilvl w:val="0"/>
          <w:numId w:val="36"/>
        </w:numPr>
        <w:ind w:left="426" w:right="-993" w:hanging="437"/>
        <w:rPr>
          <w:rFonts w:ascii="Tempus Sans ITC" w:hAnsi="Tempus Sans ITC" w:cs="Tahoma"/>
          <w:sz w:val="22"/>
          <w:szCs w:val="22"/>
        </w:rPr>
      </w:pPr>
      <w:r w:rsidRPr="005A507C">
        <w:rPr>
          <w:rFonts w:ascii="Tempus Sans ITC" w:hAnsi="Tempus Sans ITC" w:cs="Tahoma"/>
          <w:sz w:val="22"/>
          <w:szCs w:val="22"/>
        </w:rPr>
        <w:t>NSIA ASSURANCES SA, BP. 2759, Douala,</w:t>
      </w:r>
    </w:p>
    <w:p w:rsidR="00427AF5" w:rsidRPr="005A507C" w:rsidRDefault="00427AF5" w:rsidP="001C40DE">
      <w:pPr>
        <w:numPr>
          <w:ilvl w:val="0"/>
          <w:numId w:val="36"/>
        </w:numPr>
        <w:ind w:left="426" w:right="-993" w:hanging="437"/>
        <w:rPr>
          <w:rFonts w:ascii="Tempus Sans ITC" w:hAnsi="Tempus Sans ITC" w:cs="Tahoma"/>
          <w:sz w:val="22"/>
          <w:szCs w:val="22"/>
        </w:rPr>
      </w:pPr>
      <w:r w:rsidRPr="005A507C">
        <w:rPr>
          <w:rFonts w:ascii="Tempus Sans ITC" w:hAnsi="Tempus Sans ITC" w:cs="Tahoma"/>
          <w:sz w:val="22"/>
          <w:szCs w:val="22"/>
        </w:rPr>
        <w:t>PRO ASSUR SA, BP.5963 Douala,</w:t>
      </w:r>
    </w:p>
    <w:p w:rsidR="00427AF5" w:rsidRPr="005A507C" w:rsidRDefault="00427AF5" w:rsidP="001C40DE">
      <w:pPr>
        <w:numPr>
          <w:ilvl w:val="0"/>
          <w:numId w:val="36"/>
        </w:numPr>
        <w:ind w:left="426" w:right="-993" w:hanging="437"/>
        <w:rPr>
          <w:rFonts w:ascii="Tempus Sans ITC" w:hAnsi="Tempus Sans ITC" w:cs="Tahoma"/>
          <w:sz w:val="22"/>
          <w:szCs w:val="22"/>
        </w:rPr>
      </w:pPr>
      <w:r w:rsidRPr="005A507C">
        <w:rPr>
          <w:rFonts w:ascii="Tempus Sans ITC" w:hAnsi="Tempus Sans ITC" w:cs="Tahoma"/>
          <w:sz w:val="22"/>
          <w:szCs w:val="22"/>
        </w:rPr>
        <w:t>SAAR SA, BP. 1011, Douala,</w:t>
      </w:r>
    </w:p>
    <w:p w:rsidR="00427AF5" w:rsidRPr="005A507C" w:rsidRDefault="00427AF5" w:rsidP="001C40DE">
      <w:pPr>
        <w:numPr>
          <w:ilvl w:val="0"/>
          <w:numId w:val="36"/>
        </w:numPr>
        <w:ind w:left="426" w:right="-993" w:hanging="437"/>
        <w:rPr>
          <w:rFonts w:ascii="Tempus Sans ITC" w:hAnsi="Tempus Sans ITC" w:cs="Tahoma"/>
          <w:sz w:val="22"/>
          <w:szCs w:val="22"/>
        </w:rPr>
      </w:pPr>
      <w:r w:rsidRPr="005A507C">
        <w:rPr>
          <w:rFonts w:ascii="Tempus Sans ITC" w:hAnsi="Tempus Sans ITC" w:cs="Tahoma"/>
          <w:sz w:val="22"/>
          <w:szCs w:val="22"/>
        </w:rPr>
        <w:t>SAHAM ASSURACES SA, BP. 1540, Douala,</w:t>
      </w:r>
    </w:p>
    <w:p w:rsidR="00427AF5" w:rsidRPr="005A507C" w:rsidRDefault="00427AF5" w:rsidP="001C40DE">
      <w:pPr>
        <w:numPr>
          <w:ilvl w:val="0"/>
          <w:numId w:val="36"/>
        </w:numPr>
        <w:ind w:left="426" w:right="-993" w:hanging="437"/>
        <w:rPr>
          <w:rFonts w:ascii="Tempus Sans ITC" w:hAnsi="Tempus Sans ITC" w:cs="Tahoma"/>
          <w:sz w:val="22"/>
          <w:szCs w:val="22"/>
        </w:rPr>
      </w:pPr>
      <w:r w:rsidRPr="005A507C">
        <w:rPr>
          <w:rFonts w:ascii="Tempus Sans ITC" w:hAnsi="Tempus Sans ITC" w:cs="Tahoma"/>
          <w:sz w:val="22"/>
          <w:szCs w:val="22"/>
        </w:rPr>
        <w:t>ZENITH ASSURANCES,</w:t>
      </w:r>
    </w:p>
    <w:p w:rsidR="00427AF5" w:rsidRPr="005A507C" w:rsidRDefault="00427AF5" w:rsidP="001C40DE">
      <w:pPr>
        <w:numPr>
          <w:ilvl w:val="0"/>
          <w:numId w:val="36"/>
        </w:numPr>
        <w:ind w:left="426" w:right="-993" w:hanging="437"/>
        <w:rPr>
          <w:rFonts w:ascii="Tempus Sans ITC" w:hAnsi="Tempus Sans ITC" w:cs="Tahoma"/>
          <w:sz w:val="22"/>
          <w:szCs w:val="22"/>
        </w:rPr>
      </w:pPr>
      <w:r w:rsidRPr="005A507C">
        <w:rPr>
          <w:rFonts w:ascii="Tempus Sans ITC" w:hAnsi="Tempus Sans ITC" w:cs="Tahoma"/>
          <w:sz w:val="22"/>
          <w:szCs w:val="22"/>
        </w:rPr>
        <w:t>AREA ASSURANCES S.A, BP.1531 Douala,</w:t>
      </w:r>
    </w:p>
    <w:p w:rsidR="00427AF5" w:rsidRPr="005A507C" w:rsidRDefault="00427AF5" w:rsidP="001C40DE">
      <w:pPr>
        <w:numPr>
          <w:ilvl w:val="0"/>
          <w:numId w:val="36"/>
        </w:numPr>
        <w:ind w:left="426" w:right="-993" w:hanging="437"/>
        <w:rPr>
          <w:rFonts w:ascii="Tempus Sans ITC" w:hAnsi="Tempus Sans ITC" w:cs="Tahoma"/>
          <w:sz w:val="22"/>
          <w:szCs w:val="22"/>
          <w:lang w:val="en-US"/>
        </w:rPr>
      </w:pPr>
      <w:r w:rsidRPr="005A507C">
        <w:rPr>
          <w:rFonts w:ascii="Tempus Sans ITC" w:hAnsi="Tempus Sans ITC" w:cs="Tahoma"/>
          <w:sz w:val="22"/>
          <w:szCs w:val="22"/>
          <w:lang w:val="en-US"/>
        </w:rPr>
        <w:t>BENEFICIAL GENERAL INSURANCE S.A BP.2328 Douala,</w:t>
      </w:r>
    </w:p>
    <w:p w:rsidR="000F3465" w:rsidRPr="005A507C" w:rsidRDefault="00427AF5" w:rsidP="001C40DE">
      <w:pPr>
        <w:numPr>
          <w:ilvl w:val="0"/>
          <w:numId w:val="36"/>
        </w:numPr>
        <w:ind w:left="426" w:right="-993" w:hanging="437"/>
        <w:rPr>
          <w:rFonts w:ascii="Tempus Sans ITC" w:hAnsi="Tempus Sans ITC" w:cs="Tahoma"/>
          <w:sz w:val="22"/>
          <w:szCs w:val="22"/>
        </w:rPr>
      </w:pPr>
      <w:r w:rsidRPr="005A507C">
        <w:rPr>
          <w:rFonts w:ascii="Tempus Sans ITC" w:hAnsi="Tempus Sans ITC" w:cs="Tahoma"/>
          <w:sz w:val="22"/>
          <w:szCs w:val="22"/>
        </w:rPr>
        <w:t xml:space="preserve">CHANAS ASSURANCES, BP 109 Douala./- </w:t>
      </w:r>
    </w:p>
    <w:sectPr w:rsidR="000F3465" w:rsidRPr="005A507C" w:rsidSect="00437D39">
      <w:footerReference w:type="default" r:id="rId1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0E8" w:rsidRDefault="009C00E8">
      <w:r>
        <w:separator/>
      </w:r>
    </w:p>
  </w:endnote>
  <w:endnote w:type="continuationSeparator" w:id="0">
    <w:p w:rsidR="009C00E8" w:rsidRDefault="009C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F" w:rsidRDefault="008C21EF">
    <w:pPr>
      <w:pStyle w:val="Pieddepage"/>
      <w:jc w:val="right"/>
    </w:pPr>
    <w:r>
      <w:fldChar w:fldCharType="begin"/>
    </w:r>
    <w:r>
      <w:instrText xml:space="preserve"> PAGE   \* MERGEFORMAT </w:instrText>
    </w:r>
    <w:r>
      <w:fldChar w:fldCharType="separate"/>
    </w:r>
    <w:r w:rsidR="002E41BD">
      <w:rPr>
        <w:noProof/>
      </w:rPr>
      <w:t>2</w:t>
    </w:r>
    <w:r>
      <w:rPr>
        <w:noProof/>
      </w:rPr>
      <w:fldChar w:fldCharType="end"/>
    </w:r>
  </w:p>
  <w:p w:rsidR="008C21EF" w:rsidRPr="008A4E72" w:rsidRDefault="008C21EF" w:rsidP="00142832">
    <w:pPr>
      <w:jc w:val="right"/>
      <w:rPr>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F" w:rsidRDefault="008C21EF">
    <w:pPr>
      <w:pStyle w:val="Pieddepage"/>
    </w:pPr>
    <w:r>
      <w:t xml:space="preserve"> </w:t>
    </w:r>
    <w:r>
      <w:tab/>
    </w:r>
    <w:r>
      <w:tab/>
    </w:r>
    <w:r>
      <w:tab/>
    </w:r>
    <w:r>
      <w:tab/>
    </w:r>
    <w:r>
      <w:tab/>
    </w:r>
    <w:r>
      <w:tab/>
      <w:t>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F" w:rsidRDefault="008C21EF">
    <w:pPr>
      <w:pStyle w:val="Pieddepage"/>
      <w:jc w:val="right"/>
    </w:pPr>
    <w:r>
      <w:fldChar w:fldCharType="begin"/>
    </w:r>
    <w:r>
      <w:instrText xml:space="preserve"> PAGE   \* MERGEFORMAT </w:instrText>
    </w:r>
    <w:r>
      <w:fldChar w:fldCharType="separate"/>
    </w:r>
    <w:r w:rsidR="002E41BD">
      <w:rPr>
        <w:noProof/>
      </w:rPr>
      <w:t>11</w:t>
    </w:r>
    <w:r>
      <w:rPr>
        <w:noProof/>
      </w:rPr>
      <w:fldChar w:fldCharType="end"/>
    </w:r>
  </w:p>
  <w:p w:rsidR="008C21EF" w:rsidRPr="00F33B8E" w:rsidRDefault="008C21EF" w:rsidP="00142832">
    <w:pPr>
      <w:tabs>
        <w:tab w:val="center" w:pos="4511"/>
        <w:tab w:val="right" w:pos="9023"/>
      </w:tabs>
      <w:ind w:right="360"/>
      <w:rPr>
        <w:b/>
        <w:bCs/>
        <w:i/>
        <w:iCs/>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F" w:rsidRPr="008A4E72" w:rsidRDefault="008C21EF">
    <w:pPr>
      <w:pStyle w:val="Pieddepage"/>
      <w:framePr w:wrap="auto" w:vAnchor="text" w:hAnchor="margin" w:xAlign="right" w:y="1"/>
      <w:rPr>
        <w:rStyle w:val="Numrodepage"/>
        <w:sz w:val="19"/>
        <w:szCs w:val="19"/>
      </w:rPr>
    </w:pPr>
    <w:r w:rsidRPr="008A4E72">
      <w:rPr>
        <w:rStyle w:val="Numrodepage"/>
        <w:sz w:val="19"/>
        <w:szCs w:val="19"/>
      </w:rPr>
      <w:t xml:space="preserve"> </w:t>
    </w:r>
    <w:r w:rsidRPr="008A4E72">
      <w:rPr>
        <w:rStyle w:val="Numrodepage"/>
        <w:sz w:val="19"/>
        <w:szCs w:val="19"/>
      </w:rPr>
      <w:fldChar w:fldCharType="begin"/>
    </w:r>
    <w:r w:rsidRPr="008A4E72">
      <w:rPr>
        <w:rStyle w:val="Numrodepage"/>
        <w:sz w:val="19"/>
        <w:szCs w:val="19"/>
      </w:rPr>
      <w:instrText xml:space="preserve">PAGE  </w:instrText>
    </w:r>
    <w:r w:rsidRPr="008A4E72">
      <w:rPr>
        <w:rStyle w:val="Numrodepage"/>
        <w:sz w:val="19"/>
        <w:szCs w:val="19"/>
      </w:rPr>
      <w:fldChar w:fldCharType="separate"/>
    </w:r>
    <w:r w:rsidR="002E41BD">
      <w:rPr>
        <w:rStyle w:val="Numrodepage"/>
        <w:noProof/>
        <w:sz w:val="19"/>
        <w:szCs w:val="19"/>
      </w:rPr>
      <w:t>23</w:t>
    </w:r>
    <w:r w:rsidRPr="008A4E72">
      <w:rPr>
        <w:rStyle w:val="Numrodepage"/>
        <w:sz w:val="19"/>
        <w:szCs w:val="19"/>
      </w:rPr>
      <w:fldChar w:fldCharType="end"/>
    </w:r>
  </w:p>
  <w:p w:rsidR="008C21EF" w:rsidRPr="00F14890" w:rsidRDefault="008C21EF" w:rsidP="00142832">
    <w:pPr>
      <w:tabs>
        <w:tab w:val="center" w:pos="4691"/>
        <w:tab w:val="left" w:pos="7650"/>
      </w:tabs>
      <w:jc w:val="center"/>
      <w:rPr>
        <w:b/>
        <w:bCs/>
        <w:i/>
        <w:iCs/>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F" w:rsidRPr="008A4E72" w:rsidRDefault="008C21EF">
    <w:pPr>
      <w:pStyle w:val="Pieddepage"/>
      <w:framePr w:wrap="auto" w:vAnchor="text" w:hAnchor="margin" w:xAlign="right" w:y="1"/>
      <w:rPr>
        <w:rStyle w:val="Numrodepage"/>
        <w:sz w:val="19"/>
        <w:szCs w:val="19"/>
      </w:rPr>
    </w:pPr>
    <w:r w:rsidRPr="008A4E72">
      <w:rPr>
        <w:rStyle w:val="Numrodepage"/>
        <w:sz w:val="19"/>
        <w:szCs w:val="19"/>
      </w:rPr>
      <w:t xml:space="preserve"> </w:t>
    </w:r>
    <w:r w:rsidRPr="008A4E72">
      <w:rPr>
        <w:rStyle w:val="Numrodepage"/>
        <w:sz w:val="19"/>
        <w:szCs w:val="19"/>
      </w:rPr>
      <w:fldChar w:fldCharType="begin"/>
    </w:r>
    <w:r w:rsidRPr="008A4E72">
      <w:rPr>
        <w:rStyle w:val="Numrodepage"/>
        <w:sz w:val="19"/>
        <w:szCs w:val="19"/>
      </w:rPr>
      <w:instrText xml:space="preserve">PAGE  </w:instrText>
    </w:r>
    <w:r w:rsidRPr="008A4E72">
      <w:rPr>
        <w:rStyle w:val="Numrodepage"/>
        <w:sz w:val="19"/>
        <w:szCs w:val="19"/>
      </w:rPr>
      <w:fldChar w:fldCharType="separate"/>
    </w:r>
    <w:r w:rsidR="002E41BD">
      <w:rPr>
        <w:rStyle w:val="Numrodepage"/>
        <w:noProof/>
        <w:sz w:val="19"/>
        <w:szCs w:val="19"/>
      </w:rPr>
      <w:t>24</w:t>
    </w:r>
    <w:r w:rsidRPr="008A4E72">
      <w:rPr>
        <w:rStyle w:val="Numrodepage"/>
        <w:sz w:val="19"/>
        <w:szCs w:val="19"/>
      </w:rPr>
      <w:fldChar w:fldCharType="end"/>
    </w:r>
  </w:p>
  <w:p w:rsidR="008C21EF" w:rsidRPr="00F14890" w:rsidRDefault="008C21EF" w:rsidP="00142832">
    <w:pPr>
      <w:tabs>
        <w:tab w:val="center" w:pos="4691"/>
        <w:tab w:val="left" w:pos="7650"/>
      </w:tabs>
      <w:jc w:val="center"/>
      <w:rPr>
        <w:b/>
        <w:bCs/>
        <w:i/>
        <w:iCs/>
        <w:sz w:val="16"/>
        <w:szCs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F" w:rsidRPr="008A4E72" w:rsidRDefault="008C21EF">
    <w:pPr>
      <w:pStyle w:val="Pieddepage"/>
      <w:framePr w:wrap="auto" w:vAnchor="text" w:hAnchor="margin" w:xAlign="right" w:y="1"/>
      <w:rPr>
        <w:rStyle w:val="Numrodepage"/>
        <w:sz w:val="19"/>
        <w:szCs w:val="19"/>
      </w:rPr>
    </w:pPr>
    <w:r w:rsidRPr="008A4E72">
      <w:rPr>
        <w:rStyle w:val="Numrodepage"/>
        <w:sz w:val="19"/>
        <w:szCs w:val="19"/>
      </w:rPr>
      <w:t xml:space="preserve"> </w:t>
    </w:r>
    <w:r w:rsidRPr="008A4E72">
      <w:rPr>
        <w:rStyle w:val="Numrodepage"/>
        <w:sz w:val="19"/>
        <w:szCs w:val="19"/>
      </w:rPr>
      <w:fldChar w:fldCharType="begin"/>
    </w:r>
    <w:r w:rsidRPr="008A4E72">
      <w:rPr>
        <w:rStyle w:val="Numrodepage"/>
        <w:sz w:val="19"/>
        <w:szCs w:val="19"/>
      </w:rPr>
      <w:instrText xml:space="preserve">PAGE  </w:instrText>
    </w:r>
    <w:r w:rsidRPr="008A4E72">
      <w:rPr>
        <w:rStyle w:val="Numrodepage"/>
        <w:sz w:val="19"/>
        <w:szCs w:val="19"/>
      </w:rPr>
      <w:fldChar w:fldCharType="separate"/>
    </w:r>
    <w:r w:rsidR="002E41BD">
      <w:rPr>
        <w:rStyle w:val="Numrodepage"/>
        <w:noProof/>
        <w:sz w:val="19"/>
        <w:szCs w:val="19"/>
      </w:rPr>
      <w:t>42</w:t>
    </w:r>
    <w:r w:rsidRPr="008A4E72">
      <w:rPr>
        <w:rStyle w:val="Numrodepage"/>
        <w:sz w:val="19"/>
        <w:szCs w:val="19"/>
      </w:rPr>
      <w:fldChar w:fldCharType="end"/>
    </w:r>
  </w:p>
  <w:p w:rsidR="008C21EF" w:rsidRPr="008A4E72" w:rsidRDefault="008C21EF" w:rsidP="00142832">
    <w:pPr>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F" w:rsidRDefault="008C21EF" w:rsidP="00142832">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E41BD">
      <w:rPr>
        <w:rStyle w:val="Numrodepage"/>
        <w:noProof/>
      </w:rPr>
      <w:t>55</w:t>
    </w:r>
    <w:r>
      <w:rPr>
        <w:rStyle w:val="Numrodepage"/>
      </w:rPr>
      <w:fldChar w:fldCharType="end"/>
    </w:r>
  </w:p>
  <w:p w:rsidR="008C21EF" w:rsidRDefault="008C21EF" w:rsidP="00142832">
    <w:pPr>
      <w:pStyle w:val="Pieddepage"/>
      <w:ind w:right="360"/>
    </w:pPr>
  </w:p>
  <w:p w:rsidR="008C21EF" w:rsidRDefault="008C21EF" w:rsidP="00142832">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0E8" w:rsidRDefault="009C00E8">
      <w:r>
        <w:separator/>
      </w:r>
    </w:p>
  </w:footnote>
  <w:footnote w:type="continuationSeparator" w:id="0">
    <w:p w:rsidR="009C00E8" w:rsidRDefault="009C00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F" w:rsidRPr="008A4E72" w:rsidRDefault="008C21EF">
    <w:pPr>
      <w:pStyle w:val="En-tte"/>
      <w:rPr>
        <w:sz w:val="23"/>
        <w:szCs w:val="23"/>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6BF"/>
    <w:multiLevelType w:val="hybridMultilevel"/>
    <w:tmpl w:val="0DB8969E"/>
    <w:lvl w:ilvl="0" w:tplc="95AEBA0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2E87DBE"/>
    <w:multiLevelType w:val="hybridMultilevel"/>
    <w:tmpl w:val="54B88924"/>
    <w:lvl w:ilvl="0" w:tplc="C3B6B63A">
      <w:start w:val="6"/>
      <w:numFmt w:val="decimal"/>
      <w:lvlText w:val="%1"/>
      <w:lvlJc w:val="left"/>
      <w:pPr>
        <w:ind w:left="1429" w:hanging="360"/>
      </w:pPr>
      <w:rPr>
        <w:rFonts w:hint="default"/>
        <w:u w:val="none"/>
      </w:r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 w15:restartNumberingAfterBreak="0">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DB202F"/>
    <w:multiLevelType w:val="hybridMultilevel"/>
    <w:tmpl w:val="AADE8194"/>
    <w:lvl w:ilvl="0" w:tplc="44CA5D9C">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1C66C80"/>
    <w:multiLevelType w:val="hybridMultilevel"/>
    <w:tmpl w:val="56B036DA"/>
    <w:lvl w:ilvl="0" w:tplc="040C000F">
      <w:start w:val="1"/>
      <w:numFmt w:val="decimal"/>
      <w:lvlText w:val="%1."/>
      <w:lvlJc w:val="left"/>
      <w:pPr>
        <w:ind w:left="1637" w:hanging="360"/>
      </w:p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5" w15:restartNumberingAfterBreak="0">
    <w:nsid w:val="21EA3799"/>
    <w:multiLevelType w:val="hybridMultilevel"/>
    <w:tmpl w:val="5A7E0B32"/>
    <w:lvl w:ilvl="0" w:tplc="CB367DE0">
      <w:start w:val="12"/>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211BA9"/>
    <w:multiLevelType w:val="hybridMultilevel"/>
    <w:tmpl w:val="BB74C9C8"/>
    <w:lvl w:ilvl="0" w:tplc="39E0CD04">
      <w:start w:val="1"/>
      <w:numFmt w:val="upperLetter"/>
      <w:lvlText w:val="%1."/>
      <w:lvlJc w:val="left"/>
      <w:pPr>
        <w:ind w:left="-698" w:hanging="72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7" w15:restartNumberingAfterBreak="0">
    <w:nsid w:val="2A997C2C"/>
    <w:multiLevelType w:val="hybridMultilevel"/>
    <w:tmpl w:val="EAECF11C"/>
    <w:lvl w:ilvl="0" w:tplc="DA1884D2">
      <w:start w:val="1"/>
      <w:numFmt w:val="upp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8" w15:restartNumberingAfterBreak="0">
    <w:nsid w:val="2F324FB6"/>
    <w:multiLevelType w:val="hybridMultilevel"/>
    <w:tmpl w:val="6ADAB960"/>
    <w:lvl w:ilvl="0" w:tplc="040C0001">
      <w:start w:val="1"/>
      <w:numFmt w:val="bullet"/>
      <w:lvlText w:val=""/>
      <w:lvlJc w:val="left"/>
      <w:pPr>
        <w:ind w:left="1127" w:hanging="360"/>
      </w:pPr>
      <w:rPr>
        <w:rFonts w:ascii="Symbol" w:hAnsi="Symbol" w:hint="default"/>
      </w:rPr>
    </w:lvl>
    <w:lvl w:ilvl="1" w:tplc="040C0003" w:tentative="1">
      <w:start w:val="1"/>
      <w:numFmt w:val="bullet"/>
      <w:lvlText w:val="o"/>
      <w:lvlJc w:val="left"/>
      <w:pPr>
        <w:ind w:left="1847" w:hanging="360"/>
      </w:pPr>
      <w:rPr>
        <w:rFonts w:ascii="Courier New" w:hAnsi="Courier New" w:cs="Courier New" w:hint="default"/>
      </w:rPr>
    </w:lvl>
    <w:lvl w:ilvl="2" w:tplc="040C0005" w:tentative="1">
      <w:start w:val="1"/>
      <w:numFmt w:val="bullet"/>
      <w:lvlText w:val=""/>
      <w:lvlJc w:val="left"/>
      <w:pPr>
        <w:ind w:left="2567" w:hanging="360"/>
      </w:pPr>
      <w:rPr>
        <w:rFonts w:ascii="Wingdings" w:hAnsi="Wingdings" w:hint="default"/>
      </w:rPr>
    </w:lvl>
    <w:lvl w:ilvl="3" w:tplc="040C0001" w:tentative="1">
      <w:start w:val="1"/>
      <w:numFmt w:val="bullet"/>
      <w:lvlText w:val=""/>
      <w:lvlJc w:val="left"/>
      <w:pPr>
        <w:ind w:left="3287" w:hanging="360"/>
      </w:pPr>
      <w:rPr>
        <w:rFonts w:ascii="Symbol" w:hAnsi="Symbol" w:hint="default"/>
      </w:rPr>
    </w:lvl>
    <w:lvl w:ilvl="4" w:tplc="040C0003" w:tentative="1">
      <w:start w:val="1"/>
      <w:numFmt w:val="bullet"/>
      <w:lvlText w:val="o"/>
      <w:lvlJc w:val="left"/>
      <w:pPr>
        <w:ind w:left="4007" w:hanging="360"/>
      </w:pPr>
      <w:rPr>
        <w:rFonts w:ascii="Courier New" w:hAnsi="Courier New" w:cs="Courier New" w:hint="default"/>
      </w:rPr>
    </w:lvl>
    <w:lvl w:ilvl="5" w:tplc="040C0005" w:tentative="1">
      <w:start w:val="1"/>
      <w:numFmt w:val="bullet"/>
      <w:lvlText w:val=""/>
      <w:lvlJc w:val="left"/>
      <w:pPr>
        <w:ind w:left="4727" w:hanging="360"/>
      </w:pPr>
      <w:rPr>
        <w:rFonts w:ascii="Wingdings" w:hAnsi="Wingdings" w:hint="default"/>
      </w:rPr>
    </w:lvl>
    <w:lvl w:ilvl="6" w:tplc="040C0001" w:tentative="1">
      <w:start w:val="1"/>
      <w:numFmt w:val="bullet"/>
      <w:lvlText w:val=""/>
      <w:lvlJc w:val="left"/>
      <w:pPr>
        <w:ind w:left="5447" w:hanging="360"/>
      </w:pPr>
      <w:rPr>
        <w:rFonts w:ascii="Symbol" w:hAnsi="Symbol" w:hint="default"/>
      </w:rPr>
    </w:lvl>
    <w:lvl w:ilvl="7" w:tplc="040C0003" w:tentative="1">
      <w:start w:val="1"/>
      <w:numFmt w:val="bullet"/>
      <w:lvlText w:val="o"/>
      <w:lvlJc w:val="left"/>
      <w:pPr>
        <w:ind w:left="6167" w:hanging="360"/>
      </w:pPr>
      <w:rPr>
        <w:rFonts w:ascii="Courier New" w:hAnsi="Courier New" w:cs="Courier New" w:hint="default"/>
      </w:rPr>
    </w:lvl>
    <w:lvl w:ilvl="8" w:tplc="040C0005" w:tentative="1">
      <w:start w:val="1"/>
      <w:numFmt w:val="bullet"/>
      <w:lvlText w:val=""/>
      <w:lvlJc w:val="left"/>
      <w:pPr>
        <w:ind w:left="6887" w:hanging="360"/>
      </w:pPr>
      <w:rPr>
        <w:rFonts w:ascii="Wingdings" w:hAnsi="Wingdings" w:hint="default"/>
      </w:rPr>
    </w:lvl>
  </w:abstractNum>
  <w:abstractNum w:abstractNumId="9" w15:restartNumberingAfterBreak="0">
    <w:nsid w:val="2F755323"/>
    <w:multiLevelType w:val="hybridMultilevel"/>
    <w:tmpl w:val="683E84CC"/>
    <w:lvl w:ilvl="0" w:tplc="82628AB2">
      <w:start w:val="6"/>
      <w:numFmt w:val="bullet"/>
      <w:lvlText w:val="-"/>
      <w:lvlJc w:val="left"/>
      <w:pPr>
        <w:ind w:left="1004" w:hanging="360"/>
      </w:p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0" w15:restartNumberingAfterBreak="0">
    <w:nsid w:val="311831B2"/>
    <w:multiLevelType w:val="singleLevel"/>
    <w:tmpl w:val="19A42768"/>
    <w:lvl w:ilvl="0">
      <w:numFmt w:val="none"/>
      <w:lvlText w:val=""/>
      <w:lvlJc w:val="left"/>
      <w:pPr>
        <w:tabs>
          <w:tab w:val="num" w:pos="360"/>
        </w:tabs>
      </w:pPr>
      <w:rPr>
        <w:rFonts w:cs="Times New Roman"/>
      </w:rPr>
    </w:lvl>
  </w:abstractNum>
  <w:abstractNum w:abstractNumId="11" w15:restartNumberingAfterBreak="0">
    <w:nsid w:val="359A187C"/>
    <w:multiLevelType w:val="hybridMultilevel"/>
    <w:tmpl w:val="7B029D7E"/>
    <w:lvl w:ilvl="0" w:tplc="2C4256FC">
      <w:start w:val="27"/>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0A645F"/>
    <w:multiLevelType w:val="multilevel"/>
    <w:tmpl w:val="BA34D718"/>
    <w:lvl w:ilvl="0">
      <w:start w:val="1"/>
      <w:numFmt w:val="bullet"/>
      <w:lvlText w:val=""/>
      <w:lvlJc w:val="left"/>
      <w:pPr>
        <w:ind w:left="720" w:hanging="360"/>
      </w:pPr>
      <w:rPr>
        <w:rFonts w:ascii="Tahoma" w:hAnsi="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AEF2BFA"/>
    <w:multiLevelType w:val="hybridMultilevel"/>
    <w:tmpl w:val="7790575E"/>
    <w:lvl w:ilvl="0" w:tplc="C72211F4">
      <w:start w:val="1"/>
      <w:numFmt w:val="lowerLetter"/>
      <w:lvlText w:val="%1)"/>
      <w:lvlJc w:val="left"/>
      <w:pPr>
        <w:tabs>
          <w:tab w:val="num" w:pos="780"/>
        </w:tabs>
        <w:ind w:left="780" w:hanging="42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11B003A8">
      <w:start w:val="1"/>
      <w:numFmt w:val="decimal"/>
      <w:lvlText w:val="%4."/>
      <w:lvlJc w:val="left"/>
      <w:pPr>
        <w:tabs>
          <w:tab w:val="num" w:pos="2880"/>
        </w:tabs>
        <w:ind w:left="2880" w:hanging="360"/>
      </w:pPr>
      <w:rPr>
        <w:rFonts w:cs="Times New Roman"/>
        <w:b/>
        <w:sz w:val="22"/>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4" w15:restartNumberingAfterBreak="0">
    <w:nsid w:val="3CB357AD"/>
    <w:multiLevelType w:val="hybridMultilevel"/>
    <w:tmpl w:val="925C7E6E"/>
    <w:lvl w:ilvl="0" w:tplc="4C000D9C">
      <w:start w:val="22"/>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794E15"/>
    <w:multiLevelType w:val="hybridMultilevel"/>
    <w:tmpl w:val="4D368882"/>
    <w:lvl w:ilvl="0" w:tplc="040C0009">
      <w:start w:val="1"/>
      <w:numFmt w:val="bullet"/>
      <w:lvlText w:val=""/>
      <w:lvlJc w:val="left"/>
      <w:pPr>
        <w:tabs>
          <w:tab w:val="num" w:pos="180"/>
        </w:tabs>
        <w:ind w:left="180" w:hanging="360"/>
      </w:pPr>
      <w:rPr>
        <w:rFonts w:ascii="Wingdings" w:hAnsi="Wingdings" w:hint="default"/>
      </w:rPr>
    </w:lvl>
    <w:lvl w:ilvl="1" w:tplc="040C0003">
      <w:start w:val="1"/>
      <w:numFmt w:val="bullet"/>
      <w:lvlText w:val="o"/>
      <w:lvlJc w:val="left"/>
      <w:pPr>
        <w:tabs>
          <w:tab w:val="num" w:pos="900"/>
        </w:tabs>
        <w:ind w:left="900" w:hanging="360"/>
      </w:pPr>
      <w:rPr>
        <w:rFonts w:ascii="Courier New" w:hAnsi="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47536F15"/>
    <w:multiLevelType w:val="hybridMultilevel"/>
    <w:tmpl w:val="79BA45CC"/>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8B5198"/>
    <w:multiLevelType w:val="hybridMultilevel"/>
    <w:tmpl w:val="FA1EE0F6"/>
    <w:lvl w:ilvl="0" w:tplc="82628AB2">
      <w:start w:val="6"/>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23671"/>
    <w:multiLevelType w:val="hybridMultilevel"/>
    <w:tmpl w:val="DCD8CBC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05B0B88"/>
    <w:multiLevelType w:val="hybridMultilevel"/>
    <w:tmpl w:val="32205096"/>
    <w:lvl w:ilvl="0" w:tplc="48B22416">
      <w:start w:val="1"/>
      <w:numFmt w:val="bullet"/>
      <w:lvlText w:val="−"/>
      <w:lvlJc w:val="left"/>
      <w:pPr>
        <w:ind w:left="1146" w:hanging="360"/>
      </w:pPr>
      <w:rPr>
        <w:rFonts w:ascii="Viner Hand ITC" w:hAnsi="Viner Hand ITC"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58975A95"/>
    <w:multiLevelType w:val="hybridMultilevel"/>
    <w:tmpl w:val="C980B304"/>
    <w:lvl w:ilvl="0" w:tplc="3FB098B8">
      <w:start w:val="1"/>
      <w:numFmt w:val="decimal"/>
      <w:lvlText w:val="%1-"/>
      <w:lvlJc w:val="left"/>
      <w:pPr>
        <w:tabs>
          <w:tab w:val="num" w:pos="928"/>
        </w:tabs>
        <w:ind w:left="928"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1" w15:restartNumberingAfterBreak="0">
    <w:nsid w:val="5C1556A6"/>
    <w:multiLevelType w:val="singleLevel"/>
    <w:tmpl w:val="DE4EF102"/>
    <w:lvl w:ilvl="0">
      <w:numFmt w:val="none"/>
      <w:pStyle w:val="Listepuces4"/>
      <w:lvlText w:val=""/>
      <w:lvlJc w:val="left"/>
      <w:pPr>
        <w:tabs>
          <w:tab w:val="num" w:pos="360"/>
        </w:tabs>
      </w:pPr>
      <w:rPr>
        <w:rFonts w:cs="Times New Roman"/>
      </w:rPr>
    </w:lvl>
  </w:abstractNum>
  <w:abstractNum w:abstractNumId="22" w15:restartNumberingAfterBreak="0">
    <w:nsid w:val="5E0D683E"/>
    <w:multiLevelType w:val="multilevel"/>
    <w:tmpl w:val="07D4C43C"/>
    <w:lvl w:ilvl="0">
      <w:start w:val="1"/>
      <w:numFmt w:val="decimal"/>
      <w:lvlText w:val="%1."/>
      <w:lvlJc w:val="left"/>
      <w:pPr>
        <w:ind w:left="1004" w:hanging="360"/>
      </w:pPr>
    </w:lvl>
    <w:lvl w:ilvl="1">
      <w:start w:val="1"/>
      <w:numFmt w:val="decimal"/>
      <w:isLgl/>
      <w:lvlText w:val="%1.%2."/>
      <w:lvlJc w:val="left"/>
      <w:pPr>
        <w:ind w:left="1447" w:hanging="443"/>
      </w:pPr>
      <w:rPr>
        <w:rFonts w:cs="Times New Roman" w:hint="default"/>
      </w:rPr>
    </w:lvl>
    <w:lvl w:ilvl="2">
      <w:start w:val="1"/>
      <w:numFmt w:val="decimal"/>
      <w:isLgl/>
      <w:lvlText w:val="%1.%2.%3."/>
      <w:lvlJc w:val="left"/>
      <w:pPr>
        <w:ind w:left="2084" w:hanging="720"/>
      </w:pPr>
      <w:rPr>
        <w:rFonts w:cs="Times New Roman" w:hint="default"/>
      </w:rPr>
    </w:lvl>
    <w:lvl w:ilvl="3">
      <w:start w:val="1"/>
      <w:numFmt w:val="decimal"/>
      <w:isLgl/>
      <w:lvlText w:val="%1.%2.%3.%4."/>
      <w:lvlJc w:val="left"/>
      <w:pPr>
        <w:ind w:left="2444" w:hanging="720"/>
      </w:pPr>
      <w:rPr>
        <w:rFonts w:cs="Times New Roman" w:hint="default"/>
      </w:rPr>
    </w:lvl>
    <w:lvl w:ilvl="4">
      <w:start w:val="1"/>
      <w:numFmt w:val="decimal"/>
      <w:isLgl/>
      <w:lvlText w:val="%1.%2.%3.%4.%5."/>
      <w:lvlJc w:val="left"/>
      <w:pPr>
        <w:ind w:left="3164" w:hanging="1080"/>
      </w:pPr>
      <w:rPr>
        <w:rFonts w:cs="Times New Roman" w:hint="default"/>
      </w:rPr>
    </w:lvl>
    <w:lvl w:ilvl="5">
      <w:start w:val="1"/>
      <w:numFmt w:val="decimal"/>
      <w:isLgl/>
      <w:lvlText w:val="%1.%2.%3.%4.%5.%6."/>
      <w:lvlJc w:val="left"/>
      <w:pPr>
        <w:ind w:left="3524" w:hanging="1080"/>
      </w:pPr>
      <w:rPr>
        <w:rFonts w:cs="Times New Roman" w:hint="default"/>
      </w:rPr>
    </w:lvl>
    <w:lvl w:ilvl="6">
      <w:start w:val="1"/>
      <w:numFmt w:val="decimal"/>
      <w:isLgl/>
      <w:lvlText w:val="%1.%2.%3.%4.%5.%6.%7."/>
      <w:lvlJc w:val="left"/>
      <w:pPr>
        <w:ind w:left="4244" w:hanging="1440"/>
      </w:pPr>
      <w:rPr>
        <w:rFonts w:cs="Times New Roman" w:hint="default"/>
      </w:rPr>
    </w:lvl>
    <w:lvl w:ilvl="7">
      <w:start w:val="1"/>
      <w:numFmt w:val="decimal"/>
      <w:isLgl/>
      <w:lvlText w:val="%1.%2.%3.%4.%5.%6.%7.%8."/>
      <w:lvlJc w:val="left"/>
      <w:pPr>
        <w:ind w:left="4604" w:hanging="1440"/>
      </w:pPr>
      <w:rPr>
        <w:rFonts w:cs="Times New Roman" w:hint="default"/>
      </w:rPr>
    </w:lvl>
    <w:lvl w:ilvl="8">
      <w:start w:val="1"/>
      <w:numFmt w:val="decimal"/>
      <w:isLgl/>
      <w:lvlText w:val="%1.%2.%3.%4.%5.%6.%7.%8.%9."/>
      <w:lvlJc w:val="left"/>
      <w:pPr>
        <w:ind w:left="5324" w:hanging="1800"/>
      </w:pPr>
      <w:rPr>
        <w:rFonts w:cs="Times New Roman" w:hint="default"/>
      </w:rPr>
    </w:lvl>
  </w:abstractNum>
  <w:abstractNum w:abstractNumId="23" w15:restartNumberingAfterBreak="0">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563105"/>
    <w:multiLevelType w:val="hybridMultilevel"/>
    <w:tmpl w:val="D4BE30BC"/>
    <w:lvl w:ilvl="0" w:tplc="BADAC0BC">
      <w:start w:val="1"/>
      <w:numFmt w:val="decimal"/>
      <w:lvlText w:val="%1)"/>
      <w:lvlJc w:val="left"/>
      <w:pPr>
        <w:tabs>
          <w:tab w:val="num" w:pos="360"/>
        </w:tabs>
        <w:ind w:left="360" w:hanging="360"/>
      </w:p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47B94"/>
    <w:multiLevelType w:val="hybridMultilevel"/>
    <w:tmpl w:val="437447E0"/>
    <w:lvl w:ilvl="0" w:tplc="89D0934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9855016"/>
    <w:multiLevelType w:val="hybridMultilevel"/>
    <w:tmpl w:val="67386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BF90689"/>
    <w:multiLevelType w:val="hybridMultilevel"/>
    <w:tmpl w:val="ACF49830"/>
    <w:lvl w:ilvl="0" w:tplc="4C000D9C">
      <w:start w:val="22"/>
      <w:numFmt w:val="bullet"/>
      <w:lvlText w:val="-"/>
      <w:lvlJc w:val="left"/>
      <w:pPr>
        <w:tabs>
          <w:tab w:val="num" w:pos="720"/>
        </w:tabs>
        <w:ind w:left="720" w:hanging="360"/>
      </w:pPr>
      <w:rPr>
        <w:rFonts w:ascii="Arial Narrow" w:eastAsia="Times New Roman" w:hAnsi="Arial Narro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6DE8213A"/>
    <w:multiLevelType w:val="hybridMultilevel"/>
    <w:tmpl w:val="C3229DC4"/>
    <w:lvl w:ilvl="0" w:tplc="4C000D9C">
      <w:start w:val="22"/>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450838"/>
    <w:multiLevelType w:val="hybridMultilevel"/>
    <w:tmpl w:val="F0708F2C"/>
    <w:lvl w:ilvl="0" w:tplc="70D2B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15D49D0"/>
    <w:multiLevelType w:val="hybridMultilevel"/>
    <w:tmpl w:val="DC8443D6"/>
    <w:lvl w:ilvl="0" w:tplc="4C000D9C">
      <w:start w:val="22"/>
      <w:numFmt w:val="bullet"/>
      <w:lvlText w:val="-"/>
      <w:lvlJc w:val="left"/>
      <w:pPr>
        <w:tabs>
          <w:tab w:val="num" w:pos="360"/>
        </w:tabs>
        <w:ind w:left="360" w:hanging="360"/>
      </w:pPr>
      <w:rPr>
        <w:rFonts w:ascii="Arial Narrow" w:eastAsia="Times New Roman" w:hAnsi="Arial Narrow"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8840D4"/>
    <w:multiLevelType w:val="hybridMultilevel"/>
    <w:tmpl w:val="57D876A6"/>
    <w:lvl w:ilvl="0" w:tplc="7C0AED6A">
      <w:start w:val="1"/>
      <w:numFmt w:val="lowerLetter"/>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4" w15:restartNumberingAfterBreak="0">
    <w:nsid w:val="7326524A"/>
    <w:multiLevelType w:val="hybridMultilevel"/>
    <w:tmpl w:val="47A29D20"/>
    <w:lvl w:ilvl="0" w:tplc="1F9E70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0C467A"/>
    <w:multiLevelType w:val="hybridMultilevel"/>
    <w:tmpl w:val="D72A0F4C"/>
    <w:lvl w:ilvl="0" w:tplc="4C000D9C">
      <w:start w:val="22"/>
      <w:numFmt w:val="bullet"/>
      <w:lvlText w:val="-"/>
      <w:lvlJc w:val="left"/>
      <w:pPr>
        <w:tabs>
          <w:tab w:val="num" w:pos="360"/>
        </w:tabs>
        <w:ind w:left="360" w:hanging="360"/>
      </w:pPr>
      <w:rPr>
        <w:rFonts w:ascii="Arial Narrow" w:eastAsia="Times New Roman" w:hAnsi="Arial Narrow"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2B416E"/>
    <w:multiLevelType w:val="multilevel"/>
    <w:tmpl w:val="C8EA6B74"/>
    <w:lvl w:ilvl="0">
      <w:start w:val="14"/>
      <w:numFmt w:val="decimal"/>
      <w:lvlText w:val="%1."/>
      <w:lvlJc w:val="left"/>
      <w:pPr>
        <w:ind w:left="630" w:hanging="63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936" w:hanging="108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5152" w:hanging="1440"/>
      </w:pPr>
      <w:rPr>
        <w:rFonts w:hint="default"/>
      </w:rPr>
    </w:lvl>
    <w:lvl w:ilvl="5">
      <w:start w:val="1"/>
      <w:numFmt w:val="decimal"/>
      <w:lvlText w:val="%1.%2-%3.%4.%5.%6."/>
      <w:lvlJc w:val="left"/>
      <w:pPr>
        <w:ind w:left="6440" w:hanging="180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656" w:hanging="2160"/>
      </w:pPr>
      <w:rPr>
        <w:rFonts w:hint="default"/>
      </w:rPr>
    </w:lvl>
    <w:lvl w:ilvl="8">
      <w:start w:val="1"/>
      <w:numFmt w:val="decimal"/>
      <w:lvlText w:val="%1.%2-%3.%4.%5.%6.%7.%8.%9."/>
      <w:lvlJc w:val="left"/>
      <w:pPr>
        <w:ind w:left="9944" w:hanging="2520"/>
      </w:pPr>
      <w:rPr>
        <w:rFonts w:hint="default"/>
      </w:rPr>
    </w:lvl>
  </w:abstractNum>
  <w:abstractNum w:abstractNumId="37" w15:restartNumberingAfterBreak="0">
    <w:nsid w:val="7A7F2842"/>
    <w:multiLevelType w:val="hybridMultilevel"/>
    <w:tmpl w:val="AC5CCC66"/>
    <w:lvl w:ilvl="0" w:tplc="D7964B78">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7C807B84"/>
    <w:multiLevelType w:val="hybridMultilevel"/>
    <w:tmpl w:val="A5C649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21"/>
  </w:num>
  <w:num w:numId="3">
    <w:abstractNumId w:val="32"/>
  </w:num>
  <w:num w:numId="4">
    <w:abstractNumId w:val="35"/>
  </w:num>
  <w:num w:numId="5">
    <w:abstractNumId w:val="28"/>
  </w:num>
  <w:num w:numId="6">
    <w:abstractNumId w:val="5"/>
  </w:num>
  <w:num w:numId="7">
    <w:abstractNumId w:val="13"/>
  </w:num>
  <w:num w:numId="8">
    <w:abstractNumId w:val="11"/>
  </w:num>
  <w:num w:numId="9">
    <w:abstractNumId w:val="17"/>
  </w:num>
  <w:num w:numId="10">
    <w:abstractNumId w:val="16"/>
  </w:num>
  <w:num w:numId="11">
    <w:abstractNumId w:val="7"/>
  </w:num>
  <w:num w:numId="12">
    <w:abstractNumId w:val="33"/>
  </w:num>
  <w:num w:numId="13">
    <w:abstractNumId w:val="20"/>
  </w:num>
  <w:num w:numId="14">
    <w:abstractNumId w:val="34"/>
  </w:num>
  <w:num w:numId="15">
    <w:abstractNumId w:val="36"/>
  </w:num>
  <w:num w:numId="16">
    <w:abstractNumId w:val="27"/>
  </w:num>
  <w:num w:numId="17">
    <w:abstractNumId w:val="4"/>
  </w:num>
  <w:num w:numId="18">
    <w:abstractNumId w:val="6"/>
  </w:num>
  <w:num w:numId="19">
    <w:abstractNumId w:val="9"/>
  </w:num>
  <w:num w:numId="20">
    <w:abstractNumId w:val="12"/>
  </w:num>
  <w:num w:numId="21">
    <w:abstractNumId w:val="26"/>
  </w:num>
  <w:num w:numId="22">
    <w:abstractNumId w:val="32"/>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0"/>
  </w:num>
  <w:num w:numId="26">
    <w:abstractNumId w:val="30"/>
  </w:num>
  <w:num w:numId="27">
    <w:abstractNumId w:val="14"/>
  </w:num>
  <w:num w:numId="28">
    <w:abstractNumId w:val="28"/>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9"/>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lvlOverride w:ilvl="2"/>
    <w:lvlOverride w:ilvl="3"/>
    <w:lvlOverride w:ilvl="4"/>
    <w:lvlOverride w:ilvl="5"/>
    <w:lvlOverride w:ilvl="6"/>
    <w:lvlOverride w:ilvl="7"/>
    <w:lvlOverride w:ilvl="8"/>
  </w:num>
  <w:num w:numId="38">
    <w:abstractNumId w:val="8"/>
  </w:num>
  <w:num w:numId="39">
    <w:abstractNumId w:val="25"/>
  </w:num>
  <w:num w:numId="40">
    <w:abstractNumId w:val="38"/>
  </w:num>
  <w:num w:numId="41">
    <w:abstractNumId w:val="1"/>
  </w:num>
  <w:num w:numId="42">
    <w:abstractNumId w:val="22"/>
  </w:num>
  <w:num w:numId="43">
    <w:abstractNumId w:val="3"/>
  </w:num>
  <w:num w:numId="44">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32"/>
    <w:rsid w:val="00006285"/>
    <w:rsid w:val="0000688E"/>
    <w:rsid w:val="00022267"/>
    <w:rsid w:val="00023F3D"/>
    <w:rsid w:val="00024289"/>
    <w:rsid w:val="0006499A"/>
    <w:rsid w:val="000740C9"/>
    <w:rsid w:val="000916DC"/>
    <w:rsid w:val="000934BF"/>
    <w:rsid w:val="00093C3B"/>
    <w:rsid w:val="000A6A97"/>
    <w:rsid w:val="000C2E2F"/>
    <w:rsid w:val="000D2B4A"/>
    <w:rsid w:val="000E5575"/>
    <w:rsid w:val="000F056E"/>
    <w:rsid w:val="000F3465"/>
    <w:rsid w:val="000F54B7"/>
    <w:rsid w:val="00117D9F"/>
    <w:rsid w:val="001312D2"/>
    <w:rsid w:val="001357E1"/>
    <w:rsid w:val="00142832"/>
    <w:rsid w:val="00156EF1"/>
    <w:rsid w:val="00163BB7"/>
    <w:rsid w:val="001647B0"/>
    <w:rsid w:val="00166289"/>
    <w:rsid w:val="00177469"/>
    <w:rsid w:val="001852F4"/>
    <w:rsid w:val="001C23EE"/>
    <w:rsid w:val="001C40DE"/>
    <w:rsid w:val="001C6DFA"/>
    <w:rsid w:val="002124EE"/>
    <w:rsid w:val="00220A21"/>
    <w:rsid w:val="00232594"/>
    <w:rsid w:val="002347B4"/>
    <w:rsid w:val="002414BE"/>
    <w:rsid w:val="00252E16"/>
    <w:rsid w:val="0027329F"/>
    <w:rsid w:val="00275753"/>
    <w:rsid w:val="002961E7"/>
    <w:rsid w:val="002A4DE6"/>
    <w:rsid w:val="002A4E2C"/>
    <w:rsid w:val="002B4A8C"/>
    <w:rsid w:val="002D3416"/>
    <w:rsid w:val="002D68EF"/>
    <w:rsid w:val="002E41BD"/>
    <w:rsid w:val="0032240E"/>
    <w:rsid w:val="0033061A"/>
    <w:rsid w:val="003543FA"/>
    <w:rsid w:val="003628F5"/>
    <w:rsid w:val="00363738"/>
    <w:rsid w:val="00395921"/>
    <w:rsid w:val="003C2045"/>
    <w:rsid w:val="003C6144"/>
    <w:rsid w:val="003D45A1"/>
    <w:rsid w:val="003D6858"/>
    <w:rsid w:val="00403015"/>
    <w:rsid w:val="00426289"/>
    <w:rsid w:val="00427AF5"/>
    <w:rsid w:val="004314E1"/>
    <w:rsid w:val="00437D39"/>
    <w:rsid w:val="0045485F"/>
    <w:rsid w:val="00461FBE"/>
    <w:rsid w:val="00471B05"/>
    <w:rsid w:val="00473CED"/>
    <w:rsid w:val="00482FE1"/>
    <w:rsid w:val="00484D2A"/>
    <w:rsid w:val="004857CB"/>
    <w:rsid w:val="00497196"/>
    <w:rsid w:val="004A2F6F"/>
    <w:rsid w:val="004C73BF"/>
    <w:rsid w:val="004D6AF8"/>
    <w:rsid w:val="004F5B4D"/>
    <w:rsid w:val="00527E16"/>
    <w:rsid w:val="005431BB"/>
    <w:rsid w:val="0055103A"/>
    <w:rsid w:val="00555313"/>
    <w:rsid w:val="00556435"/>
    <w:rsid w:val="005650E6"/>
    <w:rsid w:val="005A04A5"/>
    <w:rsid w:val="005A507C"/>
    <w:rsid w:val="005B1056"/>
    <w:rsid w:val="005C0324"/>
    <w:rsid w:val="006014BD"/>
    <w:rsid w:val="0060583D"/>
    <w:rsid w:val="00625E95"/>
    <w:rsid w:val="0063160D"/>
    <w:rsid w:val="00633A26"/>
    <w:rsid w:val="00645EEC"/>
    <w:rsid w:val="0066588C"/>
    <w:rsid w:val="00671608"/>
    <w:rsid w:val="006A1C51"/>
    <w:rsid w:val="006B5B70"/>
    <w:rsid w:val="006D6F4B"/>
    <w:rsid w:val="006E170B"/>
    <w:rsid w:val="006E2019"/>
    <w:rsid w:val="006E2180"/>
    <w:rsid w:val="006F2B16"/>
    <w:rsid w:val="006F4C3D"/>
    <w:rsid w:val="006F6E05"/>
    <w:rsid w:val="00704855"/>
    <w:rsid w:val="00712126"/>
    <w:rsid w:val="007172E8"/>
    <w:rsid w:val="0073202F"/>
    <w:rsid w:val="00740CBC"/>
    <w:rsid w:val="00744049"/>
    <w:rsid w:val="00753BF5"/>
    <w:rsid w:val="0077606C"/>
    <w:rsid w:val="00780961"/>
    <w:rsid w:val="00781506"/>
    <w:rsid w:val="00794E61"/>
    <w:rsid w:val="007A6259"/>
    <w:rsid w:val="007B2A90"/>
    <w:rsid w:val="007B3422"/>
    <w:rsid w:val="007B4F3C"/>
    <w:rsid w:val="007B50C3"/>
    <w:rsid w:val="007C0E28"/>
    <w:rsid w:val="007D58C8"/>
    <w:rsid w:val="007E199A"/>
    <w:rsid w:val="007E43ED"/>
    <w:rsid w:val="007F409B"/>
    <w:rsid w:val="007F7EE0"/>
    <w:rsid w:val="00800E11"/>
    <w:rsid w:val="00811C8B"/>
    <w:rsid w:val="00831484"/>
    <w:rsid w:val="00847B13"/>
    <w:rsid w:val="00854BF1"/>
    <w:rsid w:val="00865B0B"/>
    <w:rsid w:val="0087041D"/>
    <w:rsid w:val="008A3738"/>
    <w:rsid w:val="008A634B"/>
    <w:rsid w:val="008B7D2D"/>
    <w:rsid w:val="008C0BBA"/>
    <w:rsid w:val="008C21EF"/>
    <w:rsid w:val="008D6463"/>
    <w:rsid w:val="008F1720"/>
    <w:rsid w:val="009015DB"/>
    <w:rsid w:val="00912AEC"/>
    <w:rsid w:val="00922433"/>
    <w:rsid w:val="00922EFD"/>
    <w:rsid w:val="0094366F"/>
    <w:rsid w:val="009700B4"/>
    <w:rsid w:val="00972954"/>
    <w:rsid w:val="00990963"/>
    <w:rsid w:val="009A1AE7"/>
    <w:rsid w:val="009B6BFE"/>
    <w:rsid w:val="009C00E8"/>
    <w:rsid w:val="009C2061"/>
    <w:rsid w:val="009C59E6"/>
    <w:rsid w:val="009C68EA"/>
    <w:rsid w:val="009D4AAD"/>
    <w:rsid w:val="009F3F3F"/>
    <w:rsid w:val="009F5DA2"/>
    <w:rsid w:val="00A02189"/>
    <w:rsid w:val="00A02236"/>
    <w:rsid w:val="00A045A8"/>
    <w:rsid w:val="00A131E1"/>
    <w:rsid w:val="00A1525D"/>
    <w:rsid w:val="00A16FCC"/>
    <w:rsid w:val="00A26A98"/>
    <w:rsid w:val="00A33EC1"/>
    <w:rsid w:val="00A92904"/>
    <w:rsid w:val="00AA4F73"/>
    <w:rsid w:val="00AB7864"/>
    <w:rsid w:val="00AE4E57"/>
    <w:rsid w:val="00AF154C"/>
    <w:rsid w:val="00B10A0A"/>
    <w:rsid w:val="00B251C5"/>
    <w:rsid w:val="00B30487"/>
    <w:rsid w:val="00B339A4"/>
    <w:rsid w:val="00B77792"/>
    <w:rsid w:val="00B949F1"/>
    <w:rsid w:val="00BA5E63"/>
    <w:rsid w:val="00BD4B2E"/>
    <w:rsid w:val="00BD7D91"/>
    <w:rsid w:val="00BE1E30"/>
    <w:rsid w:val="00C03843"/>
    <w:rsid w:val="00C278B1"/>
    <w:rsid w:val="00C556AA"/>
    <w:rsid w:val="00C55F54"/>
    <w:rsid w:val="00C638A2"/>
    <w:rsid w:val="00C64D11"/>
    <w:rsid w:val="00C6645A"/>
    <w:rsid w:val="00C72AAA"/>
    <w:rsid w:val="00C7516F"/>
    <w:rsid w:val="00C82F38"/>
    <w:rsid w:val="00C9206D"/>
    <w:rsid w:val="00CA0A56"/>
    <w:rsid w:val="00CA27FB"/>
    <w:rsid w:val="00CB1669"/>
    <w:rsid w:val="00CB5681"/>
    <w:rsid w:val="00CC12E6"/>
    <w:rsid w:val="00CC2B4A"/>
    <w:rsid w:val="00CC77D8"/>
    <w:rsid w:val="00CD3296"/>
    <w:rsid w:val="00D40FBC"/>
    <w:rsid w:val="00D4257E"/>
    <w:rsid w:val="00D6417C"/>
    <w:rsid w:val="00D670B2"/>
    <w:rsid w:val="00D931A3"/>
    <w:rsid w:val="00D95C32"/>
    <w:rsid w:val="00DA07C2"/>
    <w:rsid w:val="00DB6628"/>
    <w:rsid w:val="00DD5772"/>
    <w:rsid w:val="00DF6077"/>
    <w:rsid w:val="00E1125C"/>
    <w:rsid w:val="00E233E3"/>
    <w:rsid w:val="00E25E09"/>
    <w:rsid w:val="00E27299"/>
    <w:rsid w:val="00E30128"/>
    <w:rsid w:val="00E76374"/>
    <w:rsid w:val="00E82256"/>
    <w:rsid w:val="00E87CEC"/>
    <w:rsid w:val="00EC09FC"/>
    <w:rsid w:val="00EC55C1"/>
    <w:rsid w:val="00ED5D88"/>
    <w:rsid w:val="00EE12FF"/>
    <w:rsid w:val="00EF75EA"/>
    <w:rsid w:val="00F1037B"/>
    <w:rsid w:val="00F14B5D"/>
    <w:rsid w:val="00F25808"/>
    <w:rsid w:val="00F45481"/>
    <w:rsid w:val="00F5293F"/>
    <w:rsid w:val="00F52C85"/>
    <w:rsid w:val="00F63662"/>
    <w:rsid w:val="00F8648F"/>
    <w:rsid w:val="00F873FC"/>
    <w:rsid w:val="00FA3654"/>
    <w:rsid w:val="00FA5D0B"/>
    <w:rsid w:val="00FB2F85"/>
    <w:rsid w:val="00FC10AC"/>
    <w:rsid w:val="00FD226E"/>
    <w:rsid w:val="00FD2F5C"/>
    <w:rsid w:val="00FD5D4F"/>
    <w:rsid w:val="00FE07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6D262"/>
  <w15:docId w15:val="{DF9BD5CE-E1A2-4B1B-B65F-41283A54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3E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42832"/>
    <w:pPr>
      <w:keepNext/>
      <w:jc w:val="center"/>
      <w:outlineLvl w:val="0"/>
    </w:pPr>
    <w:rPr>
      <w:rFonts w:ascii="Arial" w:hAnsi="Arial" w:cs="Arial"/>
      <w:b/>
      <w:bCs/>
      <w:sz w:val="20"/>
      <w:szCs w:val="20"/>
    </w:rPr>
  </w:style>
  <w:style w:type="paragraph" w:styleId="Titre2">
    <w:name w:val="heading 2"/>
    <w:basedOn w:val="Normal"/>
    <w:next w:val="Normal"/>
    <w:link w:val="Titre2Car"/>
    <w:qFormat/>
    <w:rsid w:val="00142832"/>
    <w:pPr>
      <w:keepNext/>
      <w:outlineLvl w:val="1"/>
    </w:pPr>
    <w:rPr>
      <w:rFonts w:ascii="Arial" w:hAnsi="Arial" w:cs="Arial"/>
      <w:b/>
      <w:bCs/>
    </w:rPr>
  </w:style>
  <w:style w:type="paragraph" w:styleId="Titre3">
    <w:name w:val="heading 3"/>
    <w:basedOn w:val="Normal"/>
    <w:next w:val="Normal"/>
    <w:link w:val="Titre3Car"/>
    <w:qFormat/>
    <w:rsid w:val="00142832"/>
    <w:pPr>
      <w:keepNext/>
      <w:outlineLvl w:val="2"/>
    </w:pPr>
    <w:rPr>
      <w:rFonts w:ascii="Arial" w:hAnsi="Arial" w:cs="Arial"/>
    </w:rPr>
  </w:style>
  <w:style w:type="paragraph" w:styleId="Titre4">
    <w:name w:val="heading 4"/>
    <w:basedOn w:val="Normal"/>
    <w:next w:val="Normal"/>
    <w:link w:val="Titre4Car"/>
    <w:qFormat/>
    <w:rsid w:val="00142832"/>
    <w:pPr>
      <w:keepNext/>
      <w:ind w:left="360"/>
      <w:jc w:val="both"/>
      <w:outlineLvl w:val="3"/>
    </w:pPr>
    <w:rPr>
      <w:rFonts w:ascii="Arial" w:hAnsi="Arial" w:cs="Arial"/>
    </w:rPr>
  </w:style>
  <w:style w:type="paragraph" w:styleId="Titre5">
    <w:name w:val="heading 5"/>
    <w:basedOn w:val="Normal"/>
    <w:next w:val="Normal"/>
    <w:link w:val="Titre5Car"/>
    <w:qFormat/>
    <w:rsid w:val="00142832"/>
    <w:pPr>
      <w:keepNext/>
      <w:jc w:val="both"/>
      <w:outlineLvl w:val="4"/>
    </w:pPr>
    <w:rPr>
      <w:rFonts w:ascii="Arial" w:hAnsi="Arial" w:cs="Arial"/>
    </w:rPr>
  </w:style>
  <w:style w:type="paragraph" w:styleId="Titre6">
    <w:name w:val="heading 6"/>
    <w:basedOn w:val="Normal"/>
    <w:next w:val="Normal"/>
    <w:link w:val="Titre6Car"/>
    <w:qFormat/>
    <w:rsid w:val="00142832"/>
    <w:pPr>
      <w:keepNext/>
      <w:jc w:val="center"/>
      <w:outlineLvl w:val="5"/>
    </w:pPr>
    <w:rPr>
      <w:rFonts w:ascii="Arial" w:hAnsi="Arial" w:cs="Arial"/>
      <w:b/>
      <w:bCs/>
    </w:rPr>
  </w:style>
  <w:style w:type="paragraph" w:styleId="Titre7">
    <w:name w:val="heading 7"/>
    <w:basedOn w:val="Normal"/>
    <w:next w:val="Normal"/>
    <w:link w:val="Titre7Car"/>
    <w:qFormat/>
    <w:rsid w:val="00142832"/>
    <w:pPr>
      <w:spacing w:before="240" w:after="60"/>
      <w:outlineLvl w:val="6"/>
    </w:pPr>
  </w:style>
  <w:style w:type="paragraph" w:styleId="Titre8">
    <w:name w:val="heading 8"/>
    <w:basedOn w:val="Normal"/>
    <w:next w:val="Normal"/>
    <w:link w:val="Titre8Car"/>
    <w:qFormat/>
    <w:rsid w:val="00142832"/>
    <w:pPr>
      <w:keepNext/>
      <w:outlineLvl w:val="7"/>
    </w:pPr>
    <w:rPr>
      <w:rFonts w:ascii="Arial" w:hAnsi="Arial" w:cs="Arial"/>
      <w:b/>
      <w:bCs/>
      <w:sz w:val="20"/>
      <w:szCs w:val="20"/>
    </w:rPr>
  </w:style>
  <w:style w:type="paragraph" w:styleId="Titre9">
    <w:name w:val="heading 9"/>
    <w:basedOn w:val="Normal"/>
    <w:next w:val="Normal"/>
    <w:link w:val="Titre9Car"/>
    <w:qFormat/>
    <w:rsid w:val="00142832"/>
    <w:pPr>
      <w:keepNext/>
      <w:outlineLvl w:val="8"/>
    </w:pPr>
    <w:rPr>
      <w:rFonts w:ascii="Arial" w:hAnsi="Arial" w:cs="Arial"/>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42832"/>
    <w:rPr>
      <w:rFonts w:ascii="Arial" w:eastAsia="Times New Roman" w:hAnsi="Arial" w:cs="Arial"/>
      <w:b/>
      <w:bCs/>
      <w:sz w:val="20"/>
      <w:szCs w:val="20"/>
      <w:lang w:eastAsia="fr-FR"/>
    </w:rPr>
  </w:style>
  <w:style w:type="character" w:customStyle="1" w:styleId="Titre2Car">
    <w:name w:val="Titre 2 Car"/>
    <w:basedOn w:val="Policepardfaut"/>
    <w:link w:val="Titre2"/>
    <w:rsid w:val="00142832"/>
    <w:rPr>
      <w:rFonts w:ascii="Arial" w:eastAsia="Times New Roman" w:hAnsi="Arial" w:cs="Arial"/>
      <w:b/>
      <w:bCs/>
      <w:sz w:val="24"/>
      <w:szCs w:val="24"/>
      <w:lang w:eastAsia="fr-FR"/>
    </w:rPr>
  </w:style>
  <w:style w:type="character" w:customStyle="1" w:styleId="Titre3Car">
    <w:name w:val="Titre 3 Car"/>
    <w:basedOn w:val="Policepardfaut"/>
    <w:link w:val="Titre3"/>
    <w:rsid w:val="00142832"/>
    <w:rPr>
      <w:rFonts w:ascii="Arial" w:eastAsia="Times New Roman" w:hAnsi="Arial" w:cs="Arial"/>
      <w:sz w:val="24"/>
      <w:szCs w:val="24"/>
      <w:lang w:eastAsia="fr-FR"/>
    </w:rPr>
  </w:style>
  <w:style w:type="character" w:customStyle="1" w:styleId="Titre4Car">
    <w:name w:val="Titre 4 Car"/>
    <w:basedOn w:val="Policepardfaut"/>
    <w:link w:val="Titre4"/>
    <w:rsid w:val="00142832"/>
    <w:rPr>
      <w:rFonts w:ascii="Arial" w:eastAsia="Times New Roman" w:hAnsi="Arial" w:cs="Arial"/>
      <w:sz w:val="24"/>
      <w:szCs w:val="24"/>
      <w:lang w:eastAsia="fr-FR"/>
    </w:rPr>
  </w:style>
  <w:style w:type="character" w:customStyle="1" w:styleId="Titre5Car">
    <w:name w:val="Titre 5 Car"/>
    <w:basedOn w:val="Policepardfaut"/>
    <w:link w:val="Titre5"/>
    <w:rsid w:val="00142832"/>
    <w:rPr>
      <w:rFonts w:ascii="Arial" w:eastAsia="Times New Roman" w:hAnsi="Arial" w:cs="Arial"/>
      <w:sz w:val="24"/>
      <w:szCs w:val="24"/>
      <w:lang w:eastAsia="fr-FR"/>
    </w:rPr>
  </w:style>
  <w:style w:type="character" w:customStyle="1" w:styleId="Titre6Car">
    <w:name w:val="Titre 6 Car"/>
    <w:basedOn w:val="Policepardfaut"/>
    <w:link w:val="Titre6"/>
    <w:rsid w:val="00142832"/>
    <w:rPr>
      <w:rFonts w:ascii="Arial" w:eastAsia="Times New Roman" w:hAnsi="Arial" w:cs="Arial"/>
      <w:b/>
      <w:bCs/>
      <w:sz w:val="24"/>
      <w:szCs w:val="24"/>
      <w:lang w:eastAsia="fr-FR"/>
    </w:rPr>
  </w:style>
  <w:style w:type="character" w:customStyle="1" w:styleId="Titre7Car">
    <w:name w:val="Titre 7 Car"/>
    <w:basedOn w:val="Policepardfaut"/>
    <w:link w:val="Titre7"/>
    <w:rsid w:val="00142832"/>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142832"/>
    <w:rPr>
      <w:rFonts w:ascii="Arial" w:eastAsia="Times New Roman" w:hAnsi="Arial" w:cs="Arial"/>
      <w:b/>
      <w:bCs/>
      <w:sz w:val="20"/>
      <w:szCs w:val="20"/>
      <w:lang w:eastAsia="fr-FR"/>
    </w:rPr>
  </w:style>
  <w:style w:type="character" w:customStyle="1" w:styleId="Titre9Car">
    <w:name w:val="Titre 9 Car"/>
    <w:basedOn w:val="Policepardfaut"/>
    <w:link w:val="Titre9"/>
    <w:rsid w:val="00142832"/>
    <w:rPr>
      <w:rFonts w:ascii="Arial" w:eastAsia="Times New Roman" w:hAnsi="Arial" w:cs="Arial"/>
      <w:b/>
      <w:bCs/>
      <w:sz w:val="20"/>
      <w:szCs w:val="20"/>
      <w:u w:val="single"/>
      <w:lang w:eastAsia="fr-FR"/>
    </w:rPr>
  </w:style>
  <w:style w:type="paragraph" w:styleId="Listepuces2">
    <w:name w:val="List Bullet 2"/>
    <w:basedOn w:val="Normal"/>
    <w:autoRedefine/>
    <w:rsid w:val="00142832"/>
    <w:rPr>
      <w:sz w:val="20"/>
      <w:szCs w:val="20"/>
    </w:rPr>
  </w:style>
  <w:style w:type="paragraph" w:styleId="Listepuces">
    <w:name w:val="List Bullet"/>
    <w:basedOn w:val="Normal"/>
    <w:autoRedefine/>
    <w:rsid w:val="00142832"/>
    <w:pPr>
      <w:tabs>
        <w:tab w:val="num" w:pos="360"/>
      </w:tabs>
    </w:pPr>
    <w:rPr>
      <w:sz w:val="20"/>
      <w:szCs w:val="20"/>
    </w:rPr>
  </w:style>
  <w:style w:type="paragraph" w:styleId="Listepuces3">
    <w:name w:val="List Bullet 3"/>
    <w:basedOn w:val="Normal"/>
    <w:autoRedefine/>
    <w:rsid w:val="00142832"/>
    <w:pPr>
      <w:tabs>
        <w:tab w:val="num" w:pos="360"/>
      </w:tabs>
    </w:pPr>
    <w:rPr>
      <w:sz w:val="20"/>
      <w:szCs w:val="20"/>
    </w:rPr>
  </w:style>
  <w:style w:type="paragraph" w:styleId="Listepuces4">
    <w:name w:val="List Bullet 4"/>
    <w:basedOn w:val="Normal"/>
    <w:autoRedefine/>
    <w:rsid w:val="00142832"/>
    <w:pPr>
      <w:numPr>
        <w:numId w:val="2"/>
      </w:numPr>
    </w:pPr>
    <w:rPr>
      <w:sz w:val="20"/>
      <w:szCs w:val="20"/>
    </w:rPr>
  </w:style>
  <w:style w:type="paragraph" w:customStyle="1" w:styleId="petita">
    <w:name w:val="petit a"/>
    <w:basedOn w:val="Normal"/>
    <w:rsid w:val="00142832"/>
    <w:pPr>
      <w:tabs>
        <w:tab w:val="num" w:pos="360"/>
      </w:tabs>
    </w:pPr>
  </w:style>
  <w:style w:type="paragraph" w:customStyle="1" w:styleId="xl41">
    <w:name w:val="xl41"/>
    <w:basedOn w:val="Normal"/>
    <w:rsid w:val="00142832"/>
    <w:pPr>
      <w:pBdr>
        <w:right w:val="double" w:sz="6" w:space="0" w:color="auto"/>
      </w:pBdr>
      <w:spacing w:before="100" w:beforeAutospacing="1" w:after="100" w:afterAutospacing="1"/>
      <w:jc w:val="center"/>
    </w:pPr>
    <w:rPr>
      <w:rFonts w:ascii="Arial" w:hAnsi="Arial" w:cs="Arial"/>
      <w:b/>
      <w:bCs/>
    </w:rPr>
  </w:style>
  <w:style w:type="paragraph" w:customStyle="1" w:styleId="xl34">
    <w:name w:val="xl34"/>
    <w:basedOn w:val="Normal"/>
    <w:rsid w:val="00142832"/>
    <w:pPr>
      <w:spacing w:before="100" w:beforeAutospacing="1" w:after="100" w:afterAutospacing="1"/>
      <w:jc w:val="center"/>
    </w:pPr>
    <w:rPr>
      <w:rFonts w:ascii="Arial" w:hAnsi="Arial" w:cs="Arial"/>
      <w:sz w:val="36"/>
      <w:szCs w:val="36"/>
    </w:rPr>
  </w:style>
  <w:style w:type="paragraph" w:customStyle="1" w:styleId="Paragtab">
    <w:name w:val="Parag tab"/>
    <w:basedOn w:val="Titre"/>
    <w:autoRedefine/>
    <w:rsid w:val="00142832"/>
    <w:pPr>
      <w:tabs>
        <w:tab w:val="num" w:pos="360"/>
      </w:tabs>
      <w:spacing w:before="0" w:after="0"/>
      <w:jc w:val="both"/>
      <w:outlineLvl w:val="9"/>
    </w:pPr>
    <w:rPr>
      <w:rFonts w:ascii="Times New Roman" w:hAnsi="Times New Roman" w:cs="Times New Roman"/>
      <w:b w:val="0"/>
      <w:bCs w:val="0"/>
      <w:color w:val="000000"/>
      <w:kern w:val="0"/>
      <w:sz w:val="20"/>
      <w:szCs w:val="20"/>
    </w:rPr>
  </w:style>
  <w:style w:type="paragraph" w:styleId="Titre">
    <w:name w:val="Title"/>
    <w:basedOn w:val="Normal"/>
    <w:link w:val="TitreCar"/>
    <w:qFormat/>
    <w:rsid w:val="00142832"/>
    <w:pPr>
      <w:spacing w:before="240" w:after="60"/>
      <w:jc w:val="center"/>
      <w:outlineLvl w:val="0"/>
    </w:pPr>
    <w:rPr>
      <w:rFonts w:ascii="Arial" w:hAnsi="Arial" w:cs="Arial"/>
      <w:b/>
      <w:bCs/>
      <w:kern w:val="28"/>
      <w:sz w:val="32"/>
      <w:szCs w:val="32"/>
    </w:rPr>
  </w:style>
  <w:style w:type="character" w:customStyle="1" w:styleId="TitreCar">
    <w:name w:val="Titre Car"/>
    <w:basedOn w:val="Policepardfaut"/>
    <w:link w:val="Titre"/>
    <w:rsid w:val="00142832"/>
    <w:rPr>
      <w:rFonts w:ascii="Arial" w:eastAsia="Times New Roman" w:hAnsi="Arial" w:cs="Arial"/>
      <w:b/>
      <w:bCs/>
      <w:kern w:val="28"/>
      <w:sz w:val="32"/>
      <w:szCs w:val="32"/>
      <w:lang w:eastAsia="fr-FR"/>
    </w:rPr>
  </w:style>
  <w:style w:type="paragraph" w:customStyle="1" w:styleId="xl27">
    <w:name w:val="xl27"/>
    <w:basedOn w:val="Normal"/>
    <w:rsid w:val="00142832"/>
    <w:pPr>
      <w:spacing w:before="100" w:beforeAutospacing="1" w:after="100" w:afterAutospacing="1"/>
      <w:jc w:val="right"/>
    </w:pPr>
    <w:rPr>
      <w:rFonts w:ascii="Arial Unicode MS" w:cs="Arial Unicode MS"/>
      <w:sz w:val="14"/>
      <w:szCs w:val="14"/>
    </w:rPr>
  </w:style>
  <w:style w:type="paragraph" w:customStyle="1" w:styleId="xl26">
    <w:name w:val="xl26"/>
    <w:basedOn w:val="Normal"/>
    <w:rsid w:val="00142832"/>
    <w:pPr>
      <w:spacing w:before="100" w:beforeAutospacing="1" w:after="100" w:afterAutospacing="1"/>
      <w:jc w:val="right"/>
    </w:pPr>
    <w:rPr>
      <w:rFonts w:ascii="Arial Unicode MS" w:cs="Arial Unicode MS"/>
    </w:rPr>
  </w:style>
  <w:style w:type="paragraph" w:customStyle="1" w:styleId="xl28">
    <w:name w:val="xl28"/>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cs="Arial Unicode MS"/>
    </w:rPr>
  </w:style>
  <w:style w:type="paragraph" w:customStyle="1" w:styleId="xl29">
    <w:name w:val="xl29"/>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0">
    <w:name w:val="xl30"/>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32">
    <w:name w:val="xl32"/>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font5">
    <w:name w:val="font5"/>
    <w:basedOn w:val="Normal"/>
    <w:rsid w:val="00142832"/>
    <w:pPr>
      <w:spacing w:before="100" w:beforeAutospacing="1" w:after="100" w:afterAutospacing="1"/>
    </w:pPr>
    <w:rPr>
      <w:rFonts w:ascii="Arial" w:hAnsi="Arial" w:cs="Arial"/>
      <w:sz w:val="16"/>
      <w:szCs w:val="16"/>
    </w:rPr>
  </w:style>
  <w:style w:type="paragraph" w:customStyle="1" w:styleId="xl24">
    <w:name w:val="xl24"/>
    <w:basedOn w:val="Normal"/>
    <w:rsid w:val="00142832"/>
    <w:pPr>
      <w:spacing w:before="100" w:beforeAutospacing="1" w:after="100" w:afterAutospacing="1"/>
    </w:pPr>
    <w:rPr>
      <w:rFonts w:ascii="Arial Unicode MS" w:cs="Arial Unicode MS"/>
      <w:sz w:val="14"/>
      <w:szCs w:val="14"/>
    </w:rPr>
  </w:style>
  <w:style w:type="paragraph" w:customStyle="1" w:styleId="xl25">
    <w:name w:val="xl25"/>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4"/>
      <w:szCs w:val="14"/>
    </w:rPr>
  </w:style>
  <w:style w:type="paragraph" w:customStyle="1" w:styleId="xl33">
    <w:name w:val="xl33"/>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5">
    <w:name w:val="xl35"/>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6">
    <w:name w:val="xl36"/>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7">
    <w:name w:val="xl37"/>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8">
    <w:name w:val="xl38"/>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9">
    <w:name w:val="xl39"/>
    <w:basedOn w:val="Normal"/>
    <w:rsid w:val="00142832"/>
    <w:pPr>
      <w:spacing w:before="100" w:beforeAutospacing="1" w:after="100" w:afterAutospacing="1"/>
    </w:pPr>
    <w:rPr>
      <w:rFonts w:ascii="Arial Unicode MS" w:cs="Arial Unicode MS"/>
      <w:sz w:val="14"/>
      <w:szCs w:val="14"/>
    </w:rPr>
  </w:style>
  <w:style w:type="paragraph" w:customStyle="1" w:styleId="xl40">
    <w:name w:val="xl40"/>
    <w:basedOn w:val="Normal"/>
    <w:rsid w:val="00142832"/>
    <w:pPr>
      <w:spacing w:before="100" w:beforeAutospacing="1" w:after="100" w:afterAutospacing="1"/>
    </w:pPr>
    <w:rPr>
      <w:rFonts w:ascii="Arial" w:hAnsi="Arial" w:cs="Arial"/>
      <w:b/>
      <w:bCs/>
    </w:rPr>
  </w:style>
  <w:style w:type="paragraph" w:customStyle="1" w:styleId="xl42">
    <w:name w:val="xl42"/>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43">
    <w:name w:val="xl43"/>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7">
    <w:name w:val="xl47"/>
    <w:basedOn w:val="Normal"/>
    <w:rsid w:val="00142832"/>
    <w:pPr>
      <w:spacing w:before="100" w:beforeAutospacing="1" w:after="100" w:afterAutospacing="1"/>
      <w:jc w:val="center"/>
    </w:pPr>
    <w:rPr>
      <w:rFonts w:ascii="Arial" w:hAnsi="Arial" w:cs="Arial"/>
      <w:b/>
      <w:bCs/>
    </w:rPr>
  </w:style>
  <w:style w:type="paragraph" w:customStyle="1" w:styleId="xl48">
    <w:name w:val="xl48"/>
    <w:basedOn w:val="Normal"/>
    <w:rsid w:val="00142832"/>
    <w:pPr>
      <w:spacing w:before="100" w:beforeAutospacing="1" w:after="100" w:afterAutospacing="1"/>
    </w:pPr>
    <w:rPr>
      <w:rFonts w:ascii="Arial" w:hAnsi="Arial" w:cs="Arial"/>
      <w:b/>
      <w:bCs/>
    </w:rPr>
  </w:style>
  <w:style w:type="paragraph" w:customStyle="1" w:styleId="xl49">
    <w:name w:val="xl49"/>
    <w:basedOn w:val="Normal"/>
    <w:rsid w:val="00142832"/>
    <w:pPr>
      <w:spacing w:before="100" w:beforeAutospacing="1" w:after="100" w:afterAutospacing="1"/>
    </w:pPr>
    <w:rPr>
      <w:rFonts w:ascii="Arial" w:hAnsi="Arial" w:cs="Arial"/>
      <w:b/>
      <w:bCs/>
      <w:sz w:val="14"/>
      <w:szCs w:val="14"/>
    </w:rPr>
  </w:style>
  <w:style w:type="paragraph" w:customStyle="1" w:styleId="xl50">
    <w:name w:val="xl50"/>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6"/>
      <w:szCs w:val="16"/>
    </w:rPr>
  </w:style>
  <w:style w:type="paragraph" w:customStyle="1" w:styleId="xl51">
    <w:name w:val="xl51"/>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52">
    <w:name w:val="xl52"/>
    <w:basedOn w:val="Normal"/>
    <w:rsid w:val="00142832"/>
    <w:pPr>
      <w:spacing w:before="100" w:beforeAutospacing="1" w:after="100" w:afterAutospacing="1"/>
      <w:jc w:val="right"/>
    </w:pPr>
    <w:rPr>
      <w:rFonts w:ascii="Arial" w:hAnsi="Arial" w:cs="Arial"/>
      <w:b/>
      <w:bCs/>
    </w:rPr>
  </w:style>
  <w:style w:type="paragraph" w:styleId="Corpsdetexte">
    <w:name w:val="Body Text"/>
    <w:basedOn w:val="Normal"/>
    <w:link w:val="CorpsdetexteCar"/>
    <w:rsid w:val="00142832"/>
    <w:pPr>
      <w:ind w:firstLine="720"/>
      <w:jc w:val="both"/>
    </w:pPr>
    <w:rPr>
      <w:rFonts w:ascii="Arial" w:hAnsi="Arial" w:cs="Arial"/>
    </w:rPr>
  </w:style>
  <w:style w:type="character" w:customStyle="1" w:styleId="CorpsdetexteCar">
    <w:name w:val="Corps de texte Car"/>
    <w:basedOn w:val="Policepardfaut"/>
    <w:link w:val="Corpsdetexte"/>
    <w:rsid w:val="00142832"/>
    <w:rPr>
      <w:rFonts w:ascii="Arial" w:eastAsia="Times New Roman" w:hAnsi="Arial" w:cs="Arial"/>
      <w:sz w:val="24"/>
      <w:szCs w:val="24"/>
      <w:lang w:eastAsia="fr-FR"/>
    </w:rPr>
  </w:style>
  <w:style w:type="paragraph" w:styleId="Corpsdetexte3">
    <w:name w:val="Body Text 3"/>
    <w:basedOn w:val="Normal"/>
    <w:link w:val="Corpsdetexte3Car"/>
    <w:rsid w:val="00142832"/>
    <w:pPr>
      <w:jc w:val="both"/>
    </w:pPr>
  </w:style>
  <w:style w:type="character" w:customStyle="1" w:styleId="Corpsdetexte3Car">
    <w:name w:val="Corps de texte 3 Car"/>
    <w:basedOn w:val="Policepardfaut"/>
    <w:link w:val="Corpsdetexte3"/>
    <w:rsid w:val="0014283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142832"/>
    <w:pPr>
      <w:ind w:left="708"/>
      <w:jc w:val="both"/>
    </w:pPr>
    <w:rPr>
      <w:rFonts w:ascii="Arial" w:hAnsi="Arial" w:cs="Arial"/>
      <w:sz w:val="20"/>
      <w:szCs w:val="20"/>
    </w:rPr>
  </w:style>
  <w:style w:type="character" w:customStyle="1" w:styleId="RetraitcorpsdetexteCar">
    <w:name w:val="Retrait corps de texte Car"/>
    <w:basedOn w:val="Policepardfaut"/>
    <w:link w:val="Retraitcorpsdetexte"/>
    <w:rsid w:val="00142832"/>
    <w:rPr>
      <w:rFonts w:ascii="Arial" w:eastAsia="Times New Roman" w:hAnsi="Arial" w:cs="Arial"/>
      <w:sz w:val="20"/>
      <w:szCs w:val="20"/>
      <w:lang w:eastAsia="fr-FR"/>
    </w:rPr>
  </w:style>
  <w:style w:type="paragraph" w:styleId="Corpsdetexte2">
    <w:name w:val="Body Text 2"/>
    <w:basedOn w:val="Normal"/>
    <w:link w:val="Corpsdetexte2Car"/>
    <w:rsid w:val="00142832"/>
    <w:pPr>
      <w:jc w:val="both"/>
    </w:pPr>
    <w:rPr>
      <w:rFonts w:ascii="Arial" w:hAnsi="Arial" w:cs="Arial"/>
      <w:sz w:val="20"/>
      <w:szCs w:val="20"/>
    </w:rPr>
  </w:style>
  <w:style w:type="character" w:customStyle="1" w:styleId="Corpsdetexte2Car">
    <w:name w:val="Corps de texte 2 Car"/>
    <w:basedOn w:val="Policepardfaut"/>
    <w:link w:val="Corpsdetexte2"/>
    <w:rsid w:val="00142832"/>
    <w:rPr>
      <w:rFonts w:ascii="Arial" w:eastAsia="Times New Roman" w:hAnsi="Arial" w:cs="Arial"/>
      <w:sz w:val="20"/>
      <w:szCs w:val="20"/>
      <w:lang w:eastAsia="fr-FR"/>
    </w:rPr>
  </w:style>
  <w:style w:type="paragraph" w:styleId="Retraitcorpsdetexte2">
    <w:name w:val="Body Text Indent 2"/>
    <w:basedOn w:val="Normal"/>
    <w:link w:val="Retraitcorpsdetexte2Car"/>
    <w:rsid w:val="00142832"/>
    <w:pPr>
      <w:ind w:left="709"/>
      <w:jc w:val="both"/>
    </w:pPr>
    <w:rPr>
      <w:rFonts w:ascii="Arial" w:hAnsi="Arial" w:cs="Arial"/>
      <w:sz w:val="20"/>
      <w:szCs w:val="20"/>
    </w:rPr>
  </w:style>
  <w:style w:type="character" w:customStyle="1" w:styleId="Retraitcorpsdetexte2Car">
    <w:name w:val="Retrait corps de texte 2 Car"/>
    <w:basedOn w:val="Policepardfaut"/>
    <w:link w:val="Retraitcorpsdetexte2"/>
    <w:rsid w:val="00142832"/>
    <w:rPr>
      <w:rFonts w:ascii="Arial" w:eastAsia="Times New Roman" w:hAnsi="Arial" w:cs="Arial"/>
      <w:sz w:val="20"/>
      <w:szCs w:val="20"/>
      <w:lang w:eastAsia="fr-FR"/>
    </w:rPr>
  </w:style>
  <w:style w:type="paragraph" w:styleId="Retraitcorpsdetexte3">
    <w:name w:val="Body Text Indent 3"/>
    <w:basedOn w:val="Normal"/>
    <w:link w:val="Retraitcorpsdetexte3Car"/>
    <w:rsid w:val="00142832"/>
    <w:pPr>
      <w:ind w:left="1098"/>
      <w:jc w:val="both"/>
    </w:pPr>
    <w:rPr>
      <w:rFonts w:ascii="Arial" w:hAnsi="Arial" w:cs="Arial"/>
      <w:sz w:val="20"/>
      <w:szCs w:val="20"/>
    </w:rPr>
  </w:style>
  <w:style w:type="character" w:customStyle="1" w:styleId="Retraitcorpsdetexte3Car">
    <w:name w:val="Retrait corps de texte 3 Car"/>
    <w:basedOn w:val="Policepardfaut"/>
    <w:link w:val="Retraitcorpsdetexte3"/>
    <w:rsid w:val="00142832"/>
    <w:rPr>
      <w:rFonts w:ascii="Arial" w:eastAsia="Times New Roman" w:hAnsi="Arial" w:cs="Arial"/>
      <w:sz w:val="20"/>
      <w:szCs w:val="20"/>
      <w:lang w:eastAsia="fr-FR"/>
    </w:rPr>
  </w:style>
  <w:style w:type="paragraph" w:styleId="En-tte">
    <w:name w:val="header"/>
    <w:basedOn w:val="Normal"/>
    <w:link w:val="En-tteCar"/>
    <w:rsid w:val="00142832"/>
    <w:pPr>
      <w:tabs>
        <w:tab w:val="center" w:pos="4536"/>
        <w:tab w:val="right" w:pos="9072"/>
      </w:tabs>
    </w:pPr>
  </w:style>
  <w:style w:type="character" w:customStyle="1" w:styleId="En-tteCar">
    <w:name w:val="En-tête Car"/>
    <w:basedOn w:val="Policepardfaut"/>
    <w:link w:val="En-tte"/>
    <w:rsid w:val="00142832"/>
    <w:rPr>
      <w:rFonts w:ascii="Times New Roman" w:eastAsia="Times New Roman" w:hAnsi="Times New Roman" w:cs="Times New Roman"/>
      <w:sz w:val="24"/>
      <w:szCs w:val="24"/>
      <w:lang w:eastAsia="fr-FR"/>
    </w:rPr>
  </w:style>
  <w:style w:type="paragraph" w:styleId="Pieddepage">
    <w:name w:val="footer"/>
    <w:basedOn w:val="Normal"/>
    <w:link w:val="PieddepageCar"/>
    <w:rsid w:val="00142832"/>
    <w:pPr>
      <w:tabs>
        <w:tab w:val="center" w:pos="4536"/>
        <w:tab w:val="right" w:pos="9072"/>
      </w:tabs>
    </w:pPr>
    <w:rPr>
      <w:sz w:val="20"/>
      <w:szCs w:val="20"/>
    </w:rPr>
  </w:style>
  <w:style w:type="character" w:customStyle="1" w:styleId="PieddepageCar">
    <w:name w:val="Pied de page Car"/>
    <w:basedOn w:val="Policepardfaut"/>
    <w:link w:val="Pieddepage"/>
    <w:rsid w:val="00142832"/>
    <w:rPr>
      <w:rFonts w:ascii="Times New Roman" w:eastAsia="Times New Roman" w:hAnsi="Times New Roman" w:cs="Times New Roman"/>
      <w:sz w:val="20"/>
      <w:szCs w:val="20"/>
      <w:lang w:eastAsia="fr-FR"/>
    </w:rPr>
  </w:style>
  <w:style w:type="character" w:styleId="Numrodepage">
    <w:name w:val="page number"/>
    <w:basedOn w:val="Policepardfaut"/>
    <w:rsid w:val="00142832"/>
    <w:rPr>
      <w:rFonts w:cs="Times New Roman"/>
    </w:rPr>
  </w:style>
  <w:style w:type="paragraph" w:styleId="TM2">
    <w:name w:val="toc 2"/>
    <w:basedOn w:val="Normal"/>
    <w:next w:val="Normal"/>
    <w:autoRedefine/>
    <w:uiPriority w:val="39"/>
    <w:rsid w:val="00142832"/>
    <w:pPr>
      <w:tabs>
        <w:tab w:val="right" w:leader="dot" w:pos="9373"/>
      </w:tabs>
    </w:pPr>
    <w:rPr>
      <w:smallCaps/>
      <w:sz w:val="20"/>
      <w:szCs w:val="20"/>
    </w:rPr>
  </w:style>
  <w:style w:type="paragraph" w:styleId="TM1">
    <w:name w:val="toc 1"/>
    <w:basedOn w:val="Normal"/>
    <w:next w:val="Normal"/>
    <w:autoRedefine/>
    <w:uiPriority w:val="39"/>
    <w:rsid w:val="00142832"/>
    <w:pPr>
      <w:tabs>
        <w:tab w:val="right" w:leader="dot" w:pos="9373"/>
      </w:tabs>
      <w:spacing w:before="120" w:after="120"/>
    </w:pPr>
    <w:rPr>
      <w:rFonts w:ascii="Arial Narrow" w:hAnsi="Arial Narrow" w:cs="Arial Narrow"/>
      <w:b/>
      <w:bCs/>
      <w:caps/>
      <w:noProof/>
      <w:sz w:val="28"/>
      <w:szCs w:val="28"/>
    </w:rPr>
  </w:style>
  <w:style w:type="character" w:styleId="Lienhypertexte">
    <w:name w:val="Hyperlink"/>
    <w:basedOn w:val="Policepardfaut"/>
    <w:uiPriority w:val="99"/>
    <w:rsid w:val="00142832"/>
    <w:rPr>
      <w:rFonts w:cs="Times New Roman"/>
      <w:color w:val="0000FF"/>
      <w:u w:val="single"/>
    </w:rPr>
  </w:style>
  <w:style w:type="paragraph" w:styleId="Notedebasdepage">
    <w:name w:val="footnote text"/>
    <w:basedOn w:val="Normal"/>
    <w:link w:val="NotedebasdepageCar"/>
    <w:rsid w:val="00142832"/>
    <w:rPr>
      <w:sz w:val="20"/>
      <w:szCs w:val="20"/>
    </w:rPr>
  </w:style>
  <w:style w:type="character" w:customStyle="1" w:styleId="NotedebasdepageCar">
    <w:name w:val="Note de bas de page Car"/>
    <w:basedOn w:val="Policepardfaut"/>
    <w:link w:val="Notedebasdepage"/>
    <w:rsid w:val="00142832"/>
    <w:rPr>
      <w:rFonts w:ascii="Times New Roman" w:eastAsia="Times New Roman" w:hAnsi="Times New Roman" w:cs="Times New Roman"/>
      <w:sz w:val="20"/>
      <w:szCs w:val="20"/>
      <w:lang w:eastAsia="fr-FR"/>
    </w:rPr>
  </w:style>
  <w:style w:type="paragraph" w:styleId="Textedebulles">
    <w:name w:val="Balloon Text"/>
    <w:basedOn w:val="Normal"/>
    <w:link w:val="TextedebullesCar"/>
    <w:rsid w:val="00142832"/>
    <w:rPr>
      <w:rFonts w:ascii="Tahoma" w:hAnsi="Tahoma" w:cs="Tahoma"/>
      <w:sz w:val="16"/>
      <w:szCs w:val="16"/>
    </w:rPr>
  </w:style>
  <w:style w:type="character" w:customStyle="1" w:styleId="TextedebullesCar">
    <w:name w:val="Texte de bulles Car"/>
    <w:basedOn w:val="Policepardfaut"/>
    <w:link w:val="Textedebulles"/>
    <w:rsid w:val="00142832"/>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14283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142832"/>
    <w:rPr>
      <w:rFonts w:ascii="Tahoma" w:eastAsia="Times New Roman" w:hAnsi="Tahoma" w:cs="Tahoma"/>
      <w:sz w:val="20"/>
      <w:szCs w:val="20"/>
      <w:shd w:val="clear" w:color="auto" w:fill="000080"/>
      <w:lang w:eastAsia="fr-FR"/>
    </w:rPr>
  </w:style>
  <w:style w:type="character" w:styleId="Lienhypertextesuivivisit">
    <w:name w:val="FollowedHyperlink"/>
    <w:basedOn w:val="Policepardfaut"/>
    <w:rsid w:val="00142832"/>
    <w:rPr>
      <w:rFonts w:cs="Times New Roman"/>
      <w:color w:val="800080"/>
      <w:u w:val="single"/>
    </w:rPr>
  </w:style>
  <w:style w:type="paragraph" w:customStyle="1" w:styleId="Paragraphedeliste1">
    <w:name w:val="Paragraphe de liste1"/>
    <w:basedOn w:val="Normal"/>
    <w:rsid w:val="00142832"/>
    <w:pPr>
      <w:ind w:left="708"/>
    </w:pPr>
  </w:style>
  <w:style w:type="paragraph" w:customStyle="1" w:styleId="IV-petit">
    <w:name w:val="IV-petit"/>
    <w:basedOn w:val="Normal"/>
    <w:autoRedefine/>
    <w:rsid w:val="00142832"/>
    <w:pPr>
      <w:jc w:val="both"/>
    </w:pPr>
    <w:rPr>
      <w:rFonts w:ascii="Arial" w:hAnsi="Arial" w:cs="Arial"/>
      <w:b/>
      <w:bCs/>
    </w:rPr>
  </w:style>
  <w:style w:type="character" w:customStyle="1" w:styleId="transpan">
    <w:name w:val="transpan"/>
    <w:basedOn w:val="Policepardfaut"/>
    <w:rsid w:val="00142832"/>
  </w:style>
  <w:style w:type="table" w:styleId="Grilledutableau">
    <w:name w:val="Table Grid"/>
    <w:basedOn w:val="TableauNormal"/>
    <w:uiPriority w:val="39"/>
    <w:rsid w:val="001428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142832"/>
    <w:pPr>
      <w:ind w:left="720"/>
      <w:contextualSpacing/>
    </w:pPr>
  </w:style>
  <w:style w:type="paragraph" w:styleId="Sous-titre">
    <w:name w:val="Subtitle"/>
    <w:basedOn w:val="Normal"/>
    <w:next w:val="Normal"/>
    <w:link w:val="Sous-titreCar"/>
    <w:rsid w:val="00142832"/>
    <w:pPr>
      <w:suppressAutoHyphens/>
      <w:autoSpaceDN w:val="0"/>
      <w:spacing w:after="60"/>
      <w:jc w:val="center"/>
      <w:textAlignment w:val="baseline"/>
      <w:outlineLvl w:val="1"/>
    </w:pPr>
    <w:rPr>
      <w:rFonts w:ascii="Calibri Light" w:hAnsi="Calibri Light"/>
    </w:rPr>
  </w:style>
  <w:style w:type="character" w:customStyle="1" w:styleId="Sous-titreCar">
    <w:name w:val="Sous-titre Car"/>
    <w:basedOn w:val="Policepardfaut"/>
    <w:link w:val="Sous-titre"/>
    <w:rsid w:val="00142832"/>
    <w:rPr>
      <w:rFonts w:ascii="Calibri Light" w:eastAsia="Times New Roman" w:hAnsi="Calibri Light" w:cs="Times New Roman"/>
      <w:sz w:val="24"/>
      <w:szCs w:val="24"/>
      <w:lang w:eastAsia="fr-FR"/>
    </w:rPr>
  </w:style>
  <w:style w:type="paragraph" w:styleId="Notedefin">
    <w:name w:val="endnote text"/>
    <w:basedOn w:val="Normal"/>
    <w:link w:val="NotedefinCar"/>
    <w:rsid w:val="00142832"/>
    <w:pPr>
      <w:suppressAutoHyphens/>
      <w:autoSpaceDN w:val="0"/>
      <w:textAlignment w:val="baseline"/>
    </w:pPr>
    <w:rPr>
      <w:sz w:val="20"/>
      <w:szCs w:val="20"/>
    </w:rPr>
  </w:style>
  <w:style w:type="character" w:customStyle="1" w:styleId="NotedefinCar">
    <w:name w:val="Note de fin Car"/>
    <w:basedOn w:val="Policepardfaut"/>
    <w:link w:val="Notedefin"/>
    <w:rsid w:val="00142832"/>
    <w:rPr>
      <w:rFonts w:ascii="Times New Roman" w:eastAsia="Times New Roman" w:hAnsi="Times New Roman" w:cs="Times New Roman"/>
      <w:sz w:val="20"/>
      <w:szCs w:val="20"/>
      <w:lang w:eastAsia="fr-FR"/>
    </w:rPr>
  </w:style>
  <w:style w:type="character" w:styleId="Appeldenotedefin">
    <w:name w:val="endnote reference"/>
    <w:rsid w:val="00142832"/>
    <w:rPr>
      <w:position w:val="0"/>
      <w:vertAlign w:val="superscript"/>
    </w:rPr>
  </w:style>
  <w:style w:type="character" w:styleId="Appelnotedebasdep">
    <w:name w:val="footnote reference"/>
    <w:rsid w:val="00142832"/>
    <w:rPr>
      <w:rFonts w:ascii="Times New Roman" w:hAnsi="Times New Roman"/>
      <w:position w:val="0"/>
      <w:sz w:val="20"/>
      <w:vertAlign w:val="superscript"/>
    </w:rPr>
  </w:style>
  <w:style w:type="paragraph" w:styleId="Sansinterligne">
    <w:name w:val="No Spacing"/>
    <w:rsid w:val="0014283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rsid w:val="00142832"/>
    <w:pPr>
      <w:jc w:val="center"/>
    </w:pPr>
    <w:rPr>
      <w:rFonts w:ascii="Arial" w:hAnsi="Arial" w:cs="Arial"/>
      <w:w w:val="90"/>
      <w:sz w:val="60"/>
      <w:szCs w:val="60"/>
    </w:rPr>
  </w:style>
  <w:style w:type="character" w:customStyle="1" w:styleId="SansinterligneCar">
    <w:name w:val="Sans interligne Car"/>
    <w:rsid w:val="00142832"/>
    <w:rPr>
      <w:sz w:val="24"/>
      <w:szCs w:val="24"/>
    </w:rPr>
  </w:style>
  <w:style w:type="character" w:customStyle="1" w:styleId="TitrePieceCar">
    <w:name w:val="TitrePiece Car"/>
    <w:rsid w:val="00142832"/>
    <w:rPr>
      <w:rFonts w:ascii="Arial" w:hAnsi="Arial" w:cs="Arial"/>
      <w:w w:val="90"/>
      <w:sz w:val="60"/>
      <w:szCs w:val="60"/>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qFormat/>
    <w:locked/>
    <w:rsid w:val="0033061A"/>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5891">
      <w:bodyDiv w:val="1"/>
      <w:marLeft w:val="0"/>
      <w:marRight w:val="0"/>
      <w:marTop w:val="0"/>
      <w:marBottom w:val="0"/>
      <w:divBdr>
        <w:top w:val="none" w:sz="0" w:space="0" w:color="auto"/>
        <w:left w:val="none" w:sz="0" w:space="0" w:color="auto"/>
        <w:bottom w:val="none" w:sz="0" w:space="0" w:color="auto"/>
        <w:right w:val="none" w:sz="0" w:space="0" w:color="auto"/>
      </w:divBdr>
    </w:div>
    <w:div w:id="21323168">
      <w:bodyDiv w:val="1"/>
      <w:marLeft w:val="0"/>
      <w:marRight w:val="0"/>
      <w:marTop w:val="0"/>
      <w:marBottom w:val="0"/>
      <w:divBdr>
        <w:top w:val="none" w:sz="0" w:space="0" w:color="auto"/>
        <w:left w:val="none" w:sz="0" w:space="0" w:color="auto"/>
        <w:bottom w:val="none" w:sz="0" w:space="0" w:color="auto"/>
        <w:right w:val="none" w:sz="0" w:space="0" w:color="auto"/>
      </w:divBdr>
    </w:div>
    <w:div w:id="56631735">
      <w:bodyDiv w:val="1"/>
      <w:marLeft w:val="0"/>
      <w:marRight w:val="0"/>
      <w:marTop w:val="0"/>
      <w:marBottom w:val="0"/>
      <w:divBdr>
        <w:top w:val="none" w:sz="0" w:space="0" w:color="auto"/>
        <w:left w:val="none" w:sz="0" w:space="0" w:color="auto"/>
        <w:bottom w:val="none" w:sz="0" w:space="0" w:color="auto"/>
        <w:right w:val="none" w:sz="0" w:space="0" w:color="auto"/>
      </w:divBdr>
    </w:div>
    <w:div w:id="101612048">
      <w:bodyDiv w:val="1"/>
      <w:marLeft w:val="0"/>
      <w:marRight w:val="0"/>
      <w:marTop w:val="0"/>
      <w:marBottom w:val="0"/>
      <w:divBdr>
        <w:top w:val="none" w:sz="0" w:space="0" w:color="auto"/>
        <w:left w:val="none" w:sz="0" w:space="0" w:color="auto"/>
        <w:bottom w:val="none" w:sz="0" w:space="0" w:color="auto"/>
        <w:right w:val="none" w:sz="0" w:space="0" w:color="auto"/>
      </w:divBdr>
    </w:div>
    <w:div w:id="112292942">
      <w:bodyDiv w:val="1"/>
      <w:marLeft w:val="0"/>
      <w:marRight w:val="0"/>
      <w:marTop w:val="0"/>
      <w:marBottom w:val="0"/>
      <w:divBdr>
        <w:top w:val="none" w:sz="0" w:space="0" w:color="auto"/>
        <w:left w:val="none" w:sz="0" w:space="0" w:color="auto"/>
        <w:bottom w:val="none" w:sz="0" w:space="0" w:color="auto"/>
        <w:right w:val="none" w:sz="0" w:space="0" w:color="auto"/>
      </w:divBdr>
    </w:div>
    <w:div w:id="162085662">
      <w:bodyDiv w:val="1"/>
      <w:marLeft w:val="0"/>
      <w:marRight w:val="0"/>
      <w:marTop w:val="0"/>
      <w:marBottom w:val="0"/>
      <w:divBdr>
        <w:top w:val="none" w:sz="0" w:space="0" w:color="auto"/>
        <w:left w:val="none" w:sz="0" w:space="0" w:color="auto"/>
        <w:bottom w:val="none" w:sz="0" w:space="0" w:color="auto"/>
        <w:right w:val="none" w:sz="0" w:space="0" w:color="auto"/>
      </w:divBdr>
    </w:div>
    <w:div w:id="182281265">
      <w:bodyDiv w:val="1"/>
      <w:marLeft w:val="0"/>
      <w:marRight w:val="0"/>
      <w:marTop w:val="0"/>
      <w:marBottom w:val="0"/>
      <w:divBdr>
        <w:top w:val="none" w:sz="0" w:space="0" w:color="auto"/>
        <w:left w:val="none" w:sz="0" w:space="0" w:color="auto"/>
        <w:bottom w:val="none" w:sz="0" w:space="0" w:color="auto"/>
        <w:right w:val="none" w:sz="0" w:space="0" w:color="auto"/>
      </w:divBdr>
    </w:div>
    <w:div w:id="200435237">
      <w:bodyDiv w:val="1"/>
      <w:marLeft w:val="0"/>
      <w:marRight w:val="0"/>
      <w:marTop w:val="0"/>
      <w:marBottom w:val="0"/>
      <w:divBdr>
        <w:top w:val="none" w:sz="0" w:space="0" w:color="auto"/>
        <w:left w:val="none" w:sz="0" w:space="0" w:color="auto"/>
        <w:bottom w:val="none" w:sz="0" w:space="0" w:color="auto"/>
        <w:right w:val="none" w:sz="0" w:space="0" w:color="auto"/>
      </w:divBdr>
    </w:div>
    <w:div w:id="205458040">
      <w:bodyDiv w:val="1"/>
      <w:marLeft w:val="0"/>
      <w:marRight w:val="0"/>
      <w:marTop w:val="0"/>
      <w:marBottom w:val="0"/>
      <w:divBdr>
        <w:top w:val="none" w:sz="0" w:space="0" w:color="auto"/>
        <w:left w:val="none" w:sz="0" w:space="0" w:color="auto"/>
        <w:bottom w:val="none" w:sz="0" w:space="0" w:color="auto"/>
        <w:right w:val="none" w:sz="0" w:space="0" w:color="auto"/>
      </w:divBdr>
    </w:div>
    <w:div w:id="232278491">
      <w:bodyDiv w:val="1"/>
      <w:marLeft w:val="0"/>
      <w:marRight w:val="0"/>
      <w:marTop w:val="0"/>
      <w:marBottom w:val="0"/>
      <w:divBdr>
        <w:top w:val="none" w:sz="0" w:space="0" w:color="auto"/>
        <w:left w:val="none" w:sz="0" w:space="0" w:color="auto"/>
        <w:bottom w:val="none" w:sz="0" w:space="0" w:color="auto"/>
        <w:right w:val="none" w:sz="0" w:space="0" w:color="auto"/>
      </w:divBdr>
    </w:div>
    <w:div w:id="248273716">
      <w:bodyDiv w:val="1"/>
      <w:marLeft w:val="0"/>
      <w:marRight w:val="0"/>
      <w:marTop w:val="0"/>
      <w:marBottom w:val="0"/>
      <w:divBdr>
        <w:top w:val="none" w:sz="0" w:space="0" w:color="auto"/>
        <w:left w:val="none" w:sz="0" w:space="0" w:color="auto"/>
        <w:bottom w:val="none" w:sz="0" w:space="0" w:color="auto"/>
        <w:right w:val="none" w:sz="0" w:space="0" w:color="auto"/>
      </w:divBdr>
    </w:div>
    <w:div w:id="304816306">
      <w:bodyDiv w:val="1"/>
      <w:marLeft w:val="0"/>
      <w:marRight w:val="0"/>
      <w:marTop w:val="0"/>
      <w:marBottom w:val="0"/>
      <w:divBdr>
        <w:top w:val="none" w:sz="0" w:space="0" w:color="auto"/>
        <w:left w:val="none" w:sz="0" w:space="0" w:color="auto"/>
        <w:bottom w:val="none" w:sz="0" w:space="0" w:color="auto"/>
        <w:right w:val="none" w:sz="0" w:space="0" w:color="auto"/>
      </w:divBdr>
    </w:div>
    <w:div w:id="330524495">
      <w:bodyDiv w:val="1"/>
      <w:marLeft w:val="0"/>
      <w:marRight w:val="0"/>
      <w:marTop w:val="0"/>
      <w:marBottom w:val="0"/>
      <w:divBdr>
        <w:top w:val="none" w:sz="0" w:space="0" w:color="auto"/>
        <w:left w:val="none" w:sz="0" w:space="0" w:color="auto"/>
        <w:bottom w:val="none" w:sz="0" w:space="0" w:color="auto"/>
        <w:right w:val="none" w:sz="0" w:space="0" w:color="auto"/>
      </w:divBdr>
    </w:div>
    <w:div w:id="351418987">
      <w:bodyDiv w:val="1"/>
      <w:marLeft w:val="0"/>
      <w:marRight w:val="0"/>
      <w:marTop w:val="0"/>
      <w:marBottom w:val="0"/>
      <w:divBdr>
        <w:top w:val="none" w:sz="0" w:space="0" w:color="auto"/>
        <w:left w:val="none" w:sz="0" w:space="0" w:color="auto"/>
        <w:bottom w:val="none" w:sz="0" w:space="0" w:color="auto"/>
        <w:right w:val="none" w:sz="0" w:space="0" w:color="auto"/>
      </w:divBdr>
    </w:div>
    <w:div w:id="367487318">
      <w:bodyDiv w:val="1"/>
      <w:marLeft w:val="0"/>
      <w:marRight w:val="0"/>
      <w:marTop w:val="0"/>
      <w:marBottom w:val="0"/>
      <w:divBdr>
        <w:top w:val="none" w:sz="0" w:space="0" w:color="auto"/>
        <w:left w:val="none" w:sz="0" w:space="0" w:color="auto"/>
        <w:bottom w:val="none" w:sz="0" w:space="0" w:color="auto"/>
        <w:right w:val="none" w:sz="0" w:space="0" w:color="auto"/>
      </w:divBdr>
    </w:div>
    <w:div w:id="392774313">
      <w:bodyDiv w:val="1"/>
      <w:marLeft w:val="0"/>
      <w:marRight w:val="0"/>
      <w:marTop w:val="0"/>
      <w:marBottom w:val="0"/>
      <w:divBdr>
        <w:top w:val="none" w:sz="0" w:space="0" w:color="auto"/>
        <w:left w:val="none" w:sz="0" w:space="0" w:color="auto"/>
        <w:bottom w:val="none" w:sz="0" w:space="0" w:color="auto"/>
        <w:right w:val="none" w:sz="0" w:space="0" w:color="auto"/>
      </w:divBdr>
    </w:div>
    <w:div w:id="399400174">
      <w:bodyDiv w:val="1"/>
      <w:marLeft w:val="0"/>
      <w:marRight w:val="0"/>
      <w:marTop w:val="0"/>
      <w:marBottom w:val="0"/>
      <w:divBdr>
        <w:top w:val="none" w:sz="0" w:space="0" w:color="auto"/>
        <w:left w:val="none" w:sz="0" w:space="0" w:color="auto"/>
        <w:bottom w:val="none" w:sz="0" w:space="0" w:color="auto"/>
        <w:right w:val="none" w:sz="0" w:space="0" w:color="auto"/>
      </w:divBdr>
    </w:div>
    <w:div w:id="442966500">
      <w:bodyDiv w:val="1"/>
      <w:marLeft w:val="0"/>
      <w:marRight w:val="0"/>
      <w:marTop w:val="0"/>
      <w:marBottom w:val="0"/>
      <w:divBdr>
        <w:top w:val="none" w:sz="0" w:space="0" w:color="auto"/>
        <w:left w:val="none" w:sz="0" w:space="0" w:color="auto"/>
        <w:bottom w:val="none" w:sz="0" w:space="0" w:color="auto"/>
        <w:right w:val="none" w:sz="0" w:space="0" w:color="auto"/>
      </w:divBdr>
    </w:div>
    <w:div w:id="448545230">
      <w:bodyDiv w:val="1"/>
      <w:marLeft w:val="0"/>
      <w:marRight w:val="0"/>
      <w:marTop w:val="0"/>
      <w:marBottom w:val="0"/>
      <w:divBdr>
        <w:top w:val="none" w:sz="0" w:space="0" w:color="auto"/>
        <w:left w:val="none" w:sz="0" w:space="0" w:color="auto"/>
        <w:bottom w:val="none" w:sz="0" w:space="0" w:color="auto"/>
        <w:right w:val="none" w:sz="0" w:space="0" w:color="auto"/>
      </w:divBdr>
    </w:div>
    <w:div w:id="452752311">
      <w:bodyDiv w:val="1"/>
      <w:marLeft w:val="0"/>
      <w:marRight w:val="0"/>
      <w:marTop w:val="0"/>
      <w:marBottom w:val="0"/>
      <w:divBdr>
        <w:top w:val="none" w:sz="0" w:space="0" w:color="auto"/>
        <w:left w:val="none" w:sz="0" w:space="0" w:color="auto"/>
        <w:bottom w:val="none" w:sz="0" w:space="0" w:color="auto"/>
        <w:right w:val="none" w:sz="0" w:space="0" w:color="auto"/>
      </w:divBdr>
    </w:div>
    <w:div w:id="486559437">
      <w:bodyDiv w:val="1"/>
      <w:marLeft w:val="0"/>
      <w:marRight w:val="0"/>
      <w:marTop w:val="0"/>
      <w:marBottom w:val="0"/>
      <w:divBdr>
        <w:top w:val="none" w:sz="0" w:space="0" w:color="auto"/>
        <w:left w:val="none" w:sz="0" w:space="0" w:color="auto"/>
        <w:bottom w:val="none" w:sz="0" w:space="0" w:color="auto"/>
        <w:right w:val="none" w:sz="0" w:space="0" w:color="auto"/>
      </w:divBdr>
    </w:div>
    <w:div w:id="488443643">
      <w:bodyDiv w:val="1"/>
      <w:marLeft w:val="0"/>
      <w:marRight w:val="0"/>
      <w:marTop w:val="0"/>
      <w:marBottom w:val="0"/>
      <w:divBdr>
        <w:top w:val="none" w:sz="0" w:space="0" w:color="auto"/>
        <w:left w:val="none" w:sz="0" w:space="0" w:color="auto"/>
        <w:bottom w:val="none" w:sz="0" w:space="0" w:color="auto"/>
        <w:right w:val="none" w:sz="0" w:space="0" w:color="auto"/>
      </w:divBdr>
    </w:div>
    <w:div w:id="492452067">
      <w:bodyDiv w:val="1"/>
      <w:marLeft w:val="0"/>
      <w:marRight w:val="0"/>
      <w:marTop w:val="0"/>
      <w:marBottom w:val="0"/>
      <w:divBdr>
        <w:top w:val="none" w:sz="0" w:space="0" w:color="auto"/>
        <w:left w:val="none" w:sz="0" w:space="0" w:color="auto"/>
        <w:bottom w:val="none" w:sz="0" w:space="0" w:color="auto"/>
        <w:right w:val="none" w:sz="0" w:space="0" w:color="auto"/>
      </w:divBdr>
    </w:div>
    <w:div w:id="502356423">
      <w:bodyDiv w:val="1"/>
      <w:marLeft w:val="0"/>
      <w:marRight w:val="0"/>
      <w:marTop w:val="0"/>
      <w:marBottom w:val="0"/>
      <w:divBdr>
        <w:top w:val="none" w:sz="0" w:space="0" w:color="auto"/>
        <w:left w:val="none" w:sz="0" w:space="0" w:color="auto"/>
        <w:bottom w:val="none" w:sz="0" w:space="0" w:color="auto"/>
        <w:right w:val="none" w:sz="0" w:space="0" w:color="auto"/>
      </w:divBdr>
    </w:div>
    <w:div w:id="556555450">
      <w:bodyDiv w:val="1"/>
      <w:marLeft w:val="0"/>
      <w:marRight w:val="0"/>
      <w:marTop w:val="0"/>
      <w:marBottom w:val="0"/>
      <w:divBdr>
        <w:top w:val="none" w:sz="0" w:space="0" w:color="auto"/>
        <w:left w:val="none" w:sz="0" w:space="0" w:color="auto"/>
        <w:bottom w:val="none" w:sz="0" w:space="0" w:color="auto"/>
        <w:right w:val="none" w:sz="0" w:space="0" w:color="auto"/>
      </w:divBdr>
    </w:div>
    <w:div w:id="558589410">
      <w:bodyDiv w:val="1"/>
      <w:marLeft w:val="0"/>
      <w:marRight w:val="0"/>
      <w:marTop w:val="0"/>
      <w:marBottom w:val="0"/>
      <w:divBdr>
        <w:top w:val="none" w:sz="0" w:space="0" w:color="auto"/>
        <w:left w:val="none" w:sz="0" w:space="0" w:color="auto"/>
        <w:bottom w:val="none" w:sz="0" w:space="0" w:color="auto"/>
        <w:right w:val="none" w:sz="0" w:space="0" w:color="auto"/>
      </w:divBdr>
    </w:div>
    <w:div w:id="602806473">
      <w:bodyDiv w:val="1"/>
      <w:marLeft w:val="0"/>
      <w:marRight w:val="0"/>
      <w:marTop w:val="0"/>
      <w:marBottom w:val="0"/>
      <w:divBdr>
        <w:top w:val="none" w:sz="0" w:space="0" w:color="auto"/>
        <w:left w:val="none" w:sz="0" w:space="0" w:color="auto"/>
        <w:bottom w:val="none" w:sz="0" w:space="0" w:color="auto"/>
        <w:right w:val="none" w:sz="0" w:space="0" w:color="auto"/>
      </w:divBdr>
    </w:div>
    <w:div w:id="603222938">
      <w:bodyDiv w:val="1"/>
      <w:marLeft w:val="0"/>
      <w:marRight w:val="0"/>
      <w:marTop w:val="0"/>
      <w:marBottom w:val="0"/>
      <w:divBdr>
        <w:top w:val="none" w:sz="0" w:space="0" w:color="auto"/>
        <w:left w:val="none" w:sz="0" w:space="0" w:color="auto"/>
        <w:bottom w:val="none" w:sz="0" w:space="0" w:color="auto"/>
        <w:right w:val="none" w:sz="0" w:space="0" w:color="auto"/>
      </w:divBdr>
    </w:div>
    <w:div w:id="607394379">
      <w:bodyDiv w:val="1"/>
      <w:marLeft w:val="0"/>
      <w:marRight w:val="0"/>
      <w:marTop w:val="0"/>
      <w:marBottom w:val="0"/>
      <w:divBdr>
        <w:top w:val="none" w:sz="0" w:space="0" w:color="auto"/>
        <w:left w:val="none" w:sz="0" w:space="0" w:color="auto"/>
        <w:bottom w:val="none" w:sz="0" w:space="0" w:color="auto"/>
        <w:right w:val="none" w:sz="0" w:space="0" w:color="auto"/>
      </w:divBdr>
    </w:div>
    <w:div w:id="609507807">
      <w:bodyDiv w:val="1"/>
      <w:marLeft w:val="0"/>
      <w:marRight w:val="0"/>
      <w:marTop w:val="0"/>
      <w:marBottom w:val="0"/>
      <w:divBdr>
        <w:top w:val="none" w:sz="0" w:space="0" w:color="auto"/>
        <w:left w:val="none" w:sz="0" w:space="0" w:color="auto"/>
        <w:bottom w:val="none" w:sz="0" w:space="0" w:color="auto"/>
        <w:right w:val="none" w:sz="0" w:space="0" w:color="auto"/>
      </w:divBdr>
    </w:div>
    <w:div w:id="635843616">
      <w:bodyDiv w:val="1"/>
      <w:marLeft w:val="0"/>
      <w:marRight w:val="0"/>
      <w:marTop w:val="0"/>
      <w:marBottom w:val="0"/>
      <w:divBdr>
        <w:top w:val="none" w:sz="0" w:space="0" w:color="auto"/>
        <w:left w:val="none" w:sz="0" w:space="0" w:color="auto"/>
        <w:bottom w:val="none" w:sz="0" w:space="0" w:color="auto"/>
        <w:right w:val="none" w:sz="0" w:space="0" w:color="auto"/>
      </w:divBdr>
    </w:div>
    <w:div w:id="646668797">
      <w:bodyDiv w:val="1"/>
      <w:marLeft w:val="0"/>
      <w:marRight w:val="0"/>
      <w:marTop w:val="0"/>
      <w:marBottom w:val="0"/>
      <w:divBdr>
        <w:top w:val="none" w:sz="0" w:space="0" w:color="auto"/>
        <w:left w:val="none" w:sz="0" w:space="0" w:color="auto"/>
        <w:bottom w:val="none" w:sz="0" w:space="0" w:color="auto"/>
        <w:right w:val="none" w:sz="0" w:space="0" w:color="auto"/>
      </w:divBdr>
    </w:div>
    <w:div w:id="669020251">
      <w:bodyDiv w:val="1"/>
      <w:marLeft w:val="0"/>
      <w:marRight w:val="0"/>
      <w:marTop w:val="0"/>
      <w:marBottom w:val="0"/>
      <w:divBdr>
        <w:top w:val="none" w:sz="0" w:space="0" w:color="auto"/>
        <w:left w:val="none" w:sz="0" w:space="0" w:color="auto"/>
        <w:bottom w:val="none" w:sz="0" w:space="0" w:color="auto"/>
        <w:right w:val="none" w:sz="0" w:space="0" w:color="auto"/>
      </w:divBdr>
    </w:div>
    <w:div w:id="716592025">
      <w:bodyDiv w:val="1"/>
      <w:marLeft w:val="0"/>
      <w:marRight w:val="0"/>
      <w:marTop w:val="0"/>
      <w:marBottom w:val="0"/>
      <w:divBdr>
        <w:top w:val="none" w:sz="0" w:space="0" w:color="auto"/>
        <w:left w:val="none" w:sz="0" w:space="0" w:color="auto"/>
        <w:bottom w:val="none" w:sz="0" w:space="0" w:color="auto"/>
        <w:right w:val="none" w:sz="0" w:space="0" w:color="auto"/>
      </w:divBdr>
    </w:div>
    <w:div w:id="734931649">
      <w:bodyDiv w:val="1"/>
      <w:marLeft w:val="0"/>
      <w:marRight w:val="0"/>
      <w:marTop w:val="0"/>
      <w:marBottom w:val="0"/>
      <w:divBdr>
        <w:top w:val="none" w:sz="0" w:space="0" w:color="auto"/>
        <w:left w:val="none" w:sz="0" w:space="0" w:color="auto"/>
        <w:bottom w:val="none" w:sz="0" w:space="0" w:color="auto"/>
        <w:right w:val="none" w:sz="0" w:space="0" w:color="auto"/>
      </w:divBdr>
    </w:div>
    <w:div w:id="793644513">
      <w:bodyDiv w:val="1"/>
      <w:marLeft w:val="0"/>
      <w:marRight w:val="0"/>
      <w:marTop w:val="0"/>
      <w:marBottom w:val="0"/>
      <w:divBdr>
        <w:top w:val="none" w:sz="0" w:space="0" w:color="auto"/>
        <w:left w:val="none" w:sz="0" w:space="0" w:color="auto"/>
        <w:bottom w:val="none" w:sz="0" w:space="0" w:color="auto"/>
        <w:right w:val="none" w:sz="0" w:space="0" w:color="auto"/>
      </w:divBdr>
    </w:div>
    <w:div w:id="800537453">
      <w:bodyDiv w:val="1"/>
      <w:marLeft w:val="0"/>
      <w:marRight w:val="0"/>
      <w:marTop w:val="0"/>
      <w:marBottom w:val="0"/>
      <w:divBdr>
        <w:top w:val="none" w:sz="0" w:space="0" w:color="auto"/>
        <w:left w:val="none" w:sz="0" w:space="0" w:color="auto"/>
        <w:bottom w:val="none" w:sz="0" w:space="0" w:color="auto"/>
        <w:right w:val="none" w:sz="0" w:space="0" w:color="auto"/>
      </w:divBdr>
    </w:div>
    <w:div w:id="811023815">
      <w:bodyDiv w:val="1"/>
      <w:marLeft w:val="0"/>
      <w:marRight w:val="0"/>
      <w:marTop w:val="0"/>
      <w:marBottom w:val="0"/>
      <w:divBdr>
        <w:top w:val="none" w:sz="0" w:space="0" w:color="auto"/>
        <w:left w:val="none" w:sz="0" w:space="0" w:color="auto"/>
        <w:bottom w:val="none" w:sz="0" w:space="0" w:color="auto"/>
        <w:right w:val="none" w:sz="0" w:space="0" w:color="auto"/>
      </w:divBdr>
    </w:div>
    <w:div w:id="834300960">
      <w:bodyDiv w:val="1"/>
      <w:marLeft w:val="0"/>
      <w:marRight w:val="0"/>
      <w:marTop w:val="0"/>
      <w:marBottom w:val="0"/>
      <w:divBdr>
        <w:top w:val="none" w:sz="0" w:space="0" w:color="auto"/>
        <w:left w:val="none" w:sz="0" w:space="0" w:color="auto"/>
        <w:bottom w:val="none" w:sz="0" w:space="0" w:color="auto"/>
        <w:right w:val="none" w:sz="0" w:space="0" w:color="auto"/>
      </w:divBdr>
    </w:div>
    <w:div w:id="924269026">
      <w:bodyDiv w:val="1"/>
      <w:marLeft w:val="0"/>
      <w:marRight w:val="0"/>
      <w:marTop w:val="0"/>
      <w:marBottom w:val="0"/>
      <w:divBdr>
        <w:top w:val="none" w:sz="0" w:space="0" w:color="auto"/>
        <w:left w:val="none" w:sz="0" w:space="0" w:color="auto"/>
        <w:bottom w:val="none" w:sz="0" w:space="0" w:color="auto"/>
        <w:right w:val="none" w:sz="0" w:space="0" w:color="auto"/>
      </w:divBdr>
    </w:div>
    <w:div w:id="1006904997">
      <w:bodyDiv w:val="1"/>
      <w:marLeft w:val="0"/>
      <w:marRight w:val="0"/>
      <w:marTop w:val="0"/>
      <w:marBottom w:val="0"/>
      <w:divBdr>
        <w:top w:val="none" w:sz="0" w:space="0" w:color="auto"/>
        <w:left w:val="none" w:sz="0" w:space="0" w:color="auto"/>
        <w:bottom w:val="none" w:sz="0" w:space="0" w:color="auto"/>
        <w:right w:val="none" w:sz="0" w:space="0" w:color="auto"/>
      </w:divBdr>
    </w:div>
    <w:div w:id="1041786148">
      <w:bodyDiv w:val="1"/>
      <w:marLeft w:val="0"/>
      <w:marRight w:val="0"/>
      <w:marTop w:val="0"/>
      <w:marBottom w:val="0"/>
      <w:divBdr>
        <w:top w:val="none" w:sz="0" w:space="0" w:color="auto"/>
        <w:left w:val="none" w:sz="0" w:space="0" w:color="auto"/>
        <w:bottom w:val="none" w:sz="0" w:space="0" w:color="auto"/>
        <w:right w:val="none" w:sz="0" w:space="0" w:color="auto"/>
      </w:divBdr>
    </w:div>
    <w:div w:id="1049569109">
      <w:bodyDiv w:val="1"/>
      <w:marLeft w:val="0"/>
      <w:marRight w:val="0"/>
      <w:marTop w:val="0"/>
      <w:marBottom w:val="0"/>
      <w:divBdr>
        <w:top w:val="none" w:sz="0" w:space="0" w:color="auto"/>
        <w:left w:val="none" w:sz="0" w:space="0" w:color="auto"/>
        <w:bottom w:val="none" w:sz="0" w:space="0" w:color="auto"/>
        <w:right w:val="none" w:sz="0" w:space="0" w:color="auto"/>
      </w:divBdr>
    </w:div>
    <w:div w:id="1051075200">
      <w:bodyDiv w:val="1"/>
      <w:marLeft w:val="0"/>
      <w:marRight w:val="0"/>
      <w:marTop w:val="0"/>
      <w:marBottom w:val="0"/>
      <w:divBdr>
        <w:top w:val="none" w:sz="0" w:space="0" w:color="auto"/>
        <w:left w:val="none" w:sz="0" w:space="0" w:color="auto"/>
        <w:bottom w:val="none" w:sz="0" w:space="0" w:color="auto"/>
        <w:right w:val="none" w:sz="0" w:space="0" w:color="auto"/>
      </w:divBdr>
    </w:div>
    <w:div w:id="1055811152">
      <w:bodyDiv w:val="1"/>
      <w:marLeft w:val="0"/>
      <w:marRight w:val="0"/>
      <w:marTop w:val="0"/>
      <w:marBottom w:val="0"/>
      <w:divBdr>
        <w:top w:val="none" w:sz="0" w:space="0" w:color="auto"/>
        <w:left w:val="none" w:sz="0" w:space="0" w:color="auto"/>
        <w:bottom w:val="none" w:sz="0" w:space="0" w:color="auto"/>
        <w:right w:val="none" w:sz="0" w:space="0" w:color="auto"/>
      </w:divBdr>
    </w:div>
    <w:div w:id="1056971915">
      <w:bodyDiv w:val="1"/>
      <w:marLeft w:val="0"/>
      <w:marRight w:val="0"/>
      <w:marTop w:val="0"/>
      <w:marBottom w:val="0"/>
      <w:divBdr>
        <w:top w:val="none" w:sz="0" w:space="0" w:color="auto"/>
        <w:left w:val="none" w:sz="0" w:space="0" w:color="auto"/>
        <w:bottom w:val="none" w:sz="0" w:space="0" w:color="auto"/>
        <w:right w:val="none" w:sz="0" w:space="0" w:color="auto"/>
      </w:divBdr>
    </w:div>
    <w:div w:id="1060249692">
      <w:bodyDiv w:val="1"/>
      <w:marLeft w:val="0"/>
      <w:marRight w:val="0"/>
      <w:marTop w:val="0"/>
      <w:marBottom w:val="0"/>
      <w:divBdr>
        <w:top w:val="none" w:sz="0" w:space="0" w:color="auto"/>
        <w:left w:val="none" w:sz="0" w:space="0" w:color="auto"/>
        <w:bottom w:val="none" w:sz="0" w:space="0" w:color="auto"/>
        <w:right w:val="none" w:sz="0" w:space="0" w:color="auto"/>
      </w:divBdr>
    </w:div>
    <w:div w:id="1099448867">
      <w:bodyDiv w:val="1"/>
      <w:marLeft w:val="0"/>
      <w:marRight w:val="0"/>
      <w:marTop w:val="0"/>
      <w:marBottom w:val="0"/>
      <w:divBdr>
        <w:top w:val="none" w:sz="0" w:space="0" w:color="auto"/>
        <w:left w:val="none" w:sz="0" w:space="0" w:color="auto"/>
        <w:bottom w:val="none" w:sz="0" w:space="0" w:color="auto"/>
        <w:right w:val="none" w:sz="0" w:space="0" w:color="auto"/>
      </w:divBdr>
    </w:div>
    <w:div w:id="1126314245">
      <w:bodyDiv w:val="1"/>
      <w:marLeft w:val="0"/>
      <w:marRight w:val="0"/>
      <w:marTop w:val="0"/>
      <w:marBottom w:val="0"/>
      <w:divBdr>
        <w:top w:val="none" w:sz="0" w:space="0" w:color="auto"/>
        <w:left w:val="none" w:sz="0" w:space="0" w:color="auto"/>
        <w:bottom w:val="none" w:sz="0" w:space="0" w:color="auto"/>
        <w:right w:val="none" w:sz="0" w:space="0" w:color="auto"/>
      </w:divBdr>
    </w:div>
    <w:div w:id="1137146329">
      <w:bodyDiv w:val="1"/>
      <w:marLeft w:val="0"/>
      <w:marRight w:val="0"/>
      <w:marTop w:val="0"/>
      <w:marBottom w:val="0"/>
      <w:divBdr>
        <w:top w:val="none" w:sz="0" w:space="0" w:color="auto"/>
        <w:left w:val="none" w:sz="0" w:space="0" w:color="auto"/>
        <w:bottom w:val="none" w:sz="0" w:space="0" w:color="auto"/>
        <w:right w:val="none" w:sz="0" w:space="0" w:color="auto"/>
      </w:divBdr>
    </w:div>
    <w:div w:id="1143040768">
      <w:bodyDiv w:val="1"/>
      <w:marLeft w:val="0"/>
      <w:marRight w:val="0"/>
      <w:marTop w:val="0"/>
      <w:marBottom w:val="0"/>
      <w:divBdr>
        <w:top w:val="none" w:sz="0" w:space="0" w:color="auto"/>
        <w:left w:val="none" w:sz="0" w:space="0" w:color="auto"/>
        <w:bottom w:val="none" w:sz="0" w:space="0" w:color="auto"/>
        <w:right w:val="none" w:sz="0" w:space="0" w:color="auto"/>
      </w:divBdr>
    </w:div>
    <w:div w:id="1148791469">
      <w:bodyDiv w:val="1"/>
      <w:marLeft w:val="0"/>
      <w:marRight w:val="0"/>
      <w:marTop w:val="0"/>
      <w:marBottom w:val="0"/>
      <w:divBdr>
        <w:top w:val="none" w:sz="0" w:space="0" w:color="auto"/>
        <w:left w:val="none" w:sz="0" w:space="0" w:color="auto"/>
        <w:bottom w:val="none" w:sz="0" w:space="0" w:color="auto"/>
        <w:right w:val="none" w:sz="0" w:space="0" w:color="auto"/>
      </w:divBdr>
    </w:div>
    <w:div w:id="1184903258">
      <w:bodyDiv w:val="1"/>
      <w:marLeft w:val="0"/>
      <w:marRight w:val="0"/>
      <w:marTop w:val="0"/>
      <w:marBottom w:val="0"/>
      <w:divBdr>
        <w:top w:val="none" w:sz="0" w:space="0" w:color="auto"/>
        <w:left w:val="none" w:sz="0" w:space="0" w:color="auto"/>
        <w:bottom w:val="none" w:sz="0" w:space="0" w:color="auto"/>
        <w:right w:val="none" w:sz="0" w:space="0" w:color="auto"/>
      </w:divBdr>
    </w:div>
    <w:div w:id="1223635021">
      <w:bodyDiv w:val="1"/>
      <w:marLeft w:val="0"/>
      <w:marRight w:val="0"/>
      <w:marTop w:val="0"/>
      <w:marBottom w:val="0"/>
      <w:divBdr>
        <w:top w:val="none" w:sz="0" w:space="0" w:color="auto"/>
        <w:left w:val="none" w:sz="0" w:space="0" w:color="auto"/>
        <w:bottom w:val="none" w:sz="0" w:space="0" w:color="auto"/>
        <w:right w:val="none" w:sz="0" w:space="0" w:color="auto"/>
      </w:divBdr>
    </w:div>
    <w:div w:id="1233270588">
      <w:bodyDiv w:val="1"/>
      <w:marLeft w:val="0"/>
      <w:marRight w:val="0"/>
      <w:marTop w:val="0"/>
      <w:marBottom w:val="0"/>
      <w:divBdr>
        <w:top w:val="none" w:sz="0" w:space="0" w:color="auto"/>
        <w:left w:val="none" w:sz="0" w:space="0" w:color="auto"/>
        <w:bottom w:val="none" w:sz="0" w:space="0" w:color="auto"/>
        <w:right w:val="none" w:sz="0" w:space="0" w:color="auto"/>
      </w:divBdr>
    </w:div>
    <w:div w:id="1257207215">
      <w:bodyDiv w:val="1"/>
      <w:marLeft w:val="0"/>
      <w:marRight w:val="0"/>
      <w:marTop w:val="0"/>
      <w:marBottom w:val="0"/>
      <w:divBdr>
        <w:top w:val="none" w:sz="0" w:space="0" w:color="auto"/>
        <w:left w:val="none" w:sz="0" w:space="0" w:color="auto"/>
        <w:bottom w:val="none" w:sz="0" w:space="0" w:color="auto"/>
        <w:right w:val="none" w:sz="0" w:space="0" w:color="auto"/>
      </w:divBdr>
    </w:div>
    <w:div w:id="1271086012">
      <w:bodyDiv w:val="1"/>
      <w:marLeft w:val="0"/>
      <w:marRight w:val="0"/>
      <w:marTop w:val="0"/>
      <w:marBottom w:val="0"/>
      <w:divBdr>
        <w:top w:val="none" w:sz="0" w:space="0" w:color="auto"/>
        <w:left w:val="none" w:sz="0" w:space="0" w:color="auto"/>
        <w:bottom w:val="none" w:sz="0" w:space="0" w:color="auto"/>
        <w:right w:val="none" w:sz="0" w:space="0" w:color="auto"/>
      </w:divBdr>
    </w:div>
    <w:div w:id="1343778670">
      <w:bodyDiv w:val="1"/>
      <w:marLeft w:val="0"/>
      <w:marRight w:val="0"/>
      <w:marTop w:val="0"/>
      <w:marBottom w:val="0"/>
      <w:divBdr>
        <w:top w:val="none" w:sz="0" w:space="0" w:color="auto"/>
        <w:left w:val="none" w:sz="0" w:space="0" w:color="auto"/>
        <w:bottom w:val="none" w:sz="0" w:space="0" w:color="auto"/>
        <w:right w:val="none" w:sz="0" w:space="0" w:color="auto"/>
      </w:divBdr>
    </w:div>
    <w:div w:id="1343972880">
      <w:bodyDiv w:val="1"/>
      <w:marLeft w:val="0"/>
      <w:marRight w:val="0"/>
      <w:marTop w:val="0"/>
      <w:marBottom w:val="0"/>
      <w:divBdr>
        <w:top w:val="none" w:sz="0" w:space="0" w:color="auto"/>
        <w:left w:val="none" w:sz="0" w:space="0" w:color="auto"/>
        <w:bottom w:val="none" w:sz="0" w:space="0" w:color="auto"/>
        <w:right w:val="none" w:sz="0" w:space="0" w:color="auto"/>
      </w:divBdr>
    </w:div>
    <w:div w:id="1398934185">
      <w:bodyDiv w:val="1"/>
      <w:marLeft w:val="0"/>
      <w:marRight w:val="0"/>
      <w:marTop w:val="0"/>
      <w:marBottom w:val="0"/>
      <w:divBdr>
        <w:top w:val="none" w:sz="0" w:space="0" w:color="auto"/>
        <w:left w:val="none" w:sz="0" w:space="0" w:color="auto"/>
        <w:bottom w:val="none" w:sz="0" w:space="0" w:color="auto"/>
        <w:right w:val="none" w:sz="0" w:space="0" w:color="auto"/>
      </w:divBdr>
    </w:div>
    <w:div w:id="1422070886">
      <w:bodyDiv w:val="1"/>
      <w:marLeft w:val="0"/>
      <w:marRight w:val="0"/>
      <w:marTop w:val="0"/>
      <w:marBottom w:val="0"/>
      <w:divBdr>
        <w:top w:val="none" w:sz="0" w:space="0" w:color="auto"/>
        <w:left w:val="none" w:sz="0" w:space="0" w:color="auto"/>
        <w:bottom w:val="none" w:sz="0" w:space="0" w:color="auto"/>
        <w:right w:val="none" w:sz="0" w:space="0" w:color="auto"/>
      </w:divBdr>
    </w:div>
    <w:div w:id="1437477747">
      <w:bodyDiv w:val="1"/>
      <w:marLeft w:val="0"/>
      <w:marRight w:val="0"/>
      <w:marTop w:val="0"/>
      <w:marBottom w:val="0"/>
      <w:divBdr>
        <w:top w:val="none" w:sz="0" w:space="0" w:color="auto"/>
        <w:left w:val="none" w:sz="0" w:space="0" w:color="auto"/>
        <w:bottom w:val="none" w:sz="0" w:space="0" w:color="auto"/>
        <w:right w:val="none" w:sz="0" w:space="0" w:color="auto"/>
      </w:divBdr>
    </w:div>
    <w:div w:id="1486120416">
      <w:bodyDiv w:val="1"/>
      <w:marLeft w:val="0"/>
      <w:marRight w:val="0"/>
      <w:marTop w:val="0"/>
      <w:marBottom w:val="0"/>
      <w:divBdr>
        <w:top w:val="none" w:sz="0" w:space="0" w:color="auto"/>
        <w:left w:val="none" w:sz="0" w:space="0" w:color="auto"/>
        <w:bottom w:val="none" w:sz="0" w:space="0" w:color="auto"/>
        <w:right w:val="none" w:sz="0" w:space="0" w:color="auto"/>
      </w:divBdr>
    </w:div>
    <w:div w:id="1508250044">
      <w:bodyDiv w:val="1"/>
      <w:marLeft w:val="0"/>
      <w:marRight w:val="0"/>
      <w:marTop w:val="0"/>
      <w:marBottom w:val="0"/>
      <w:divBdr>
        <w:top w:val="none" w:sz="0" w:space="0" w:color="auto"/>
        <w:left w:val="none" w:sz="0" w:space="0" w:color="auto"/>
        <w:bottom w:val="none" w:sz="0" w:space="0" w:color="auto"/>
        <w:right w:val="none" w:sz="0" w:space="0" w:color="auto"/>
      </w:divBdr>
    </w:div>
    <w:div w:id="1508515764">
      <w:bodyDiv w:val="1"/>
      <w:marLeft w:val="0"/>
      <w:marRight w:val="0"/>
      <w:marTop w:val="0"/>
      <w:marBottom w:val="0"/>
      <w:divBdr>
        <w:top w:val="none" w:sz="0" w:space="0" w:color="auto"/>
        <w:left w:val="none" w:sz="0" w:space="0" w:color="auto"/>
        <w:bottom w:val="none" w:sz="0" w:space="0" w:color="auto"/>
        <w:right w:val="none" w:sz="0" w:space="0" w:color="auto"/>
      </w:divBdr>
    </w:div>
    <w:div w:id="1557274826">
      <w:bodyDiv w:val="1"/>
      <w:marLeft w:val="0"/>
      <w:marRight w:val="0"/>
      <w:marTop w:val="0"/>
      <w:marBottom w:val="0"/>
      <w:divBdr>
        <w:top w:val="none" w:sz="0" w:space="0" w:color="auto"/>
        <w:left w:val="none" w:sz="0" w:space="0" w:color="auto"/>
        <w:bottom w:val="none" w:sz="0" w:space="0" w:color="auto"/>
        <w:right w:val="none" w:sz="0" w:space="0" w:color="auto"/>
      </w:divBdr>
    </w:div>
    <w:div w:id="1595016018">
      <w:bodyDiv w:val="1"/>
      <w:marLeft w:val="0"/>
      <w:marRight w:val="0"/>
      <w:marTop w:val="0"/>
      <w:marBottom w:val="0"/>
      <w:divBdr>
        <w:top w:val="none" w:sz="0" w:space="0" w:color="auto"/>
        <w:left w:val="none" w:sz="0" w:space="0" w:color="auto"/>
        <w:bottom w:val="none" w:sz="0" w:space="0" w:color="auto"/>
        <w:right w:val="none" w:sz="0" w:space="0" w:color="auto"/>
      </w:divBdr>
    </w:div>
    <w:div w:id="1651714014">
      <w:bodyDiv w:val="1"/>
      <w:marLeft w:val="0"/>
      <w:marRight w:val="0"/>
      <w:marTop w:val="0"/>
      <w:marBottom w:val="0"/>
      <w:divBdr>
        <w:top w:val="none" w:sz="0" w:space="0" w:color="auto"/>
        <w:left w:val="none" w:sz="0" w:space="0" w:color="auto"/>
        <w:bottom w:val="none" w:sz="0" w:space="0" w:color="auto"/>
        <w:right w:val="none" w:sz="0" w:space="0" w:color="auto"/>
      </w:divBdr>
    </w:div>
    <w:div w:id="1719669973">
      <w:bodyDiv w:val="1"/>
      <w:marLeft w:val="0"/>
      <w:marRight w:val="0"/>
      <w:marTop w:val="0"/>
      <w:marBottom w:val="0"/>
      <w:divBdr>
        <w:top w:val="none" w:sz="0" w:space="0" w:color="auto"/>
        <w:left w:val="none" w:sz="0" w:space="0" w:color="auto"/>
        <w:bottom w:val="none" w:sz="0" w:space="0" w:color="auto"/>
        <w:right w:val="none" w:sz="0" w:space="0" w:color="auto"/>
      </w:divBdr>
    </w:div>
    <w:div w:id="1738629266">
      <w:bodyDiv w:val="1"/>
      <w:marLeft w:val="0"/>
      <w:marRight w:val="0"/>
      <w:marTop w:val="0"/>
      <w:marBottom w:val="0"/>
      <w:divBdr>
        <w:top w:val="none" w:sz="0" w:space="0" w:color="auto"/>
        <w:left w:val="none" w:sz="0" w:space="0" w:color="auto"/>
        <w:bottom w:val="none" w:sz="0" w:space="0" w:color="auto"/>
        <w:right w:val="none" w:sz="0" w:space="0" w:color="auto"/>
      </w:divBdr>
    </w:div>
    <w:div w:id="1778518536">
      <w:bodyDiv w:val="1"/>
      <w:marLeft w:val="0"/>
      <w:marRight w:val="0"/>
      <w:marTop w:val="0"/>
      <w:marBottom w:val="0"/>
      <w:divBdr>
        <w:top w:val="none" w:sz="0" w:space="0" w:color="auto"/>
        <w:left w:val="none" w:sz="0" w:space="0" w:color="auto"/>
        <w:bottom w:val="none" w:sz="0" w:space="0" w:color="auto"/>
        <w:right w:val="none" w:sz="0" w:space="0" w:color="auto"/>
      </w:divBdr>
    </w:div>
    <w:div w:id="1838691607">
      <w:bodyDiv w:val="1"/>
      <w:marLeft w:val="0"/>
      <w:marRight w:val="0"/>
      <w:marTop w:val="0"/>
      <w:marBottom w:val="0"/>
      <w:divBdr>
        <w:top w:val="none" w:sz="0" w:space="0" w:color="auto"/>
        <w:left w:val="none" w:sz="0" w:space="0" w:color="auto"/>
        <w:bottom w:val="none" w:sz="0" w:space="0" w:color="auto"/>
        <w:right w:val="none" w:sz="0" w:space="0" w:color="auto"/>
      </w:divBdr>
    </w:div>
    <w:div w:id="1839029573">
      <w:bodyDiv w:val="1"/>
      <w:marLeft w:val="0"/>
      <w:marRight w:val="0"/>
      <w:marTop w:val="0"/>
      <w:marBottom w:val="0"/>
      <w:divBdr>
        <w:top w:val="none" w:sz="0" w:space="0" w:color="auto"/>
        <w:left w:val="none" w:sz="0" w:space="0" w:color="auto"/>
        <w:bottom w:val="none" w:sz="0" w:space="0" w:color="auto"/>
        <w:right w:val="none" w:sz="0" w:space="0" w:color="auto"/>
      </w:divBdr>
    </w:div>
    <w:div w:id="1880779575">
      <w:bodyDiv w:val="1"/>
      <w:marLeft w:val="0"/>
      <w:marRight w:val="0"/>
      <w:marTop w:val="0"/>
      <w:marBottom w:val="0"/>
      <w:divBdr>
        <w:top w:val="none" w:sz="0" w:space="0" w:color="auto"/>
        <w:left w:val="none" w:sz="0" w:space="0" w:color="auto"/>
        <w:bottom w:val="none" w:sz="0" w:space="0" w:color="auto"/>
        <w:right w:val="none" w:sz="0" w:space="0" w:color="auto"/>
      </w:divBdr>
    </w:div>
    <w:div w:id="1928229099">
      <w:bodyDiv w:val="1"/>
      <w:marLeft w:val="0"/>
      <w:marRight w:val="0"/>
      <w:marTop w:val="0"/>
      <w:marBottom w:val="0"/>
      <w:divBdr>
        <w:top w:val="none" w:sz="0" w:space="0" w:color="auto"/>
        <w:left w:val="none" w:sz="0" w:space="0" w:color="auto"/>
        <w:bottom w:val="none" w:sz="0" w:space="0" w:color="auto"/>
        <w:right w:val="none" w:sz="0" w:space="0" w:color="auto"/>
      </w:divBdr>
    </w:div>
    <w:div w:id="1948392209">
      <w:bodyDiv w:val="1"/>
      <w:marLeft w:val="0"/>
      <w:marRight w:val="0"/>
      <w:marTop w:val="0"/>
      <w:marBottom w:val="0"/>
      <w:divBdr>
        <w:top w:val="none" w:sz="0" w:space="0" w:color="auto"/>
        <w:left w:val="none" w:sz="0" w:space="0" w:color="auto"/>
        <w:bottom w:val="none" w:sz="0" w:space="0" w:color="auto"/>
        <w:right w:val="none" w:sz="0" w:space="0" w:color="auto"/>
      </w:divBdr>
    </w:div>
    <w:div w:id="1962102092">
      <w:bodyDiv w:val="1"/>
      <w:marLeft w:val="0"/>
      <w:marRight w:val="0"/>
      <w:marTop w:val="0"/>
      <w:marBottom w:val="0"/>
      <w:divBdr>
        <w:top w:val="none" w:sz="0" w:space="0" w:color="auto"/>
        <w:left w:val="none" w:sz="0" w:space="0" w:color="auto"/>
        <w:bottom w:val="none" w:sz="0" w:space="0" w:color="auto"/>
        <w:right w:val="none" w:sz="0" w:space="0" w:color="auto"/>
      </w:divBdr>
    </w:div>
    <w:div w:id="1969966814">
      <w:bodyDiv w:val="1"/>
      <w:marLeft w:val="0"/>
      <w:marRight w:val="0"/>
      <w:marTop w:val="0"/>
      <w:marBottom w:val="0"/>
      <w:divBdr>
        <w:top w:val="none" w:sz="0" w:space="0" w:color="auto"/>
        <w:left w:val="none" w:sz="0" w:space="0" w:color="auto"/>
        <w:bottom w:val="none" w:sz="0" w:space="0" w:color="auto"/>
        <w:right w:val="none" w:sz="0" w:space="0" w:color="auto"/>
      </w:divBdr>
    </w:div>
    <w:div w:id="1982733910">
      <w:bodyDiv w:val="1"/>
      <w:marLeft w:val="0"/>
      <w:marRight w:val="0"/>
      <w:marTop w:val="0"/>
      <w:marBottom w:val="0"/>
      <w:divBdr>
        <w:top w:val="none" w:sz="0" w:space="0" w:color="auto"/>
        <w:left w:val="none" w:sz="0" w:space="0" w:color="auto"/>
        <w:bottom w:val="none" w:sz="0" w:space="0" w:color="auto"/>
        <w:right w:val="none" w:sz="0" w:space="0" w:color="auto"/>
      </w:divBdr>
    </w:div>
    <w:div w:id="2013869729">
      <w:bodyDiv w:val="1"/>
      <w:marLeft w:val="0"/>
      <w:marRight w:val="0"/>
      <w:marTop w:val="0"/>
      <w:marBottom w:val="0"/>
      <w:divBdr>
        <w:top w:val="none" w:sz="0" w:space="0" w:color="auto"/>
        <w:left w:val="none" w:sz="0" w:space="0" w:color="auto"/>
        <w:bottom w:val="none" w:sz="0" w:space="0" w:color="auto"/>
        <w:right w:val="none" w:sz="0" w:space="0" w:color="auto"/>
      </w:divBdr>
    </w:div>
    <w:div w:id="2017417784">
      <w:bodyDiv w:val="1"/>
      <w:marLeft w:val="0"/>
      <w:marRight w:val="0"/>
      <w:marTop w:val="0"/>
      <w:marBottom w:val="0"/>
      <w:divBdr>
        <w:top w:val="none" w:sz="0" w:space="0" w:color="auto"/>
        <w:left w:val="none" w:sz="0" w:space="0" w:color="auto"/>
        <w:bottom w:val="none" w:sz="0" w:space="0" w:color="auto"/>
        <w:right w:val="none" w:sz="0" w:space="0" w:color="auto"/>
      </w:divBdr>
    </w:div>
    <w:div w:id="2036222627">
      <w:bodyDiv w:val="1"/>
      <w:marLeft w:val="0"/>
      <w:marRight w:val="0"/>
      <w:marTop w:val="0"/>
      <w:marBottom w:val="0"/>
      <w:divBdr>
        <w:top w:val="none" w:sz="0" w:space="0" w:color="auto"/>
        <w:left w:val="none" w:sz="0" w:space="0" w:color="auto"/>
        <w:bottom w:val="none" w:sz="0" w:space="0" w:color="auto"/>
        <w:right w:val="none" w:sz="0" w:space="0" w:color="auto"/>
      </w:divBdr>
    </w:div>
    <w:div w:id="2041516752">
      <w:bodyDiv w:val="1"/>
      <w:marLeft w:val="0"/>
      <w:marRight w:val="0"/>
      <w:marTop w:val="0"/>
      <w:marBottom w:val="0"/>
      <w:divBdr>
        <w:top w:val="none" w:sz="0" w:space="0" w:color="auto"/>
        <w:left w:val="none" w:sz="0" w:space="0" w:color="auto"/>
        <w:bottom w:val="none" w:sz="0" w:space="0" w:color="auto"/>
        <w:right w:val="none" w:sz="0" w:space="0" w:color="auto"/>
      </w:divBdr>
    </w:div>
    <w:div w:id="2078744825">
      <w:bodyDiv w:val="1"/>
      <w:marLeft w:val="0"/>
      <w:marRight w:val="0"/>
      <w:marTop w:val="0"/>
      <w:marBottom w:val="0"/>
      <w:divBdr>
        <w:top w:val="none" w:sz="0" w:space="0" w:color="auto"/>
        <w:left w:val="none" w:sz="0" w:space="0" w:color="auto"/>
        <w:bottom w:val="none" w:sz="0" w:space="0" w:color="auto"/>
        <w:right w:val="none" w:sz="0" w:space="0" w:color="auto"/>
      </w:divBdr>
    </w:div>
    <w:div w:id="2085300562">
      <w:bodyDiv w:val="1"/>
      <w:marLeft w:val="0"/>
      <w:marRight w:val="0"/>
      <w:marTop w:val="0"/>
      <w:marBottom w:val="0"/>
      <w:divBdr>
        <w:top w:val="none" w:sz="0" w:space="0" w:color="auto"/>
        <w:left w:val="none" w:sz="0" w:space="0" w:color="auto"/>
        <w:bottom w:val="none" w:sz="0" w:space="0" w:color="auto"/>
        <w:right w:val="none" w:sz="0" w:space="0" w:color="auto"/>
      </w:divBdr>
    </w:div>
    <w:div w:id="208772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ubliccontracts.cm"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rchespublics.cm"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3DD1-0EEB-4B41-955F-6A7D4F9B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57</Pages>
  <Words>20718</Words>
  <Characters>113954</Characters>
  <Application>Microsoft Office Word</Application>
  <DocSecurity>0</DocSecurity>
  <Lines>949</Lines>
  <Paragraphs>268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PC</cp:lastModifiedBy>
  <cp:revision>40</cp:revision>
  <cp:lastPrinted>2018-06-27T15:06:00Z</cp:lastPrinted>
  <dcterms:created xsi:type="dcterms:W3CDTF">2021-02-15T09:32:00Z</dcterms:created>
  <dcterms:modified xsi:type="dcterms:W3CDTF">2025-01-29T07:33:00Z</dcterms:modified>
</cp:coreProperties>
</file>